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FCB9">
      <w:pPr>
        <w:spacing w:line="220" w:lineRule="atLeas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即墨区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粮改饲项目拟扶持名单</w:t>
      </w:r>
    </w:p>
    <w:bookmarkEnd w:id="0"/>
    <w:p w14:paraId="089C9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410"/>
        <w:gridCol w:w="2880"/>
        <w:gridCol w:w="1456"/>
      </w:tblGrid>
      <w:tr w14:paraId="2CB2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36D50F86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410" w:type="dxa"/>
            <w:vAlign w:val="center"/>
          </w:tcPr>
          <w:p w14:paraId="3FAAB119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申报企业名称</w:t>
            </w:r>
          </w:p>
        </w:tc>
        <w:tc>
          <w:tcPr>
            <w:tcW w:w="2880" w:type="dxa"/>
            <w:vAlign w:val="center"/>
          </w:tcPr>
          <w:p w14:paraId="694D1573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地址</w:t>
            </w:r>
          </w:p>
        </w:tc>
        <w:tc>
          <w:tcPr>
            <w:tcW w:w="1456" w:type="dxa"/>
            <w:vAlign w:val="center"/>
          </w:tcPr>
          <w:p w14:paraId="179FF0D2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负责人</w:t>
            </w:r>
          </w:p>
        </w:tc>
      </w:tr>
      <w:tr w14:paraId="53EB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01BE7B60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98EB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青岛顺美牧业有限公司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D305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段泊岚镇西瓦村</w:t>
            </w:r>
          </w:p>
        </w:tc>
        <w:tc>
          <w:tcPr>
            <w:tcW w:w="1456" w:type="dxa"/>
            <w:vAlign w:val="center"/>
          </w:tcPr>
          <w:p w14:paraId="4E567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冯*辉</w:t>
            </w:r>
          </w:p>
        </w:tc>
      </w:tr>
      <w:tr w14:paraId="3B21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21EBFDEE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6DE45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vertAlign w:val="baseline"/>
                <w:lang w:val="en-US" w:eastAsia="zh-CN"/>
              </w:rPr>
              <w:t>青岛奥特奶牛良种有限公司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B7C2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段泊岚镇姜家庄北1500米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CD82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胡*</w:t>
            </w:r>
          </w:p>
        </w:tc>
      </w:tr>
      <w:tr w14:paraId="50F1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2D02EE66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79417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青岛世丰明光奶牛养殖场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EA48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段泊岚镇段三村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7BD48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陈*校</w:t>
            </w:r>
          </w:p>
        </w:tc>
      </w:tr>
      <w:tr w14:paraId="1D036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0B5CBD65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4720A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即墨市盛发家庭农场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8EE2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段泊岚镇青岛生物高新科技产业园内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1E055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姜*法</w:t>
            </w:r>
          </w:p>
        </w:tc>
      </w:tr>
      <w:tr w14:paraId="7B53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65352319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23B48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青岛龙发牧业有限公司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09FD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段泊岚镇东瓦二村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276D3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王*超</w:t>
            </w:r>
          </w:p>
        </w:tc>
      </w:tr>
      <w:tr w14:paraId="761D0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7F637B9A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228A6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即墨市强浩鑫养殖场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2B5C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段泊岚镇姜家庄村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332D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*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强</w:t>
            </w:r>
          </w:p>
        </w:tc>
      </w:tr>
      <w:tr w14:paraId="3EAE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776" w:type="dxa"/>
            <w:vAlign w:val="center"/>
          </w:tcPr>
          <w:p w14:paraId="38973D81">
            <w:pPr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71B2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即墨市牧春奶牛场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48AD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北安街道兰东村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7C70A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牟*</w:t>
            </w:r>
          </w:p>
        </w:tc>
      </w:tr>
    </w:tbl>
    <w:p w14:paraId="68CCD31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0D78F2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1A8E9F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仿宋_GB2312" w:hAnsi="仿宋" w:eastAsia="仿宋_GB2312"/>
          <w:spacing w:val="0"/>
          <w:sz w:val="32"/>
          <w:szCs w:val="32"/>
          <w:lang w:val="en-US" w:eastAsia="zh-CN"/>
        </w:rPr>
      </w:pPr>
    </w:p>
    <w:p w14:paraId="7A42D3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126E06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516E8"/>
    <w:rsid w:val="04290B34"/>
    <w:rsid w:val="08B31062"/>
    <w:rsid w:val="3B360598"/>
    <w:rsid w:val="3E6E73FF"/>
    <w:rsid w:val="41A422CE"/>
    <w:rsid w:val="421D5363"/>
    <w:rsid w:val="62A503CE"/>
    <w:rsid w:val="6720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488</Words>
  <Characters>524</Characters>
  <Lines>0</Lines>
  <Paragraphs>0</Paragraphs>
  <TotalTime>1</TotalTime>
  <ScaleCrop>false</ScaleCrop>
  <LinksUpToDate>false</LinksUpToDate>
  <CharactersWithSpaces>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2026-08-31T01:01:00Z</dcterms:created>
  <dc:creator>THTF</dc:creator>
  <cp:lastModifiedBy>乐言Invictus</cp:lastModifiedBy>
  <dcterms:modified xsi:type="dcterms:W3CDTF">2026-09-02T08:46:07Z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eyJoZGlkIjoiM2I0N2EzNDk3OGQxMjM3MjNjMGU0NDczYTgwZDVmNjUiLCJ1c2VySWQiOiI0Mjc3MDYzNzcifQ==</vt:lpwstr>
  </property>
  <property fmtid="{D5CDD505-2E9C-101B-9397-08002B2CF9AE}" pid="4" name="ICV">
    <vt:lpwstr>D7EEA0FC608D453697F3B535F7D5A922_12</vt:lpwstr>
  </property>
</Properties>
</file>