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F99" w:rsidRDefault="00534F99"/>
    <w:p w:rsidR="00146AF4" w:rsidRDefault="00146AF4"/>
    <w:tbl>
      <w:tblPr>
        <w:tblW w:w="9259" w:type="dxa"/>
        <w:tblInd w:w="-210" w:type="dxa"/>
        <w:tblLook w:val="04A0"/>
      </w:tblPr>
      <w:tblGrid>
        <w:gridCol w:w="7217"/>
        <w:gridCol w:w="2042"/>
      </w:tblGrid>
      <w:tr w:rsidR="00534F99" w:rsidRPr="00534F99" w:rsidTr="00534F99">
        <w:trPr>
          <w:trHeight w:val="1817"/>
        </w:trPr>
        <w:tc>
          <w:tcPr>
            <w:tcW w:w="7217" w:type="dxa"/>
          </w:tcPr>
          <w:p w:rsidR="00534F99" w:rsidRPr="00912EBF" w:rsidRDefault="00534F99" w:rsidP="00146AF4">
            <w:pPr>
              <w:spacing w:line="1400" w:lineRule="exact"/>
              <w:ind w:rightChars="5" w:right="10"/>
              <w:rPr>
                <w:rFonts w:ascii="方正小标宋_GBK" w:eastAsia="方正小标宋_GBK" w:hAnsi="文星标宋"/>
                <w:color w:val="FF0000"/>
                <w:spacing w:val="80"/>
                <w:w w:val="50"/>
                <w:sz w:val="120"/>
                <w:szCs w:val="120"/>
              </w:rPr>
            </w:pPr>
            <w:r w:rsidRPr="00912EBF">
              <w:rPr>
                <w:rFonts w:ascii="方正小标宋_GBK" w:eastAsia="方正小标宋_GBK" w:hAnsi="文星标宋" w:hint="eastAsia"/>
                <w:color w:val="FF0000"/>
                <w:spacing w:val="80"/>
                <w:w w:val="50"/>
                <w:sz w:val="120"/>
                <w:szCs w:val="120"/>
              </w:rPr>
              <w:t>青岛市</w:t>
            </w:r>
            <w:r w:rsidR="00146AF4" w:rsidRPr="00912EBF">
              <w:rPr>
                <w:rFonts w:ascii="方正小标宋_GBK" w:eastAsia="方正小标宋_GBK" w:hAnsi="文星标宋" w:hint="eastAsia"/>
                <w:color w:val="FF0000"/>
                <w:spacing w:val="80"/>
                <w:w w:val="50"/>
                <w:sz w:val="120"/>
                <w:szCs w:val="120"/>
              </w:rPr>
              <w:t>即墨</w:t>
            </w:r>
            <w:r w:rsidRPr="00912EBF">
              <w:rPr>
                <w:rFonts w:ascii="方正小标宋_GBK" w:eastAsia="方正小标宋_GBK" w:hAnsi="文星标宋" w:hint="eastAsia"/>
                <w:color w:val="FF0000"/>
                <w:spacing w:val="80"/>
                <w:w w:val="50"/>
                <w:sz w:val="120"/>
                <w:szCs w:val="120"/>
              </w:rPr>
              <w:t>区民政局</w:t>
            </w:r>
          </w:p>
        </w:tc>
        <w:tc>
          <w:tcPr>
            <w:tcW w:w="2042" w:type="dxa"/>
            <w:vMerge w:val="restart"/>
            <w:vAlign w:val="center"/>
          </w:tcPr>
          <w:p w:rsidR="00534F99" w:rsidRPr="00534F99" w:rsidRDefault="00534F99" w:rsidP="00534F99">
            <w:pPr>
              <w:ind w:rightChars="-188" w:right="-395"/>
              <w:rPr>
                <w:rFonts w:ascii="方正小标宋_GBK" w:eastAsia="方正小标宋_GBK" w:hAnsi="Calibri"/>
                <w:color w:val="FF0000"/>
                <w:spacing w:val="154"/>
                <w:w w:val="66"/>
                <w:sz w:val="120"/>
                <w:szCs w:val="120"/>
              </w:rPr>
            </w:pPr>
            <w:r w:rsidRPr="00534F99">
              <w:rPr>
                <w:rFonts w:ascii="方正小标宋_GBK" w:eastAsia="方正小标宋_GBK" w:hAnsi="Calibri" w:hint="eastAsia"/>
                <w:color w:val="FF0000"/>
                <w:spacing w:val="154"/>
                <w:w w:val="66"/>
                <w:sz w:val="120"/>
                <w:szCs w:val="120"/>
              </w:rPr>
              <w:t>文件</w:t>
            </w:r>
          </w:p>
        </w:tc>
      </w:tr>
      <w:tr w:rsidR="00534F99" w:rsidRPr="00534F99" w:rsidTr="00534F99">
        <w:trPr>
          <w:trHeight w:val="1514"/>
        </w:trPr>
        <w:tc>
          <w:tcPr>
            <w:tcW w:w="7217" w:type="dxa"/>
          </w:tcPr>
          <w:p w:rsidR="00534F99" w:rsidRPr="00912EBF" w:rsidRDefault="00534F99" w:rsidP="00146AF4">
            <w:pPr>
              <w:spacing w:line="1400" w:lineRule="exact"/>
              <w:ind w:rightChars="5" w:right="10"/>
              <w:rPr>
                <w:rFonts w:ascii="方正小标宋_GBK" w:eastAsia="方正小标宋_GBK" w:hAnsi="文星标宋"/>
                <w:color w:val="FF0000"/>
                <w:spacing w:val="80"/>
                <w:w w:val="50"/>
                <w:sz w:val="120"/>
                <w:szCs w:val="120"/>
              </w:rPr>
            </w:pPr>
            <w:r w:rsidRPr="00912EBF">
              <w:rPr>
                <w:rFonts w:ascii="方正小标宋_GBK" w:eastAsia="方正小标宋_GBK" w:hAnsi="文星标宋" w:hint="eastAsia"/>
                <w:color w:val="FF0000"/>
                <w:spacing w:val="80"/>
                <w:w w:val="50"/>
                <w:sz w:val="120"/>
                <w:szCs w:val="120"/>
              </w:rPr>
              <w:t>青岛市</w:t>
            </w:r>
            <w:r w:rsidR="00146AF4" w:rsidRPr="00912EBF">
              <w:rPr>
                <w:rFonts w:ascii="方正小标宋_GBK" w:eastAsia="方正小标宋_GBK" w:hAnsi="文星标宋" w:hint="eastAsia"/>
                <w:color w:val="FF0000"/>
                <w:spacing w:val="80"/>
                <w:w w:val="50"/>
                <w:sz w:val="120"/>
                <w:szCs w:val="120"/>
              </w:rPr>
              <w:t>即墨</w:t>
            </w:r>
            <w:r w:rsidRPr="00912EBF">
              <w:rPr>
                <w:rFonts w:ascii="方正小标宋_GBK" w:eastAsia="方正小标宋_GBK" w:hAnsi="文星标宋" w:hint="eastAsia"/>
                <w:color w:val="FF0000"/>
                <w:spacing w:val="80"/>
                <w:w w:val="50"/>
                <w:sz w:val="120"/>
                <w:szCs w:val="120"/>
              </w:rPr>
              <w:t>区财政局</w:t>
            </w:r>
          </w:p>
        </w:tc>
        <w:tc>
          <w:tcPr>
            <w:tcW w:w="2042" w:type="dxa"/>
            <w:vMerge/>
          </w:tcPr>
          <w:p w:rsidR="00534F99" w:rsidRPr="00534F99" w:rsidRDefault="00534F99" w:rsidP="00534F99">
            <w:pPr>
              <w:ind w:rightChars="-188" w:right="-395"/>
              <w:jc w:val="center"/>
              <w:rPr>
                <w:rFonts w:ascii="方正小标宋_GBK" w:eastAsia="方正小标宋_GBK" w:hAnsi="Calibri"/>
                <w:color w:val="FF0000"/>
                <w:spacing w:val="154"/>
                <w:w w:val="66"/>
                <w:sz w:val="100"/>
                <w:szCs w:val="100"/>
              </w:rPr>
            </w:pPr>
          </w:p>
        </w:tc>
      </w:tr>
    </w:tbl>
    <w:p w:rsidR="00534F99" w:rsidRDefault="00534F99" w:rsidP="00534F99">
      <w:pPr>
        <w:ind w:leftChars="-91" w:left="-191" w:rightChars="-88" w:right="-185" w:firstLineChars="38" w:firstLine="83"/>
        <w:jc w:val="center"/>
        <w:rPr>
          <w:rFonts w:ascii="方正小标宋_GBK" w:eastAsia="方正小标宋_GBK"/>
          <w:color w:val="FF0000"/>
          <w:spacing w:val="60"/>
          <w:w w:val="75"/>
          <w:sz w:val="13"/>
          <w:szCs w:val="13"/>
        </w:rPr>
      </w:pPr>
    </w:p>
    <w:p w:rsidR="00534F99" w:rsidRDefault="00534F99" w:rsidP="00534F99">
      <w:pPr>
        <w:ind w:leftChars="-91" w:left="-191" w:rightChars="-88" w:right="-185" w:firstLineChars="38" w:firstLine="83"/>
        <w:jc w:val="center"/>
        <w:rPr>
          <w:rFonts w:ascii="方正小标宋_GBK" w:eastAsia="方正小标宋_GBK"/>
          <w:color w:val="FF0000"/>
          <w:spacing w:val="60"/>
          <w:w w:val="75"/>
          <w:sz w:val="13"/>
          <w:szCs w:val="13"/>
        </w:rPr>
      </w:pPr>
    </w:p>
    <w:p w:rsidR="00534F99" w:rsidRPr="00534F99" w:rsidRDefault="00534F99" w:rsidP="00534F99">
      <w:pPr>
        <w:ind w:leftChars="-91" w:left="-191" w:rightChars="-88" w:right="-185" w:firstLineChars="38" w:firstLine="83"/>
        <w:jc w:val="center"/>
        <w:rPr>
          <w:rFonts w:ascii="方正小标宋_GBK" w:eastAsia="方正小标宋_GBK"/>
          <w:color w:val="FF0000"/>
          <w:spacing w:val="60"/>
          <w:w w:val="75"/>
          <w:sz w:val="13"/>
          <w:szCs w:val="13"/>
        </w:rPr>
      </w:pPr>
    </w:p>
    <w:p w:rsidR="00534F99" w:rsidRPr="00534F99" w:rsidRDefault="00146AF4" w:rsidP="00534F99">
      <w:pPr>
        <w:spacing w:line="560" w:lineRule="exact"/>
        <w:ind w:left="2940"/>
        <w:rPr>
          <w:rFonts w:ascii="楷体_GB2312" w:eastAsia="楷体_GB2312"/>
          <w:sz w:val="30"/>
        </w:rPr>
      </w:pPr>
      <w:r>
        <w:rPr>
          <w:rFonts w:ascii="仿宋_GB2312" w:eastAsia="仿宋_GB2312" w:hint="eastAsia"/>
          <w:sz w:val="32"/>
          <w:szCs w:val="32"/>
        </w:rPr>
        <w:t>即民字</w:t>
      </w:r>
      <w:r w:rsidR="00534F99" w:rsidRPr="00534F99">
        <w:rPr>
          <w:rFonts w:ascii="仿宋_GB2312" w:eastAsia="仿宋_GB2312" w:hint="eastAsia"/>
          <w:sz w:val="32"/>
          <w:szCs w:val="32"/>
        </w:rPr>
        <w:t>〔20</w:t>
      </w:r>
      <w:r>
        <w:rPr>
          <w:rFonts w:ascii="仿宋_GB2312" w:eastAsia="仿宋_GB2312" w:hint="eastAsia"/>
          <w:sz w:val="32"/>
          <w:szCs w:val="32"/>
        </w:rPr>
        <w:t>20</w:t>
      </w:r>
      <w:r w:rsidR="00534F99" w:rsidRPr="00534F99">
        <w:rPr>
          <w:rFonts w:ascii="仿宋_GB2312" w:eastAsia="仿宋_GB2312" w:hint="eastAsia"/>
          <w:sz w:val="32"/>
          <w:szCs w:val="32"/>
        </w:rPr>
        <w:t>〕</w:t>
      </w:r>
      <w:r w:rsidR="00C428F2">
        <w:rPr>
          <w:rFonts w:ascii="仿宋_GB2312" w:eastAsia="仿宋_GB2312" w:hint="eastAsia"/>
          <w:sz w:val="32"/>
          <w:szCs w:val="32"/>
        </w:rPr>
        <w:t>27</w:t>
      </w:r>
      <w:r w:rsidR="00534F99" w:rsidRPr="00534F99">
        <w:rPr>
          <w:rFonts w:ascii="仿宋_GB2312" w:eastAsia="仿宋_GB2312" w:hint="eastAsia"/>
          <w:sz w:val="32"/>
          <w:szCs w:val="32"/>
        </w:rPr>
        <w:t>号</w:t>
      </w:r>
    </w:p>
    <w:p w:rsidR="00534F99" w:rsidRDefault="005E08E9" w:rsidP="00534F99">
      <w:pPr>
        <w:spacing w:line="560" w:lineRule="exact"/>
        <w:ind w:firstLine="403"/>
        <w:rPr>
          <w:rFonts w:ascii="方正小标宋_GBK" w:eastAsia="方正小标宋_GBK" w:hAnsi="宋体"/>
          <w:sz w:val="44"/>
          <w:szCs w:val="44"/>
        </w:rPr>
      </w:pPr>
      <w:r w:rsidRPr="005E08E9">
        <w:rPr>
          <w:noProof/>
        </w:rPr>
        <w:pict>
          <v:line id="直接连接符 1" o:spid="_x0000_s1026" style="position:absolute;left:0;text-align:left;flip:y;z-index:251659264;visibility:visible" from="0,5.6pt" to="442.4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" strokecolor="red" strokeweight="2pt"/>
        </w:pict>
      </w:r>
    </w:p>
    <w:p w:rsidR="00B74CA5" w:rsidRDefault="00DC5FF4" w:rsidP="00F43568">
      <w:pPr>
        <w:spacing w:line="570" w:lineRule="exact"/>
        <w:jc w:val="center"/>
        <w:rPr>
          <w:rFonts w:ascii="方正小标宋_GBK" w:eastAsia="方正小标宋_GBK"/>
          <w:sz w:val="44"/>
          <w:szCs w:val="44"/>
        </w:rPr>
      </w:pPr>
      <w:r>
        <w:rPr>
          <w:rFonts w:ascii="方正小标宋_GBK" w:eastAsia="方正小标宋_GBK" w:hint="eastAsia"/>
          <w:sz w:val="44"/>
          <w:szCs w:val="44"/>
        </w:rPr>
        <w:t>青岛市即墨区民政局 青岛市即墨区财政局</w:t>
      </w:r>
    </w:p>
    <w:p w:rsidR="00B74CA5" w:rsidRDefault="00DC5FF4" w:rsidP="00F43568">
      <w:pPr>
        <w:spacing w:line="570" w:lineRule="exact"/>
        <w:jc w:val="center"/>
        <w:rPr>
          <w:rFonts w:ascii="方正小标宋_GBK" w:eastAsia="方正小标宋_GBK"/>
          <w:sz w:val="44"/>
          <w:szCs w:val="44"/>
        </w:rPr>
      </w:pPr>
      <w:r>
        <w:rPr>
          <w:rFonts w:ascii="方正小标宋_GBK" w:eastAsia="方正小标宋_GBK" w:hAnsi="方正小标宋_GBK" w:cs="方正小标宋_GBK" w:hint="eastAsia"/>
          <w:color w:val="000000"/>
          <w:kern w:val="0"/>
          <w:sz w:val="44"/>
          <w:szCs w:val="44"/>
        </w:rPr>
        <w:t>关于印发《</w:t>
      </w:r>
      <w:r>
        <w:rPr>
          <w:rFonts w:ascii="方正小标宋_GBK" w:eastAsia="方正小标宋_GBK" w:hint="eastAsia"/>
          <w:sz w:val="44"/>
          <w:szCs w:val="44"/>
        </w:rPr>
        <w:t>青岛市即墨区困难居民</w:t>
      </w:r>
      <w:r w:rsidR="00D940C9">
        <w:rPr>
          <w:rFonts w:ascii="方正小标宋_GBK" w:eastAsia="方正小标宋_GBK" w:hint="eastAsia"/>
          <w:sz w:val="44"/>
          <w:szCs w:val="44"/>
        </w:rPr>
        <w:t>临时</w:t>
      </w:r>
    </w:p>
    <w:p w:rsidR="00DC5FF4" w:rsidRPr="00F43568" w:rsidRDefault="00DC5FF4" w:rsidP="00F43568">
      <w:pPr>
        <w:spacing w:line="570" w:lineRule="exact"/>
        <w:jc w:val="center"/>
        <w:rPr>
          <w:rFonts w:ascii="方正小标宋_GBK" w:eastAsia="方正小标宋_GBK"/>
          <w:sz w:val="44"/>
          <w:szCs w:val="44"/>
        </w:rPr>
      </w:pPr>
      <w:r>
        <w:rPr>
          <w:rFonts w:ascii="方正小标宋_GBK" w:eastAsia="方正小标宋_GBK" w:hint="eastAsia"/>
          <w:sz w:val="44"/>
          <w:szCs w:val="44"/>
        </w:rPr>
        <w:t>救助实施细则</w:t>
      </w:r>
      <w:r>
        <w:rPr>
          <w:rFonts w:ascii="方正小标宋_GBK" w:eastAsia="方正小标宋_GBK" w:hAnsi="方正小标宋_GBK" w:cs="方正小标宋_GBK" w:hint="eastAsia"/>
          <w:color w:val="000000"/>
          <w:kern w:val="0"/>
          <w:sz w:val="44"/>
          <w:szCs w:val="44"/>
        </w:rPr>
        <w:t>》的通知</w:t>
      </w:r>
    </w:p>
    <w:p w:rsidR="00DC5FF4" w:rsidRDefault="00DC5FF4" w:rsidP="00DC5FF4">
      <w:pPr>
        <w:widowControl/>
        <w:spacing w:line="570" w:lineRule="exact"/>
        <w:rPr>
          <w:rFonts w:ascii="仿宋" w:eastAsia="仿宋" w:hAnsi="仿宋"/>
          <w:szCs w:val="32"/>
        </w:rPr>
      </w:pPr>
    </w:p>
    <w:p w:rsidR="00DC5FF4" w:rsidRPr="00DC5FF4" w:rsidRDefault="00DC5FF4" w:rsidP="00DC5FF4">
      <w:pPr>
        <w:widowControl/>
        <w:spacing w:line="570" w:lineRule="exact"/>
        <w:rPr>
          <w:rFonts w:ascii="仿宋_GB2312" w:eastAsia="仿宋_GB2312" w:hAnsi="仿宋_GB2312" w:cs="仿宋_GB2312"/>
          <w:sz w:val="32"/>
          <w:szCs w:val="32"/>
        </w:rPr>
      </w:pPr>
      <w:r w:rsidRPr="00DC5FF4">
        <w:rPr>
          <w:rFonts w:ascii="仿宋_GB2312" w:eastAsia="仿宋_GB2312" w:hAnsi="仿宋_GB2312" w:cs="仿宋_GB2312" w:hint="eastAsia"/>
          <w:sz w:val="32"/>
          <w:szCs w:val="32"/>
        </w:rPr>
        <w:t>各镇人民政府，各街道办事处，各功能区：</w:t>
      </w:r>
    </w:p>
    <w:p w:rsidR="00DC5FF4" w:rsidRPr="00DC5FF4" w:rsidRDefault="00DC5FF4" w:rsidP="00DC5FF4">
      <w:pPr>
        <w:widowControl/>
        <w:spacing w:line="570" w:lineRule="exact"/>
        <w:rPr>
          <w:rFonts w:ascii="仿宋_GB2312" w:eastAsia="仿宋_GB2312" w:hAnsi="仿宋_GB2312" w:cs="仿宋_GB2312"/>
          <w:color w:val="000000"/>
          <w:kern w:val="0"/>
          <w:sz w:val="32"/>
          <w:szCs w:val="32"/>
        </w:rPr>
      </w:pPr>
      <w:r w:rsidRPr="00DC5FF4">
        <w:rPr>
          <w:rFonts w:ascii="仿宋_GB2312" w:eastAsia="仿宋_GB2312" w:hAnsi="仿宋_GB2312" w:cs="仿宋_GB2312" w:hint="eastAsia"/>
          <w:color w:val="000000"/>
          <w:kern w:val="0"/>
          <w:sz w:val="32"/>
          <w:szCs w:val="32"/>
        </w:rPr>
        <w:t xml:space="preserve">    为进一步加强和改进临时救助工作，现将《青岛市即墨区困难居民临时救助实施细则》印发给你们，请认真贯彻执行。</w:t>
      </w:r>
    </w:p>
    <w:p w:rsidR="00DC5FF4" w:rsidRPr="00DC5FF4" w:rsidRDefault="00DC5FF4" w:rsidP="00DC5FF4">
      <w:pPr>
        <w:adjustRightInd w:val="0"/>
        <w:snapToGrid w:val="0"/>
        <w:spacing w:line="570" w:lineRule="exact"/>
        <w:ind w:firstLineChars="200" w:firstLine="640"/>
        <w:rPr>
          <w:rFonts w:ascii="仿宋_GB2312" w:eastAsia="仿宋_GB2312"/>
          <w:sz w:val="32"/>
          <w:szCs w:val="32"/>
        </w:rPr>
      </w:pPr>
    </w:p>
    <w:p w:rsidR="00DC5FF4" w:rsidRPr="00DC5FF4" w:rsidRDefault="00DC5FF4" w:rsidP="00DC5FF4">
      <w:pPr>
        <w:adjustRightInd w:val="0"/>
        <w:snapToGrid w:val="0"/>
        <w:spacing w:line="570" w:lineRule="exact"/>
        <w:ind w:firstLineChars="200" w:firstLine="640"/>
        <w:rPr>
          <w:rFonts w:ascii="仿宋_GB2312" w:eastAsia="仿宋_GB2312" w:cs="仿宋_GB2312"/>
          <w:sz w:val="32"/>
          <w:szCs w:val="32"/>
        </w:rPr>
      </w:pPr>
    </w:p>
    <w:p w:rsidR="00DC5FF4" w:rsidRPr="00DC5FF4" w:rsidRDefault="00DC5FF4" w:rsidP="00DC5FF4">
      <w:pPr>
        <w:adjustRightInd w:val="0"/>
        <w:snapToGrid w:val="0"/>
        <w:spacing w:line="570" w:lineRule="exact"/>
        <w:rPr>
          <w:rFonts w:ascii="仿宋_GB2312" w:eastAsia="仿宋_GB2312" w:cs="仿宋_GB2312"/>
          <w:sz w:val="32"/>
          <w:szCs w:val="32"/>
        </w:rPr>
      </w:pPr>
      <w:r w:rsidRPr="00DC5FF4">
        <w:rPr>
          <w:rFonts w:ascii="仿宋_GB2312" w:eastAsia="仿宋_GB2312" w:cs="仿宋_GB2312" w:hint="eastAsia"/>
          <w:sz w:val="32"/>
          <w:szCs w:val="32"/>
        </w:rPr>
        <w:t xml:space="preserve">   青岛市即墨区民政局           </w:t>
      </w:r>
      <w:r w:rsidR="00451A90">
        <w:rPr>
          <w:rFonts w:ascii="仿宋_GB2312" w:eastAsia="仿宋_GB2312" w:cs="仿宋_GB2312" w:hint="eastAsia"/>
          <w:sz w:val="32"/>
          <w:szCs w:val="32"/>
        </w:rPr>
        <w:t xml:space="preserve"> </w:t>
      </w:r>
      <w:r w:rsidRPr="00DC5FF4">
        <w:rPr>
          <w:rFonts w:ascii="仿宋_GB2312" w:eastAsia="仿宋_GB2312" w:cs="仿宋_GB2312" w:hint="eastAsia"/>
          <w:sz w:val="32"/>
          <w:szCs w:val="32"/>
        </w:rPr>
        <w:t xml:space="preserve"> 青岛市即墨区财政局</w:t>
      </w:r>
    </w:p>
    <w:p w:rsidR="00DC5FF4" w:rsidRPr="00DC5FF4" w:rsidRDefault="00DC5FF4" w:rsidP="00DC5FF4">
      <w:pPr>
        <w:adjustRightInd w:val="0"/>
        <w:snapToGrid w:val="0"/>
        <w:spacing w:line="570" w:lineRule="exact"/>
        <w:ind w:firstLineChars="200" w:firstLine="640"/>
        <w:rPr>
          <w:rFonts w:ascii="仿宋_GB2312" w:eastAsia="仿宋_GB2312" w:cs="仿宋_GB2312"/>
          <w:sz w:val="32"/>
          <w:szCs w:val="32"/>
        </w:rPr>
      </w:pPr>
      <w:r w:rsidRPr="00DC5FF4">
        <w:rPr>
          <w:rFonts w:ascii="仿宋_GB2312" w:eastAsia="仿宋_GB2312" w:cs="仿宋_GB2312" w:hint="eastAsia"/>
          <w:sz w:val="32"/>
          <w:szCs w:val="32"/>
        </w:rPr>
        <w:t xml:space="preserve"> 　　　　　　　　　　         　</w:t>
      </w:r>
    </w:p>
    <w:p w:rsidR="00DC5FF4" w:rsidRPr="00DC5FF4" w:rsidRDefault="00DC5FF4" w:rsidP="00DC5FF4">
      <w:pPr>
        <w:adjustRightInd w:val="0"/>
        <w:snapToGrid w:val="0"/>
        <w:spacing w:line="570" w:lineRule="exact"/>
        <w:ind w:firstLineChars="200" w:firstLine="640"/>
        <w:rPr>
          <w:rFonts w:ascii="仿宋_GB2312" w:eastAsia="仿宋_GB2312" w:cs="仿宋_GB2312"/>
          <w:sz w:val="32"/>
          <w:szCs w:val="32"/>
        </w:rPr>
      </w:pPr>
      <w:r w:rsidRPr="00DC5FF4">
        <w:rPr>
          <w:rFonts w:ascii="仿宋_GB2312" w:eastAsia="仿宋_GB2312" w:cs="仿宋_GB2312" w:hint="eastAsia"/>
          <w:sz w:val="32"/>
          <w:szCs w:val="32"/>
        </w:rPr>
        <w:t xml:space="preserve">                               2020年4月</w:t>
      </w:r>
      <w:r w:rsidR="005551FC">
        <w:rPr>
          <w:rFonts w:ascii="仿宋_GB2312" w:eastAsia="仿宋_GB2312" w:cs="仿宋_GB2312" w:hint="eastAsia"/>
          <w:sz w:val="32"/>
          <w:szCs w:val="32"/>
        </w:rPr>
        <w:t>9</w:t>
      </w:r>
      <w:r w:rsidRPr="00DC5FF4">
        <w:rPr>
          <w:rFonts w:ascii="仿宋_GB2312" w:eastAsia="仿宋_GB2312" w:cs="仿宋_GB2312" w:hint="eastAsia"/>
          <w:sz w:val="32"/>
          <w:szCs w:val="32"/>
        </w:rPr>
        <w:t>日</w:t>
      </w:r>
    </w:p>
    <w:p w:rsidR="00DC5FF4" w:rsidRDefault="00DC5FF4" w:rsidP="00DC5FF4">
      <w:pPr>
        <w:spacing w:line="570" w:lineRule="exact"/>
        <w:jc w:val="center"/>
        <w:rPr>
          <w:rFonts w:ascii="方正小标宋_GBK" w:eastAsia="方正小标宋_GBK"/>
          <w:sz w:val="44"/>
          <w:szCs w:val="44"/>
        </w:rPr>
      </w:pPr>
    </w:p>
    <w:p w:rsidR="00DC5FF4" w:rsidRDefault="00DC5FF4" w:rsidP="00DC5FF4">
      <w:pPr>
        <w:spacing w:line="570" w:lineRule="exact"/>
        <w:jc w:val="center"/>
        <w:rPr>
          <w:rFonts w:ascii="方正小标宋_GBK" w:eastAsia="方正小标宋_GBK"/>
          <w:sz w:val="44"/>
          <w:szCs w:val="44"/>
        </w:rPr>
      </w:pPr>
      <w:r>
        <w:rPr>
          <w:rFonts w:ascii="方正小标宋_GBK" w:eastAsia="方正小标宋_GBK" w:hint="eastAsia"/>
          <w:sz w:val="44"/>
          <w:szCs w:val="44"/>
        </w:rPr>
        <w:lastRenderedPageBreak/>
        <w:t>青岛市即墨区</w:t>
      </w:r>
    </w:p>
    <w:p w:rsidR="00DC5FF4" w:rsidRDefault="00DC5FF4" w:rsidP="00DC5FF4">
      <w:pPr>
        <w:spacing w:line="570" w:lineRule="exact"/>
        <w:jc w:val="center"/>
        <w:rPr>
          <w:rFonts w:ascii="方正小标宋_GBK" w:eastAsia="方正小标宋_GBK"/>
          <w:sz w:val="44"/>
          <w:szCs w:val="44"/>
        </w:rPr>
      </w:pPr>
      <w:r>
        <w:rPr>
          <w:rFonts w:ascii="方正小标宋_GBK" w:eastAsia="方正小标宋_GBK" w:hint="eastAsia"/>
          <w:sz w:val="44"/>
          <w:szCs w:val="44"/>
        </w:rPr>
        <w:t>困难居民临时救助实施细则</w:t>
      </w:r>
    </w:p>
    <w:p w:rsidR="00DC5FF4" w:rsidRDefault="00DC5FF4" w:rsidP="00DC5FF4">
      <w:pPr>
        <w:spacing w:line="570" w:lineRule="exact"/>
        <w:ind w:firstLineChars="150" w:firstLine="315"/>
        <w:rPr>
          <w:rFonts w:ascii="楷体_GB2312" w:eastAsia="楷体_GB2312"/>
          <w:szCs w:val="32"/>
        </w:rPr>
      </w:pP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int="eastAsia"/>
          <w:sz w:val="32"/>
          <w:szCs w:val="32"/>
        </w:rPr>
        <w:t>为有效解决城乡居民因特殊原因造成的突发性、紧迫性、临时性家庭生活困难，</w:t>
      </w:r>
      <w:r w:rsidRPr="009A5AFE">
        <w:rPr>
          <w:rFonts w:ascii="仿宋_GB2312" w:eastAsia="仿宋_GB2312" w:hAnsi="宋体" w:hint="eastAsia"/>
          <w:sz w:val="32"/>
          <w:szCs w:val="32"/>
        </w:rPr>
        <w:t>根据</w:t>
      </w:r>
      <w:r w:rsidRPr="009A5AFE">
        <w:rPr>
          <w:rFonts w:ascii="仿宋_GB2312" w:eastAsia="仿宋_GB2312" w:hint="eastAsia"/>
          <w:sz w:val="32"/>
          <w:szCs w:val="32"/>
        </w:rPr>
        <w:t>《民政部 财政部关于进一步加强和改进临时救助工作的意见》（民发〔2018〕23号）、《山东省民政厅 山东省财政厅关于进一步加强和改进临时救助工作的意见》（鲁民〔2018〕85号）、《青岛市民政局 青岛市财政局关于进一步完善青岛市困难居民临时救助制度的通知》（青民规〔2019〕1号）要求，结合我区实际，制定本细则。</w:t>
      </w:r>
    </w:p>
    <w:p w:rsidR="00DC5FF4" w:rsidRPr="00D940C9" w:rsidRDefault="00DC5FF4" w:rsidP="009A5AFE">
      <w:pPr>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一、基本原则</w:t>
      </w:r>
    </w:p>
    <w:p w:rsidR="00DC5FF4" w:rsidRPr="009A5AFE" w:rsidRDefault="00DC5FF4" w:rsidP="009A5AFE">
      <w:pPr>
        <w:spacing w:line="570" w:lineRule="exact"/>
        <w:ind w:firstLineChars="200" w:firstLine="640"/>
        <w:rPr>
          <w:rFonts w:ascii="仿宋_GB2312" w:eastAsia="仿宋_GB2312" w:hAnsi="仿宋_GB2312" w:cs="仿宋_GB2312"/>
          <w:sz w:val="32"/>
          <w:szCs w:val="32"/>
        </w:rPr>
      </w:pPr>
      <w:r w:rsidRPr="009A5AFE">
        <w:rPr>
          <w:rFonts w:ascii="仿宋_GB2312" w:eastAsia="仿宋_GB2312" w:hAnsi="仿宋_GB2312" w:cs="仿宋_GB2312" w:hint="eastAsia"/>
          <w:sz w:val="32"/>
          <w:szCs w:val="32"/>
        </w:rPr>
        <w:t>坚持政府主导，社会参与的原则；坚持救急难，托底线的原则；坚持应救尽救，便捷高效的原则；坚持城乡统筹，协调推进的原则；坚持分级负责、属地管理的原则。</w:t>
      </w:r>
    </w:p>
    <w:p w:rsidR="00DC5FF4" w:rsidRPr="00D940C9" w:rsidRDefault="00DC5FF4" w:rsidP="009A5AFE">
      <w:pPr>
        <w:spacing w:line="570" w:lineRule="exact"/>
        <w:ind w:firstLineChars="200" w:firstLine="640"/>
        <w:rPr>
          <w:rFonts w:ascii="黑体" w:eastAsia="黑体" w:hAnsi="黑体" w:cs="仿宋_GB2312"/>
          <w:sz w:val="32"/>
          <w:szCs w:val="32"/>
        </w:rPr>
      </w:pPr>
      <w:r w:rsidRPr="00D940C9">
        <w:rPr>
          <w:rFonts w:ascii="黑体" w:eastAsia="黑体" w:hAnsi="黑体" w:cs="仿宋_GB2312" w:hint="eastAsia"/>
          <w:sz w:val="32"/>
          <w:szCs w:val="32"/>
        </w:rPr>
        <w:t>二、救助对象范围</w:t>
      </w:r>
    </w:p>
    <w:p w:rsidR="00DC5FF4" w:rsidRPr="009A5AFE" w:rsidRDefault="00DC5FF4" w:rsidP="009A5AFE">
      <w:pPr>
        <w:adjustRightInd w:val="0"/>
        <w:snapToGrid w:val="0"/>
        <w:spacing w:line="570" w:lineRule="exact"/>
        <w:ind w:firstLineChars="200" w:firstLine="640"/>
        <w:rPr>
          <w:rFonts w:ascii="仿宋_GB2312" w:eastAsia="仿宋_GB2312" w:hAnsi="仿宋" w:cs="楷体_GB2312"/>
          <w:bCs/>
          <w:sz w:val="32"/>
          <w:szCs w:val="32"/>
        </w:rPr>
      </w:pPr>
      <w:r w:rsidRPr="009A5AFE">
        <w:rPr>
          <w:rFonts w:ascii="仿宋_GB2312" w:eastAsia="仿宋_GB2312" w:hAnsi="仿宋" w:cs="楷体_GB2312" w:hint="eastAsia"/>
          <w:bCs/>
          <w:sz w:val="32"/>
          <w:szCs w:val="32"/>
        </w:rPr>
        <w:t>（一）持有即墨区城乡居民户籍的家庭（共同生活的家庭成员，以下同）；</w:t>
      </w:r>
    </w:p>
    <w:p w:rsidR="00DC5FF4" w:rsidRPr="009A5AFE" w:rsidRDefault="00DC5FF4" w:rsidP="009A5AFE">
      <w:pPr>
        <w:adjustRightInd w:val="0"/>
        <w:snapToGrid w:val="0"/>
        <w:spacing w:line="570" w:lineRule="exact"/>
        <w:ind w:firstLineChars="200" w:firstLine="640"/>
        <w:rPr>
          <w:rFonts w:ascii="仿宋_GB2312" w:eastAsia="仿宋_GB2312" w:hAnsi="仿宋" w:cs="楷体_GB2312"/>
          <w:bCs/>
          <w:sz w:val="32"/>
          <w:szCs w:val="32"/>
        </w:rPr>
      </w:pPr>
      <w:r w:rsidRPr="009A5AFE">
        <w:rPr>
          <w:rFonts w:ascii="仿宋_GB2312" w:eastAsia="仿宋_GB2312" w:hAnsi="仿宋" w:cs="楷体_GB2312" w:hint="eastAsia"/>
          <w:bCs/>
          <w:sz w:val="32"/>
          <w:szCs w:val="32"/>
        </w:rPr>
        <w:t>（二）申请救助之月起前一年度，在本区办理居住证满1年、就业或创业、有固定住所</w:t>
      </w:r>
      <w:r w:rsidRPr="009A5AFE">
        <w:rPr>
          <w:rFonts w:ascii="仿宋_GB2312" w:eastAsia="仿宋_GB2312" w:hAnsi="仿宋" w:hint="eastAsia"/>
          <w:kern w:val="0"/>
          <w:sz w:val="32"/>
          <w:szCs w:val="32"/>
        </w:rPr>
        <w:t>且家庭成员均在本区缴纳社会保险满1年的</w:t>
      </w:r>
      <w:r w:rsidRPr="009A5AFE">
        <w:rPr>
          <w:rFonts w:ascii="仿宋_GB2312" w:eastAsia="仿宋_GB2312" w:hAnsi="仿宋" w:cs="楷体_GB2312" w:hint="eastAsia"/>
          <w:bCs/>
          <w:sz w:val="32"/>
          <w:szCs w:val="32"/>
        </w:rPr>
        <w:t>非本区户籍的外来转移人员家庭；</w:t>
      </w:r>
    </w:p>
    <w:p w:rsidR="00DC5FF4" w:rsidRPr="009A5AFE" w:rsidRDefault="00DC5FF4" w:rsidP="009A5AFE">
      <w:pPr>
        <w:adjustRightInd w:val="0"/>
        <w:snapToGrid w:val="0"/>
        <w:spacing w:line="570" w:lineRule="exact"/>
        <w:ind w:firstLineChars="200" w:firstLine="640"/>
        <w:rPr>
          <w:rFonts w:ascii="仿宋_GB2312" w:eastAsia="仿宋_GB2312" w:hAnsi="仿宋" w:cs="楷体_GB2312"/>
          <w:bCs/>
          <w:sz w:val="32"/>
          <w:szCs w:val="32"/>
        </w:rPr>
      </w:pPr>
      <w:r w:rsidRPr="009A5AFE">
        <w:rPr>
          <w:rFonts w:ascii="仿宋_GB2312" w:eastAsia="仿宋_GB2312" w:hAnsi="仿宋" w:cs="楷体_GB2312" w:hint="eastAsia"/>
          <w:bCs/>
          <w:sz w:val="32"/>
          <w:szCs w:val="32"/>
        </w:rPr>
        <w:t>（三）在本区各类</w:t>
      </w:r>
      <w:r w:rsidRPr="009A5AFE">
        <w:rPr>
          <w:rFonts w:ascii="仿宋_GB2312" w:eastAsia="仿宋_GB2312" w:hAnsi="仿宋" w:hint="eastAsia"/>
          <w:sz w:val="32"/>
          <w:szCs w:val="32"/>
        </w:rPr>
        <w:t>全日制普通高等院校就读的</w:t>
      </w:r>
      <w:r w:rsidRPr="009A5AFE">
        <w:rPr>
          <w:rFonts w:ascii="仿宋_GB2312" w:eastAsia="仿宋_GB2312" w:hAnsi="仿宋" w:cs="楷体_GB2312" w:hint="eastAsia"/>
          <w:bCs/>
          <w:sz w:val="32"/>
          <w:szCs w:val="32"/>
        </w:rPr>
        <w:t>在校学生；</w:t>
      </w:r>
    </w:p>
    <w:p w:rsidR="00DC5FF4" w:rsidRPr="009A5AFE" w:rsidRDefault="00DC5FF4" w:rsidP="009A5AFE">
      <w:pPr>
        <w:spacing w:line="570" w:lineRule="exact"/>
        <w:ind w:firstLineChars="200" w:firstLine="640"/>
        <w:rPr>
          <w:rFonts w:ascii="仿宋_GB2312" w:eastAsia="仿宋_GB2312" w:hAnsi="仿宋" w:cs="楷体_GB2312"/>
          <w:bCs/>
          <w:sz w:val="32"/>
          <w:szCs w:val="32"/>
        </w:rPr>
      </w:pPr>
      <w:r w:rsidRPr="009A5AFE">
        <w:rPr>
          <w:rFonts w:ascii="仿宋_GB2312" w:eastAsia="仿宋_GB2312" w:hAnsi="仿宋" w:cs="楷体_GB2312" w:hint="eastAsia"/>
          <w:bCs/>
          <w:sz w:val="32"/>
          <w:szCs w:val="32"/>
        </w:rPr>
        <w:t>（四）其他经区民政部门认定的特殊困难家庭；</w:t>
      </w:r>
    </w:p>
    <w:p w:rsidR="00DC5FF4" w:rsidRPr="009A5AFE" w:rsidRDefault="00DC5FF4" w:rsidP="009A5AFE">
      <w:pPr>
        <w:spacing w:line="570" w:lineRule="exact"/>
        <w:ind w:firstLineChars="200" w:firstLine="640"/>
        <w:rPr>
          <w:rFonts w:ascii="仿宋_GB2312" w:eastAsia="仿宋_GB2312" w:hAnsi="仿宋" w:cs="楷体_GB2312"/>
          <w:bCs/>
          <w:sz w:val="32"/>
          <w:szCs w:val="32"/>
        </w:rPr>
      </w:pPr>
      <w:r w:rsidRPr="009A5AFE">
        <w:rPr>
          <w:rFonts w:ascii="仿宋_GB2312" w:eastAsia="仿宋_GB2312" w:hAnsi="仿宋" w:cs="楷体_GB2312" w:hint="eastAsia"/>
          <w:bCs/>
          <w:sz w:val="32"/>
          <w:szCs w:val="32"/>
        </w:rPr>
        <w:t>（五）有下列情形之一的不予受理临时救助:</w:t>
      </w:r>
    </w:p>
    <w:p w:rsidR="00DC5FF4" w:rsidRPr="00F66849" w:rsidRDefault="00DC5FF4" w:rsidP="009A5AFE">
      <w:pPr>
        <w:spacing w:line="570" w:lineRule="exact"/>
        <w:ind w:firstLineChars="200" w:firstLine="640"/>
        <w:rPr>
          <w:rFonts w:ascii="仿宋_GB2312" w:eastAsia="仿宋_GB2312" w:hAnsi="仿宋" w:cs="楷体_GB2312"/>
          <w:bCs/>
          <w:sz w:val="32"/>
          <w:szCs w:val="32"/>
        </w:rPr>
      </w:pPr>
      <w:r w:rsidRPr="00F66849">
        <w:rPr>
          <w:rFonts w:ascii="仿宋_GB2312" w:eastAsia="仿宋_GB2312" w:hAnsi="仿宋" w:cs="楷体_GB2312" w:hint="eastAsia"/>
          <w:bCs/>
          <w:sz w:val="32"/>
          <w:szCs w:val="32"/>
        </w:rPr>
        <w:lastRenderedPageBreak/>
        <w:t>1.因打架、斗殴、赌博、吸毒、酒驾等违反法律法规的；</w:t>
      </w:r>
    </w:p>
    <w:p w:rsidR="00DC5FF4" w:rsidRPr="00F66849" w:rsidRDefault="00DC5FF4" w:rsidP="009A5AFE">
      <w:pPr>
        <w:spacing w:line="570" w:lineRule="exact"/>
        <w:ind w:firstLineChars="200" w:firstLine="640"/>
        <w:rPr>
          <w:rFonts w:ascii="仿宋_GB2312" w:eastAsia="仿宋_GB2312" w:hAnsi="仿宋" w:cs="楷体_GB2312"/>
          <w:bCs/>
          <w:sz w:val="32"/>
          <w:szCs w:val="32"/>
        </w:rPr>
      </w:pPr>
      <w:r w:rsidRPr="00F66849">
        <w:rPr>
          <w:rFonts w:ascii="仿宋_GB2312" w:eastAsia="仿宋_GB2312" w:hAnsi="仿宋" w:cs="楷体_GB2312" w:hint="eastAsia"/>
          <w:bCs/>
          <w:sz w:val="32"/>
          <w:szCs w:val="32"/>
        </w:rPr>
        <w:t>2.拒绝救助机关核查家庭经济状况的；</w:t>
      </w:r>
    </w:p>
    <w:p w:rsidR="00DC5FF4" w:rsidRPr="00F66849" w:rsidRDefault="00DC5FF4" w:rsidP="009A5AFE">
      <w:pPr>
        <w:spacing w:line="570" w:lineRule="exact"/>
        <w:ind w:firstLineChars="200" w:firstLine="640"/>
        <w:rPr>
          <w:rFonts w:ascii="仿宋_GB2312" w:eastAsia="仿宋_GB2312" w:hAnsi="仿宋" w:cs="楷体_GB2312"/>
          <w:bCs/>
          <w:sz w:val="32"/>
          <w:szCs w:val="32"/>
        </w:rPr>
      </w:pPr>
      <w:r w:rsidRPr="00F66849">
        <w:rPr>
          <w:rFonts w:ascii="仿宋_GB2312" w:eastAsia="仿宋_GB2312" w:hAnsi="仿宋" w:cs="楷体_GB2312" w:hint="eastAsia"/>
          <w:bCs/>
          <w:sz w:val="32"/>
          <w:szCs w:val="32"/>
        </w:rPr>
        <w:t>3.隐瞒或拒绝提供家庭真实收入、支出情况的；</w:t>
      </w:r>
    </w:p>
    <w:p w:rsidR="00DC5FF4" w:rsidRPr="00F66849" w:rsidRDefault="00DC5FF4" w:rsidP="009A5AFE">
      <w:pPr>
        <w:spacing w:line="570" w:lineRule="exact"/>
        <w:ind w:firstLineChars="200" w:firstLine="640"/>
        <w:rPr>
          <w:rFonts w:ascii="仿宋_GB2312" w:eastAsia="仿宋_GB2312" w:hAnsi="仿宋" w:cs="楷体_GB2312"/>
          <w:bCs/>
          <w:sz w:val="32"/>
          <w:szCs w:val="32"/>
        </w:rPr>
      </w:pPr>
      <w:r w:rsidRPr="00F66849">
        <w:rPr>
          <w:rFonts w:ascii="仿宋_GB2312" w:eastAsia="仿宋_GB2312" w:hAnsi="仿宋" w:cs="楷体_GB2312" w:hint="eastAsia"/>
          <w:bCs/>
          <w:sz w:val="32"/>
          <w:szCs w:val="32"/>
        </w:rPr>
        <w:t>4.出具虚假材料的；</w:t>
      </w:r>
    </w:p>
    <w:p w:rsidR="00DC5FF4" w:rsidRPr="00F66849" w:rsidRDefault="00DC5FF4" w:rsidP="009A5AFE">
      <w:pPr>
        <w:spacing w:line="570" w:lineRule="exact"/>
        <w:ind w:firstLineChars="200" w:firstLine="640"/>
        <w:rPr>
          <w:rFonts w:ascii="仿宋_GB2312" w:eastAsia="仿宋_GB2312" w:hAnsi="仿宋" w:cs="楷体_GB2312"/>
          <w:bCs/>
          <w:sz w:val="32"/>
          <w:szCs w:val="32"/>
        </w:rPr>
      </w:pPr>
      <w:r w:rsidRPr="00F66849">
        <w:rPr>
          <w:rFonts w:ascii="仿宋_GB2312" w:eastAsia="仿宋_GB2312" w:hAnsi="仿宋" w:cs="楷体_GB2312" w:hint="eastAsia"/>
          <w:bCs/>
          <w:sz w:val="32"/>
          <w:szCs w:val="32"/>
        </w:rPr>
        <w:t>5.其他法律、法规、规章规定不予救助的。</w:t>
      </w:r>
    </w:p>
    <w:p w:rsidR="00DC5FF4" w:rsidRPr="00D940C9" w:rsidRDefault="00DC5FF4" w:rsidP="009A5AFE">
      <w:pPr>
        <w:adjustRightInd w:val="0"/>
        <w:snapToGrid w:val="0"/>
        <w:spacing w:line="570" w:lineRule="exact"/>
        <w:ind w:firstLineChars="200" w:firstLine="640"/>
        <w:rPr>
          <w:rFonts w:ascii="黑体" w:eastAsia="黑体" w:hAnsi="黑体" w:cs="楷体_GB2312"/>
          <w:bCs/>
          <w:sz w:val="32"/>
          <w:szCs w:val="32"/>
        </w:rPr>
      </w:pPr>
      <w:r w:rsidRPr="00D940C9">
        <w:rPr>
          <w:rFonts w:ascii="黑体" w:eastAsia="黑体" w:hAnsi="黑体" w:cs="楷体_GB2312" w:hint="eastAsia"/>
          <w:bCs/>
          <w:sz w:val="32"/>
          <w:szCs w:val="32"/>
        </w:rPr>
        <w:t>三、救助类别</w:t>
      </w:r>
    </w:p>
    <w:p w:rsidR="00DC5FF4" w:rsidRPr="00D940C9"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D940C9">
        <w:rPr>
          <w:rFonts w:ascii="楷体_GB2312" w:eastAsia="楷体_GB2312" w:hAnsi="楷体_GB2312" w:cs="楷体_GB2312" w:hint="eastAsia"/>
          <w:sz w:val="32"/>
          <w:szCs w:val="32"/>
        </w:rPr>
        <w:t>（一）急难型临时救助</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主要包括对因遭遇火灾、交通事故、溺水、人身伤害、见义勇为、爆炸、雷击等突发、意外事件，家庭成员突发疾病及遭遇其他特殊困难等原因，导致家庭基本生活暂时出现严重困难的临时救助。</w:t>
      </w:r>
    </w:p>
    <w:p w:rsidR="00DC5FF4" w:rsidRPr="00D940C9"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D940C9">
        <w:rPr>
          <w:rFonts w:ascii="楷体_GB2312" w:eastAsia="楷体_GB2312" w:hAnsi="楷体_GB2312" w:cs="楷体_GB2312" w:hint="eastAsia"/>
          <w:sz w:val="32"/>
          <w:szCs w:val="32"/>
        </w:rPr>
        <w:t>（二）支出型临时救助</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对因患病、教育产生的家庭自负医疗费用、</w:t>
      </w:r>
      <w:r w:rsidRPr="009A5AFE">
        <w:rPr>
          <w:rFonts w:ascii="仿宋_GB2312" w:eastAsia="仿宋_GB2312" w:hAnsi="仿宋" w:hint="eastAsia"/>
          <w:snapToGrid w:val="0"/>
          <w:color w:val="000000"/>
          <w:kern w:val="0"/>
          <w:sz w:val="32"/>
          <w:szCs w:val="32"/>
        </w:rPr>
        <w:t>自负教育</w:t>
      </w:r>
      <w:r w:rsidRPr="009A5AFE">
        <w:rPr>
          <w:rFonts w:ascii="仿宋_GB2312" w:eastAsia="仿宋_GB2312" w:hAnsi="仿宋" w:hint="eastAsia"/>
          <w:sz w:val="32"/>
          <w:szCs w:val="32"/>
        </w:rPr>
        <w:t>（子女在国家认可的全日制普通高等院校）</w:t>
      </w:r>
      <w:r w:rsidRPr="009A5AFE">
        <w:rPr>
          <w:rFonts w:ascii="仿宋_GB2312" w:eastAsia="仿宋_GB2312" w:hAnsi="仿宋" w:hint="eastAsia"/>
          <w:snapToGrid w:val="0"/>
          <w:color w:val="000000"/>
          <w:kern w:val="0"/>
          <w:sz w:val="32"/>
          <w:szCs w:val="32"/>
        </w:rPr>
        <w:t>费用等生活必需支出突然增加超出家庭承受能力，导致家庭基本生活在一定时期内出现严重困难、难以维持的临时救助。</w:t>
      </w:r>
      <w:r w:rsidRPr="009A5AFE">
        <w:rPr>
          <w:rFonts w:ascii="仿宋_GB2312" w:eastAsia="仿宋_GB2312" w:hAnsi="仿宋" w:hint="eastAsia"/>
          <w:snapToGrid w:val="0"/>
          <w:kern w:val="0"/>
          <w:sz w:val="32"/>
          <w:szCs w:val="32"/>
        </w:rPr>
        <w:t>此类救助家庭应同时具备以下条件（低保家庭除外）：1.在提出申请前6个月内，家庭可支配收入扣除自负医疗、教育等生活必需支出后，月人均可支配收入低于本地城乡月低保标准；2.在提出申请前12个月家庭人均可支配收入低于本地上年度人均可支配收入；3.家庭财产（主要指房产、机动车及金融资产，不含唯一一套房产）不超过20万元，其中金融资产符合城乡低保家庭财产认定条件。</w:t>
      </w:r>
    </w:p>
    <w:p w:rsidR="00DC5FF4" w:rsidRPr="00D940C9" w:rsidRDefault="00DC5FF4" w:rsidP="009A5AFE">
      <w:pPr>
        <w:adjustRightInd w:val="0"/>
        <w:snapToGrid w:val="0"/>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四、救助标准</w:t>
      </w:r>
    </w:p>
    <w:p w:rsidR="00DC5FF4" w:rsidRPr="009A5AFE" w:rsidRDefault="00DC5FF4" w:rsidP="009A5AFE">
      <w:pPr>
        <w:adjustRightInd w:val="0"/>
        <w:snapToGrid w:val="0"/>
        <w:spacing w:line="570" w:lineRule="exact"/>
        <w:ind w:firstLineChars="200" w:firstLine="640"/>
        <w:rPr>
          <w:rFonts w:ascii="仿宋_GB2312" w:eastAsia="仿宋_GB2312" w:hAnsi="仿宋" w:cs="仿宋"/>
          <w:sz w:val="32"/>
          <w:szCs w:val="32"/>
        </w:rPr>
      </w:pPr>
      <w:r w:rsidRPr="009A5AFE">
        <w:rPr>
          <w:rFonts w:ascii="仿宋_GB2312" w:eastAsia="仿宋_GB2312" w:hAnsi="仿宋" w:hint="eastAsia"/>
          <w:snapToGrid w:val="0"/>
          <w:kern w:val="0"/>
          <w:sz w:val="32"/>
          <w:szCs w:val="32"/>
        </w:rPr>
        <w:lastRenderedPageBreak/>
        <w:t>临时救助原则上每户一年救助不超过两次，全年累计救助金额不超过30000元（</w:t>
      </w:r>
      <w:r w:rsidRPr="009A5AFE">
        <w:rPr>
          <w:rFonts w:ascii="仿宋_GB2312" w:eastAsia="仿宋_GB2312" w:hAnsi="仿宋" w:cs="仿宋" w:hint="eastAsia"/>
          <w:sz w:val="32"/>
          <w:szCs w:val="32"/>
        </w:rPr>
        <w:t>按规定标准核算的救助金额四舍五入后以整佰数计算</w:t>
      </w:r>
      <w:r w:rsidRPr="009A5AFE">
        <w:rPr>
          <w:rFonts w:ascii="仿宋_GB2312" w:eastAsia="仿宋_GB2312" w:hAnsi="仿宋" w:hint="eastAsia"/>
          <w:snapToGrid w:val="0"/>
          <w:kern w:val="0"/>
          <w:sz w:val="32"/>
          <w:szCs w:val="32"/>
        </w:rPr>
        <w:t>）</w:t>
      </w:r>
      <w:r w:rsidRPr="009A5AFE">
        <w:rPr>
          <w:rFonts w:ascii="仿宋_GB2312" w:eastAsia="仿宋_GB2312" w:hAnsi="仿宋" w:cs="仿宋" w:hint="eastAsia"/>
          <w:sz w:val="32"/>
          <w:szCs w:val="32"/>
        </w:rPr>
        <w:t>。</w:t>
      </w:r>
    </w:p>
    <w:p w:rsidR="00DC5FF4" w:rsidRPr="00D940C9"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D940C9">
        <w:rPr>
          <w:rFonts w:ascii="楷体_GB2312" w:eastAsia="楷体_GB2312" w:hAnsi="楷体_GB2312" w:cs="楷体_GB2312" w:hint="eastAsia"/>
          <w:sz w:val="32"/>
          <w:szCs w:val="32"/>
        </w:rPr>
        <w:t>（一）急难型临时救助标准</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1.困难程度较轻的，根据救助对象困难情形，及时给予每户2倍以下城市月低保标准的临时救助。</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2.困难程度较重的，给予每户2000-8000元的临时救助。特困、低保家庭原则上每户救助不超过8000元；低收入家庭原则上每户救助不超过6000元；一般困难家庭原则上每户救助不超过5000元。</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3.困难程度严重的，参照支出型临时救助标准，给予每户</w:t>
      </w:r>
      <w:r w:rsidR="00DC2045">
        <w:rPr>
          <w:rFonts w:ascii="仿宋_GB2312" w:eastAsia="仿宋_GB2312" w:hAnsi="仿宋" w:hint="eastAsia"/>
          <w:sz w:val="32"/>
          <w:szCs w:val="32"/>
        </w:rPr>
        <w:t>单次不超过</w:t>
      </w:r>
      <w:r w:rsidRPr="009A5AFE">
        <w:rPr>
          <w:rFonts w:ascii="仿宋_GB2312" w:eastAsia="仿宋_GB2312" w:hAnsi="仿宋" w:hint="eastAsia"/>
          <w:sz w:val="32"/>
          <w:szCs w:val="32"/>
        </w:rPr>
        <w:t>15000元的临时救助。特困、低保家庭原则上每户</w:t>
      </w:r>
      <w:r w:rsidR="00A430EF">
        <w:rPr>
          <w:rFonts w:ascii="仿宋_GB2312" w:eastAsia="仿宋_GB2312" w:hAnsi="仿宋" w:hint="eastAsia"/>
          <w:sz w:val="32"/>
          <w:szCs w:val="32"/>
        </w:rPr>
        <w:t>单次</w:t>
      </w:r>
      <w:r w:rsidRPr="009A5AFE">
        <w:rPr>
          <w:rFonts w:ascii="仿宋_GB2312" w:eastAsia="仿宋_GB2312" w:hAnsi="仿宋" w:hint="eastAsia"/>
          <w:sz w:val="32"/>
          <w:szCs w:val="32"/>
        </w:rPr>
        <w:t>救助不超过15000元；低收入家庭原则上每户</w:t>
      </w:r>
      <w:r w:rsidR="00A430EF">
        <w:rPr>
          <w:rFonts w:ascii="仿宋_GB2312" w:eastAsia="仿宋_GB2312" w:hAnsi="仿宋" w:hint="eastAsia"/>
          <w:sz w:val="32"/>
          <w:szCs w:val="32"/>
        </w:rPr>
        <w:t>单次</w:t>
      </w:r>
      <w:r w:rsidRPr="009A5AFE">
        <w:rPr>
          <w:rFonts w:ascii="仿宋_GB2312" w:eastAsia="仿宋_GB2312" w:hAnsi="仿宋" w:hint="eastAsia"/>
          <w:sz w:val="32"/>
          <w:szCs w:val="32"/>
        </w:rPr>
        <w:t>救助不超过12000元；一般困难家庭</w:t>
      </w:r>
      <w:r w:rsidR="00A82583">
        <w:rPr>
          <w:rFonts w:ascii="仿宋_GB2312" w:eastAsia="仿宋_GB2312" w:hAnsi="仿宋" w:hint="eastAsia"/>
          <w:sz w:val="32"/>
          <w:szCs w:val="32"/>
        </w:rPr>
        <w:t>原</w:t>
      </w:r>
      <w:r w:rsidRPr="009A5AFE">
        <w:rPr>
          <w:rFonts w:ascii="仿宋_GB2312" w:eastAsia="仿宋_GB2312" w:hAnsi="仿宋" w:hint="eastAsia"/>
          <w:sz w:val="32"/>
          <w:szCs w:val="32"/>
        </w:rPr>
        <w:t>则上每户</w:t>
      </w:r>
      <w:r w:rsidR="00A430EF">
        <w:rPr>
          <w:rFonts w:ascii="仿宋_GB2312" w:eastAsia="仿宋_GB2312" w:hAnsi="仿宋" w:hint="eastAsia"/>
          <w:sz w:val="32"/>
          <w:szCs w:val="32"/>
        </w:rPr>
        <w:t>单次</w:t>
      </w:r>
      <w:r w:rsidRPr="009A5AFE">
        <w:rPr>
          <w:rFonts w:ascii="仿宋_GB2312" w:eastAsia="仿宋_GB2312" w:hAnsi="仿宋" w:hint="eastAsia"/>
          <w:sz w:val="32"/>
          <w:szCs w:val="32"/>
        </w:rPr>
        <w:t>救助不超过10000元。</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4.困难情况特别严重的，由镇（街）根据救助对象困难情形进行综合评估后，提出救助意见，上报区民政局研究后，给予年度内最高不超过30000元临时救助。</w:t>
      </w:r>
    </w:p>
    <w:p w:rsidR="00DC5FF4" w:rsidRPr="00D940C9"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D940C9">
        <w:rPr>
          <w:rFonts w:ascii="楷体_GB2312" w:eastAsia="楷体_GB2312" w:hAnsi="楷体_GB2312" w:cs="楷体_GB2312" w:hint="eastAsia"/>
          <w:sz w:val="32"/>
          <w:szCs w:val="32"/>
        </w:rPr>
        <w:t>（二）支出型临时救助标准</w:t>
      </w:r>
    </w:p>
    <w:p w:rsidR="00DC5FF4" w:rsidRPr="009A5AFE" w:rsidRDefault="00DC5FF4" w:rsidP="009A5AFE">
      <w:pPr>
        <w:adjustRightInd w:val="0"/>
        <w:snapToGrid w:val="0"/>
        <w:spacing w:line="570" w:lineRule="exact"/>
        <w:ind w:firstLineChars="200" w:firstLine="640"/>
        <w:rPr>
          <w:rFonts w:ascii="仿宋_GB2312" w:eastAsia="仿宋_GB2312" w:hAnsi="仿宋"/>
          <w:bCs/>
          <w:sz w:val="32"/>
          <w:szCs w:val="32"/>
        </w:rPr>
      </w:pPr>
      <w:r w:rsidRPr="009A5AFE">
        <w:rPr>
          <w:rFonts w:ascii="仿宋_GB2312" w:eastAsia="仿宋_GB2312" w:hAnsi="仿宋" w:hint="eastAsia"/>
          <w:bCs/>
          <w:sz w:val="32"/>
          <w:szCs w:val="32"/>
        </w:rPr>
        <w:t>1.自负医疗费用救助标准</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（1）特困人员、孤儿患重大疾病，对</w:t>
      </w:r>
      <w:r w:rsidRPr="009A5AFE">
        <w:rPr>
          <w:rFonts w:ascii="仿宋_GB2312" w:eastAsia="仿宋_GB2312" w:hAnsi="仿宋" w:hint="eastAsia"/>
          <w:bCs/>
          <w:sz w:val="32"/>
          <w:szCs w:val="32"/>
        </w:rPr>
        <w:t>超过月城市低保标准以上的自负医疗费用，</w:t>
      </w:r>
      <w:r w:rsidRPr="009A5AFE">
        <w:rPr>
          <w:rFonts w:ascii="仿宋_GB2312" w:eastAsia="仿宋_GB2312" w:hAnsi="仿宋" w:hint="eastAsia"/>
          <w:sz w:val="32"/>
          <w:szCs w:val="32"/>
        </w:rPr>
        <w:t>原则上按自负费用的100%给予救助，年度内累计救助最高不超过30000元。</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（2）低保家庭成员自负医疗费用累计1001-5000元的，按</w:t>
      </w:r>
      <w:r w:rsidRPr="009A5AFE">
        <w:rPr>
          <w:rFonts w:ascii="仿宋_GB2312" w:eastAsia="仿宋_GB2312" w:hAnsi="仿宋" w:hint="eastAsia"/>
          <w:sz w:val="32"/>
          <w:szCs w:val="32"/>
        </w:rPr>
        <w:lastRenderedPageBreak/>
        <w:t>自负费用的80%予以救助；累计5001-15000元的，按自负费用的85%予以救助；累计15001元以上的，按自负费用的90%予以救助，年度内累计救助最高不超过30000元。</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（3）低收入家庭成员自负医疗费用累计5001-15000元的，按自负费用的45%予以救助；累计15001-30000元的，按自负费用的55%予以救助；累计30001元以上的，按自负费用的65%予以救助，年度内累计救助最高不超过30000元。</w:t>
      </w:r>
    </w:p>
    <w:p w:rsidR="00DC5FF4" w:rsidRPr="009A5AFE" w:rsidRDefault="00DC5FF4" w:rsidP="009A5AFE">
      <w:pPr>
        <w:adjustRightInd w:val="0"/>
        <w:snapToGrid w:val="0"/>
        <w:spacing w:line="570" w:lineRule="exact"/>
        <w:ind w:firstLineChars="200" w:firstLine="640"/>
        <w:rPr>
          <w:rFonts w:ascii="仿宋_GB2312" w:eastAsia="仿宋_GB2312" w:hAnsi="仿宋"/>
          <w:bCs/>
          <w:sz w:val="32"/>
          <w:szCs w:val="32"/>
        </w:rPr>
      </w:pPr>
      <w:r w:rsidRPr="009A5AFE">
        <w:rPr>
          <w:rFonts w:ascii="仿宋_GB2312" w:eastAsia="仿宋_GB2312" w:hAnsi="仿宋" w:hint="eastAsia"/>
          <w:sz w:val="32"/>
          <w:szCs w:val="32"/>
        </w:rPr>
        <w:t>（4）其他困难家庭成员自负</w:t>
      </w:r>
      <w:r w:rsidRPr="009A5AFE">
        <w:rPr>
          <w:rFonts w:ascii="仿宋_GB2312" w:eastAsia="仿宋_GB2312" w:hAnsi="仿宋" w:hint="eastAsia"/>
          <w:bCs/>
          <w:sz w:val="32"/>
          <w:szCs w:val="32"/>
        </w:rPr>
        <w:t>医疗</w:t>
      </w:r>
      <w:r w:rsidRPr="009A5AFE">
        <w:rPr>
          <w:rFonts w:ascii="仿宋_GB2312" w:eastAsia="仿宋_GB2312" w:hAnsi="仿宋" w:hint="eastAsia"/>
          <w:sz w:val="32"/>
          <w:szCs w:val="32"/>
        </w:rPr>
        <w:t>费用累计30001-40000元的，按自负费用的15%予以救助；累计40001-60000元的，按自负费用的20%予以救助；累计60001-80000元以上的，按自负费用的25%予以救助，累计80001元以上，按自负费用的30%予以救助，年度内累计救助最高不超过30000元。</w:t>
      </w:r>
    </w:p>
    <w:p w:rsidR="00DC5FF4" w:rsidRPr="009A5AFE" w:rsidRDefault="00DC5FF4" w:rsidP="009A5AFE">
      <w:pPr>
        <w:adjustRightInd w:val="0"/>
        <w:snapToGrid w:val="0"/>
        <w:spacing w:line="570" w:lineRule="exact"/>
        <w:ind w:firstLineChars="200" w:firstLine="640"/>
        <w:rPr>
          <w:rFonts w:ascii="仿宋_GB2312" w:eastAsia="仿宋_GB2312" w:hAnsi="仿宋"/>
          <w:bCs/>
          <w:sz w:val="32"/>
          <w:szCs w:val="32"/>
        </w:rPr>
      </w:pPr>
      <w:r w:rsidRPr="009A5AFE">
        <w:rPr>
          <w:rFonts w:ascii="仿宋_GB2312" w:eastAsia="仿宋_GB2312" w:hAnsi="仿宋" w:hint="eastAsia"/>
          <w:bCs/>
          <w:sz w:val="32"/>
          <w:szCs w:val="32"/>
        </w:rPr>
        <w:t>2.自负教育费用救助标准</w:t>
      </w:r>
    </w:p>
    <w:p w:rsidR="00DC5FF4" w:rsidRPr="009A5AFE" w:rsidRDefault="00DC5FF4" w:rsidP="009A5AFE">
      <w:pPr>
        <w:adjustRightInd w:val="0"/>
        <w:snapToGrid w:val="0"/>
        <w:spacing w:line="570" w:lineRule="exact"/>
        <w:ind w:firstLineChars="200" w:firstLine="640"/>
        <w:rPr>
          <w:rFonts w:ascii="仿宋_GB2312" w:eastAsia="仿宋_GB2312" w:hAnsi="仿宋" w:cs="仿宋"/>
          <w:sz w:val="32"/>
          <w:szCs w:val="32"/>
        </w:rPr>
      </w:pPr>
      <w:r w:rsidRPr="009A5AFE">
        <w:rPr>
          <w:rFonts w:ascii="仿宋_GB2312" w:eastAsia="仿宋_GB2312" w:hAnsi="仿宋" w:cs="仿宋" w:hint="eastAsia"/>
          <w:sz w:val="32"/>
          <w:szCs w:val="32"/>
        </w:rPr>
        <w:t>对低保、低收入家庭因子女在国家认可的全日制普通高等院校就读期间自负的教育费用，经有关部门和社会力量救助之后（奖学金除外），家庭生活仍然存在严重困难的，视情况给予差额救助，本科不超过5000元，专科不超过3000</w:t>
      </w:r>
      <w:r w:rsidR="003816D7">
        <w:rPr>
          <w:rFonts w:ascii="仿宋_GB2312" w:eastAsia="仿宋_GB2312" w:hAnsi="仿宋" w:cs="仿宋" w:hint="eastAsia"/>
          <w:sz w:val="32"/>
          <w:szCs w:val="32"/>
        </w:rPr>
        <w:t>元</w:t>
      </w:r>
      <w:r w:rsidRPr="009A5AFE">
        <w:rPr>
          <w:rFonts w:ascii="仿宋_GB2312" w:eastAsia="仿宋_GB2312" w:hAnsi="仿宋" w:cs="仿宋" w:hint="eastAsia"/>
          <w:sz w:val="32"/>
          <w:szCs w:val="32"/>
        </w:rPr>
        <w:t>。对其他困难家庭存在难以担负子女在国家认可的全日制普通高等院校就读期间的自负教育费用，家庭存在特殊困难的，参照低收入家庭自负教育费用救助标准予以救助。</w:t>
      </w:r>
    </w:p>
    <w:p w:rsidR="00DC5FF4" w:rsidRPr="00D940C9"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D940C9">
        <w:rPr>
          <w:rFonts w:ascii="楷体_GB2312" w:eastAsia="楷体_GB2312" w:hAnsi="楷体_GB2312" w:cs="楷体_GB2312" w:hint="eastAsia"/>
          <w:sz w:val="32"/>
          <w:szCs w:val="32"/>
        </w:rPr>
        <w:t>（三）其他特殊困难临时救助标准</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对存在特殊困难的城乡低保、特困人员及其他特殊困难群众住院陪护、照料等必要支出费用，或经民政部门认定的因其他特</w:t>
      </w:r>
      <w:r w:rsidRPr="009A5AFE">
        <w:rPr>
          <w:rFonts w:ascii="仿宋_GB2312" w:eastAsia="仿宋_GB2312" w:hAnsi="仿宋" w:hint="eastAsia"/>
          <w:sz w:val="32"/>
          <w:szCs w:val="32"/>
        </w:rPr>
        <w:lastRenderedPageBreak/>
        <w:t>殊情况导致家庭生活存在特殊困难的，按照2-6个月城市低保标准给予临时救助，单次救助不超过4000元。</w:t>
      </w:r>
    </w:p>
    <w:p w:rsidR="00DC5FF4" w:rsidRPr="00EC6378" w:rsidRDefault="00DC5FF4" w:rsidP="009A5AFE">
      <w:pPr>
        <w:adjustRightInd w:val="0"/>
        <w:snapToGrid w:val="0"/>
        <w:spacing w:line="570" w:lineRule="exact"/>
        <w:ind w:firstLineChars="200" w:firstLine="640"/>
        <w:rPr>
          <w:rFonts w:ascii="楷体_GB2312" w:eastAsia="楷体_GB2312" w:hAnsi="楷体_GB2312" w:cs="楷体_GB2312"/>
          <w:sz w:val="32"/>
          <w:szCs w:val="32"/>
        </w:rPr>
      </w:pPr>
      <w:r w:rsidRPr="00EC6378">
        <w:rPr>
          <w:rFonts w:ascii="楷体_GB2312" w:eastAsia="楷体_GB2312" w:hAnsi="楷体_GB2312" w:cs="楷体_GB2312" w:hint="eastAsia"/>
          <w:sz w:val="32"/>
          <w:szCs w:val="32"/>
        </w:rPr>
        <w:t>（四）重大生活困难临时救助标准</w:t>
      </w:r>
    </w:p>
    <w:p w:rsidR="00DC5FF4" w:rsidRPr="009A5AFE" w:rsidRDefault="00DC5FF4" w:rsidP="009A5AFE">
      <w:pPr>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对城乡居民因各种原因造成的重大生活困难，按照“一事一议”的方式和适度提高救助额度的原则，启动重大生活困难临时救助。由镇（街）组织村（居）委会、相关部门、群众代表等评估、分析后向区民政部门提出救助意见，区民政部门根据镇（街）救助意见牵头制定救助方案和适度提高救助金额给予救助。</w:t>
      </w:r>
    </w:p>
    <w:p w:rsidR="00DC5FF4" w:rsidRPr="009A5AFE" w:rsidRDefault="00DC5FF4" w:rsidP="009A5AFE">
      <w:pPr>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1.因各种原因造成家庭生活严重困难，在其他社会救助制度暂时无法覆盖或救助后基本生活仍然存在重大困难，并经相关部门确认无法及时自救和改变困境的，视情给予一次性临时救助，年度内累计救助金额最高不超过30000元。</w:t>
      </w:r>
    </w:p>
    <w:p w:rsidR="00DC5FF4" w:rsidRPr="009A5AFE" w:rsidRDefault="00DC5FF4" w:rsidP="009A5AFE">
      <w:pPr>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2.因重大疾病住院治疗，在扣除各种医疗保险、医疗救助和其他社会帮困救助资金后，对低保、低收入家庭成员自负医疗费用超过100000元；其他困难家庭成员自负医疗费用超过200000元，导致家庭基本生活仍然存在重大困难，视困难情形适度提高救助额度，</w:t>
      </w:r>
      <w:r w:rsidRPr="009A5AFE">
        <w:rPr>
          <w:rFonts w:ascii="仿宋_GB2312" w:eastAsia="仿宋_GB2312" w:hint="eastAsia"/>
          <w:color w:val="000000"/>
          <w:sz w:val="32"/>
          <w:szCs w:val="32"/>
        </w:rPr>
        <w:t>以有效化解人民群众各类重大急难问题，切实兜住民生底线，最大限度防止冲击社会道德和心理底线事件发生。</w:t>
      </w:r>
    </w:p>
    <w:p w:rsidR="00DC5FF4" w:rsidRPr="00D940C9" w:rsidRDefault="00DC5FF4" w:rsidP="009A5AFE">
      <w:pPr>
        <w:adjustRightInd w:val="0"/>
        <w:snapToGrid w:val="0"/>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五、救助方式</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9A5AFE">
        <w:rPr>
          <w:rFonts w:ascii="仿宋_GB2312" w:eastAsia="仿宋_GB2312" w:hAnsi="仿宋" w:hint="eastAsia"/>
          <w:sz w:val="32"/>
          <w:szCs w:val="32"/>
        </w:rPr>
        <w:t>根据救助对象的实际情况，综合施救，充分发挥临时救助救急、过渡、衔接、补充、兜底的作用。</w:t>
      </w:r>
    </w:p>
    <w:p w:rsidR="00DC5FF4" w:rsidRPr="009A5AFE" w:rsidRDefault="00DC5FF4" w:rsidP="009A5AFE">
      <w:pPr>
        <w:adjustRightInd w:val="0"/>
        <w:snapToGrid w:val="0"/>
        <w:spacing w:line="570" w:lineRule="exact"/>
        <w:ind w:firstLineChars="200" w:firstLine="640"/>
        <w:rPr>
          <w:rFonts w:ascii="仿宋_GB2312" w:eastAsia="仿宋_GB2312" w:hAnsi="仿宋_GB2312" w:cs="仿宋_GB2312"/>
          <w:sz w:val="32"/>
          <w:szCs w:val="32"/>
        </w:rPr>
      </w:pPr>
      <w:r w:rsidRPr="00D940C9">
        <w:rPr>
          <w:rFonts w:ascii="楷体_GB2312" w:eastAsia="楷体_GB2312" w:hAnsi="楷体_GB2312" w:cs="楷体_GB2312" w:hint="eastAsia"/>
          <w:sz w:val="32"/>
          <w:szCs w:val="32"/>
        </w:rPr>
        <w:t>（一）发放临时救助金。</w:t>
      </w:r>
      <w:r w:rsidRPr="009A5AFE">
        <w:rPr>
          <w:rFonts w:ascii="仿宋_GB2312" w:eastAsia="仿宋_GB2312" w:hAnsi="仿宋_GB2312" w:cs="仿宋_GB2312" w:hint="eastAsia"/>
          <w:sz w:val="32"/>
          <w:szCs w:val="32"/>
        </w:rPr>
        <w:t>临时救助金原则上全部实行社会化发放，通过银行等金融代理机构直接支付到救助对象个人账户，</w:t>
      </w:r>
      <w:r w:rsidRPr="009A5AFE">
        <w:rPr>
          <w:rFonts w:ascii="仿宋_GB2312" w:eastAsia="仿宋_GB2312" w:hAnsi="仿宋_GB2312" w:cs="仿宋_GB2312" w:hint="eastAsia"/>
          <w:sz w:val="32"/>
          <w:szCs w:val="32"/>
        </w:rPr>
        <w:lastRenderedPageBreak/>
        <w:t>并确保及时足额到位。对于急难型救助对象，必要时可通过直接发放现金的方式，提高救助时效性。</w:t>
      </w:r>
    </w:p>
    <w:p w:rsidR="00DC5FF4" w:rsidRPr="009A5AFE" w:rsidRDefault="00DC5FF4" w:rsidP="009A5AFE">
      <w:pPr>
        <w:adjustRightInd w:val="0"/>
        <w:snapToGrid w:val="0"/>
        <w:spacing w:line="570" w:lineRule="exact"/>
        <w:ind w:firstLineChars="200" w:firstLine="640"/>
        <w:rPr>
          <w:rFonts w:ascii="仿宋_GB2312" w:eastAsia="仿宋_GB2312" w:hAnsi="仿宋"/>
          <w:sz w:val="32"/>
          <w:szCs w:val="32"/>
        </w:rPr>
      </w:pPr>
      <w:r w:rsidRPr="00D940C9">
        <w:rPr>
          <w:rFonts w:ascii="楷体_GB2312" w:eastAsia="楷体_GB2312" w:hAnsi="楷体_GB2312" w:cs="楷体_GB2312" w:hint="eastAsia"/>
          <w:sz w:val="32"/>
          <w:szCs w:val="32"/>
        </w:rPr>
        <w:t>（二）发放实物。</w:t>
      </w:r>
      <w:r w:rsidRPr="009A5AFE">
        <w:rPr>
          <w:rFonts w:ascii="仿宋_GB2312" w:eastAsia="仿宋_GB2312" w:hAnsi="仿宋" w:hint="eastAsia"/>
          <w:sz w:val="32"/>
          <w:szCs w:val="32"/>
        </w:rPr>
        <w:t>对于急难型临时救助，根据救助对象的实际情况和基本生活需求，还可采取发放实物方式予以救助。对于采取实物发放形式的，除紧急情况外，要严格按照政府采购制度的有关规定执行。</w:t>
      </w:r>
    </w:p>
    <w:p w:rsidR="00DC5FF4" w:rsidRPr="009A5AFE" w:rsidRDefault="00DC5FF4" w:rsidP="009A5AFE">
      <w:pPr>
        <w:spacing w:line="570" w:lineRule="exact"/>
        <w:ind w:firstLineChars="200" w:firstLine="640"/>
        <w:rPr>
          <w:rFonts w:ascii="仿宋_GB2312" w:eastAsia="仿宋_GB2312" w:hAnsi="仿宋"/>
          <w:sz w:val="32"/>
          <w:szCs w:val="32"/>
        </w:rPr>
      </w:pPr>
      <w:r w:rsidRPr="00D940C9">
        <w:rPr>
          <w:rFonts w:ascii="楷体_GB2312" w:eastAsia="楷体_GB2312" w:hAnsi="楷体_GB2312" w:cs="楷体_GB2312" w:hint="eastAsia"/>
          <w:sz w:val="32"/>
          <w:szCs w:val="32"/>
        </w:rPr>
        <w:t>（三）提供转介服务。</w:t>
      </w:r>
      <w:r w:rsidRPr="009A5AFE">
        <w:rPr>
          <w:rFonts w:ascii="仿宋_GB2312" w:eastAsia="仿宋_GB2312" w:hAnsi="仿宋" w:hint="eastAsia"/>
          <w:sz w:val="32"/>
          <w:szCs w:val="32"/>
        </w:rPr>
        <w:t>对临时救助没有覆盖或给予临时救助金、实物救助后，仍不能有效解决困难的，分情况提供转介服务，实行“一门受理、协同办理”。对需要通过慈善项目、红十字会、志愿者服务、社会组织专业介入等形式给予帮扶的，由区民政部门、镇（街）及时转介给公益慈善组织、红十字会、社会工作服务机构、社会组织等。</w:t>
      </w:r>
    </w:p>
    <w:p w:rsidR="00DC5FF4" w:rsidRPr="00D940C9" w:rsidRDefault="00DC5FF4" w:rsidP="009A5AFE">
      <w:pPr>
        <w:adjustRightInd w:val="0"/>
        <w:snapToGrid w:val="0"/>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六、申请、审核、审批程序</w:t>
      </w:r>
    </w:p>
    <w:p w:rsidR="00DC5FF4" w:rsidRPr="009A5AFE" w:rsidRDefault="00DC5FF4" w:rsidP="009A5AFE">
      <w:pPr>
        <w:spacing w:line="570" w:lineRule="exact"/>
        <w:ind w:firstLineChars="200" w:firstLine="640"/>
        <w:rPr>
          <w:rFonts w:ascii="仿宋_GB2312" w:eastAsia="仿宋_GB2312" w:hAnsi="楷体_GB2312" w:cs="楷体_GB2312"/>
          <w:sz w:val="32"/>
          <w:szCs w:val="32"/>
        </w:rPr>
      </w:pPr>
      <w:r w:rsidRPr="009A5AFE">
        <w:rPr>
          <w:rFonts w:ascii="仿宋_GB2312" w:eastAsia="仿宋_GB2312" w:hAnsi="仿宋" w:hint="eastAsia"/>
          <w:sz w:val="32"/>
          <w:szCs w:val="32"/>
        </w:rPr>
        <w:t>临时救助申请、审核、审批程序及家庭经济状况认定和相关责任追究等参照《青岛市城乡最低生活保障工作实施办法》（青民规〔2019〕2号）施行，</w:t>
      </w:r>
      <w:r w:rsidRPr="009A5AFE">
        <w:rPr>
          <w:rFonts w:ascii="仿宋_GB2312" w:eastAsia="仿宋_GB2312" w:hint="eastAsia"/>
          <w:sz w:val="32"/>
          <w:szCs w:val="32"/>
        </w:rPr>
        <w:t>采取一事一审批的方式，</w:t>
      </w:r>
      <w:r w:rsidRPr="009A5AFE">
        <w:rPr>
          <w:rFonts w:ascii="仿宋_GB2312" w:eastAsia="仿宋_GB2312" w:hAnsi="仿宋" w:hint="eastAsia"/>
          <w:sz w:val="32"/>
          <w:szCs w:val="32"/>
        </w:rPr>
        <w:t>并保障审核、审批工作在20个工作日内完成。</w:t>
      </w:r>
    </w:p>
    <w:p w:rsidR="00DC5FF4" w:rsidRPr="009A5AFE" w:rsidRDefault="00DC5FF4" w:rsidP="009A5AFE">
      <w:pPr>
        <w:spacing w:line="570" w:lineRule="exact"/>
        <w:ind w:firstLineChars="200" w:firstLine="640"/>
        <w:rPr>
          <w:rFonts w:ascii="仿宋_GB2312" w:eastAsia="仿宋_GB2312"/>
          <w:bCs/>
          <w:sz w:val="32"/>
          <w:szCs w:val="32"/>
        </w:rPr>
      </w:pPr>
      <w:r w:rsidRPr="00D940C9">
        <w:rPr>
          <w:rFonts w:ascii="楷体_GB2312" w:eastAsia="楷体_GB2312" w:hAnsi="仿宋_GB2312" w:cs="仿宋_GB2312" w:hint="eastAsia"/>
          <w:sz w:val="32"/>
          <w:szCs w:val="32"/>
        </w:rPr>
        <w:t>（一）申请受理。</w:t>
      </w:r>
      <w:r w:rsidRPr="009A5AFE">
        <w:rPr>
          <w:rFonts w:ascii="仿宋_GB2312" w:eastAsia="仿宋_GB2312" w:hint="eastAsia"/>
          <w:bCs/>
          <w:sz w:val="32"/>
          <w:szCs w:val="32"/>
        </w:rPr>
        <w:t>申请临时救助必须先进行家庭经济状况信息核对，符合条件的，镇人民政府（街道办事处）要及时予以受理，进行一次受理告知；不符合条件的出具不予受理书面告知。低保家庭向批准低保所在地的镇（街）提出；外来转移人员向居住地所在镇（街）提出；其他家庭向户籍所在地镇（街）提出。</w:t>
      </w: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int="eastAsia"/>
          <w:sz w:val="32"/>
          <w:szCs w:val="32"/>
        </w:rPr>
        <w:t>镇（街）或区民政部门在发现或接到有关部门、社会组织、</w:t>
      </w:r>
      <w:r w:rsidRPr="009A5AFE">
        <w:rPr>
          <w:rFonts w:ascii="仿宋_GB2312" w:eastAsia="仿宋_GB2312" w:hint="eastAsia"/>
          <w:sz w:val="32"/>
          <w:szCs w:val="32"/>
        </w:rPr>
        <w:lastRenderedPageBreak/>
        <w:t>公民个人报告救助线索后，要主动核查情况，对符合条件的主动协助其申请救助。对于符合转介服务条件并有需求的救助对象，要及时提供“转介服务”，形成救助合力。</w:t>
      </w:r>
    </w:p>
    <w:p w:rsidR="00DC5FF4" w:rsidRPr="009A5AFE" w:rsidRDefault="00DC5FF4" w:rsidP="009A5AFE">
      <w:pPr>
        <w:spacing w:line="570" w:lineRule="exact"/>
        <w:ind w:firstLineChars="200" w:firstLine="640"/>
        <w:rPr>
          <w:rFonts w:ascii="仿宋_GB2312" w:eastAsia="仿宋_GB2312" w:hAnsi="仿宋"/>
          <w:sz w:val="32"/>
          <w:szCs w:val="32"/>
        </w:rPr>
      </w:pPr>
      <w:r w:rsidRPr="00D940C9">
        <w:rPr>
          <w:rFonts w:ascii="楷体_GB2312" w:eastAsia="楷体_GB2312" w:hAnsi="仿宋_GB2312" w:cs="仿宋_GB2312" w:hint="eastAsia"/>
          <w:bCs/>
          <w:sz w:val="32"/>
          <w:szCs w:val="32"/>
        </w:rPr>
        <w:t>（二）审核。</w:t>
      </w:r>
      <w:r w:rsidRPr="009A5AFE">
        <w:rPr>
          <w:rFonts w:ascii="仿宋_GB2312" w:eastAsia="仿宋_GB2312" w:hAnsi="仿宋" w:hint="eastAsia"/>
          <w:sz w:val="32"/>
          <w:szCs w:val="32"/>
        </w:rPr>
        <w:t>镇人民政府（街道办事处）应当根据入户调查（第三方评估）、邻里走访、信函索证结果等情况，于5个工作日内对申请人家庭是否给予临时救助提出审核意见。审核通过的在镇（街）政务公开栏、村（居）务公开栏等场所和地点进行公示，公示期为5天。公示期满无异议的提交审批，有异议的，镇（街）应当再次调查核实并且重新公示。</w:t>
      </w:r>
    </w:p>
    <w:p w:rsidR="00DC5FF4" w:rsidRPr="009A5AFE" w:rsidRDefault="00DC5FF4" w:rsidP="009A5AFE">
      <w:pPr>
        <w:spacing w:line="570" w:lineRule="exact"/>
        <w:ind w:firstLineChars="200" w:firstLine="640"/>
        <w:rPr>
          <w:rFonts w:ascii="仿宋_GB2312" w:eastAsia="仿宋_GB2312" w:hAnsi="仿宋_GB2312" w:cs="仿宋_GB2312"/>
          <w:sz w:val="32"/>
          <w:szCs w:val="32"/>
        </w:rPr>
      </w:pPr>
      <w:r w:rsidRPr="00D940C9">
        <w:rPr>
          <w:rFonts w:ascii="楷体_GB2312" w:eastAsia="楷体_GB2312" w:hAnsi="仿宋_GB2312" w:cs="仿宋_GB2312" w:hint="eastAsia"/>
          <w:bCs/>
          <w:sz w:val="32"/>
          <w:szCs w:val="32"/>
        </w:rPr>
        <w:t>（三）审批。</w:t>
      </w:r>
      <w:r w:rsidRPr="009A5AFE">
        <w:rPr>
          <w:rFonts w:ascii="仿宋_GB2312" w:eastAsia="仿宋_GB2312" w:hAnsi="仿宋_GB2312" w:cs="仿宋_GB2312" w:hint="eastAsia"/>
          <w:bCs/>
          <w:sz w:val="32"/>
          <w:szCs w:val="32"/>
        </w:rPr>
        <w:t>区民政部门应当全面审查镇（街）审核意见和提报的相关材料，符合救助条件的及时做出审批决定。受委托审批镇（街）负责对审核通过的临时救助申请直接进行审批。</w:t>
      </w:r>
      <w:r w:rsidRPr="009A5AFE">
        <w:rPr>
          <w:rFonts w:ascii="仿宋_GB2312" w:eastAsia="仿宋_GB2312" w:hAnsi="仿宋_GB2312" w:cs="仿宋_GB2312" w:hint="eastAsia"/>
          <w:sz w:val="32"/>
          <w:szCs w:val="32"/>
        </w:rPr>
        <w:t>对于不符合条件、不予批准的，镇（街）应当书面告知申请人或其代理人并说明理由。</w:t>
      </w:r>
    </w:p>
    <w:p w:rsidR="00DC5FF4" w:rsidRPr="009A5AFE" w:rsidRDefault="00DC5FF4" w:rsidP="009A5AFE">
      <w:pPr>
        <w:spacing w:line="570" w:lineRule="exact"/>
        <w:ind w:firstLineChars="200" w:firstLine="640"/>
        <w:rPr>
          <w:rFonts w:ascii="仿宋_GB2312" w:eastAsia="仿宋_GB2312"/>
          <w:sz w:val="32"/>
          <w:szCs w:val="32"/>
        </w:rPr>
      </w:pPr>
      <w:r w:rsidRPr="00D940C9">
        <w:rPr>
          <w:rFonts w:ascii="楷体_GB2312" w:eastAsia="楷体_GB2312" w:hAnsi="楷体_GB2312" w:cs="楷体_GB2312" w:hint="eastAsia"/>
          <w:sz w:val="32"/>
          <w:szCs w:val="32"/>
        </w:rPr>
        <w:t>（四）小额审批权限下放。</w:t>
      </w:r>
      <w:r w:rsidRPr="009A5AFE">
        <w:rPr>
          <w:rFonts w:ascii="仿宋_GB2312" w:eastAsia="仿宋_GB2312" w:hint="eastAsia"/>
          <w:sz w:val="32"/>
          <w:szCs w:val="32"/>
        </w:rPr>
        <w:t>全面建立小额临时救助审批权限下放制度，由区民政部门委托镇（街）对不超过3000元/户、次的临时救助进行直接审批。区民政部门负责对各镇（街）小额临时救助审批工作进行监督、指导。</w:t>
      </w:r>
    </w:p>
    <w:p w:rsidR="00DC5FF4" w:rsidRPr="009A5AFE" w:rsidRDefault="00DC5FF4" w:rsidP="009A5AFE">
      <w:pPr>
        <w:pStyle w:val="1"/>
        <w:spacing w:line="570" w:lineRule="exact"/>
        <w:ind w:firstLine="640"/>
        <w:rPr>
          <w:rFonts w:ascii="仿宋_GB2312" w:eastAsia="仿宋_GB2312" w:hAnsi="仿宋_GB2312" w:cs="仿宋_GB2312"/>
          <w:sz w:val="32"/>
          <w:szCs w:val="32"/>
        </w:rPr>
      </w:pPr>
      <w:r w:rsidRPr="00D940C9">
        <w:rPr>
          <w:rFonts w:ascii="楷体_GB2312" w:eastAsia="楷体_GB2312" w:hAnsi="楷体_GB2312" w:cs="楷体_GB2312" w:hint="eastAsia"/>
          <w:sz w:val="32"/>
          <w:szCs w:val="32"/>
        </w:rPr>
        <w:t>（五）建立绿色通道。</w:t>
      </w:r>
      <w:r w:rsidRPr="009A5AFE">
        <w:rPr>
          <w:rFonts w:ascii="仿宋_GB2312" w:eastAsia="仿宋_GB2312" w:hAnsi="仿宋_GB2312" w:cs="仿宋_GB2312" w:hint="eastAsia"/>
          <w:sz w:val="32"/>
          <w:szCs w:val="32"/>
        </w:rPr>
        <w:t>对于情况紧急、需立即采取救助措施以防止无法挽回的损失或无法改变的严重后果的急难型临时救助，镇（街）应第一时间调查核实居民困难情况，上报区民政部门启动临时救助绿色通道进行及时救助。绿色通道救助资金从乡镇临时救助备用金中先行垫付，并在24小时内将救助资金或物</w:t>
      </w:r>
      <w:r w:rsidRPr="009A5AFE">
        <w:rPr>
          <w:rFonts w:ascii="仿宋_GB2312" w:eastAsia="仿宋_GB2312" w:hAnsi="仿宋_GB2312" w:cs="仿宋_GB2312" w:hint="eastAsia"/>
          <w:sz w:val="32"/>
          <w:szCs w:val="32"/>
        </w:rPr>
        <w:lastRenderedPageBreak/>
        <w:t>资发放到位。对实施的绿色通道临时救助，所属镇（街）要在5个工作日内登记救助对象、救助理由、救助金额等信息，补齐经办人员签字、盖章手续。</w:t>
      </w:r>
    </w:p>
    <w:p w:rsidR="00DC5FF4" w:rsidRPr="00D940C9" w:rsidRDefault="00DC5FF4" w:rsidP="009A5AFE">
      <w:pPr>
        <w:pStyle w:val="1"/>
        <w:spacing w:line="570" w:lineRule="exact"/>
        <w:ind w:firstLine="640"/>
        <w:rPr>
          <w:rFonts w:ascii="黑体" w:eastAsia="黑体" w:hAnsi="黑体"/>
          <w:sz w:val="32"/>
          <w:szCs w:val="32"/>
        </w:rPr>
      </w:pPr>
      <w:r w:rsidRPr="00D940C9">
        <w:rPr>
          <w:rFonts w:ascii="黑体" w:eastAsia="黑体" w:hAnsi="黑体" w:hint="eastAsia"/>
          <w:sz w:val="32"/>
          <w:szCs w:val="32"/>
        </w:rPr>
        <w:t>七、档案管理</w:t>
      </w: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int="eastAsia"/>
          <w:sz w:val="32"/>
          <w:szCs w:val="32"/>
        </w:rPr>
        <w:t>各镇（街）应当对困难居民临时救助资料进行归类、建档，并负责保存管理。档案内容应当完整规范，不得随意涂改、不得随意销毁。临时救助档案施行一例一档，并按照顺序装订成册，档案包括临时救助申请审批表，家庭经济状况调查授权书，经济状况申报表,个人申请，户口本索引、身份证复印件，子女在校证明、收入证明、居住证、无房证明、缴纳社会保险或纳税等相关材料，票据、病历原件，入户调查表、入户调查照片，公示记录，社会救助情况证明、其他证明材料。</w:t>
      </w:r>
    </w:p>
    <w:p w:rsidR="00DC5FF4" w:rsidRPr="00D940C9" w:rsidRDefault="00DC5FF4" w:rsidP="009A5AFE">
      <w:pPr>
        <w:pStyle w:val="1"/>
        <w:spacing w:line="570" w:lineRule="exact"/>
        <w:ind w:firstLine="640"/>
        <w:rPr>
          <w:rFonts w:ascii="黑体" w:eastAsia="黑体" w:hAnsi="黑体"/>
          <w:sz w:val="32"/>
          <w:szCs w:val="32"/>
        </w:rPr>
      </w:pPr>
      <w:r w:rsidRPr="00D940C9">
        <w:rPr>
          <w:rFonts w:ascii="黑体" w:eastAsia="黑体" w:hAnsi="黑体" w:hint="eastAsia"/>
          <w:sz w:val="32"/>
          <w:szCs w:val="32"/>
        </w:rPr>
        <w:t>八、资金保障</w:t>
      </w: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int="eastAsia"/>
          <w:sz w:val="32"/>
          <w:szCs w:val="32"/>
        </w:rPr>
        <w:t>临时救助资金由上级资金和区、镇</w:t>
      </w:r>
      <w:r w:rsidR="00D84FEF">
        <w:rPr>
          <w:rFonts w:ascii="仿宋_GB2312" w:eastAsia="仿宋_GB2312" w:hint="eastAsia"/>
          <w:sz w:val="32"/>
          <w:szCs w:val="32"/>
        </w:rPr>
        <w:t>（街）</w:t>
      </w:r>
      <w:r w:rsidRPr="009A5AFE">
        <w:rPr>
          <w:rFonts w:ascii="仿宋_GB2312" w:eastAsia="仿宋_GB2312" w:hint="eastAsia"/>
          <w:sz w:val="32"/>
          <w:szCs w:val="32"/>
        </w:rPr>
        <w:t>两级专项经费进行保障。区、</w:t>
      </w:r>
      <w:r w:rsidR="00D84FEF" w:rsidRPr="009A5AFE">
        <w:rPr>
          <w:rFonts w:ascii="仿宋_GB2312" w:eastAsia="仿宋_GB2312" w:hint="eastAsia"/>
          <w:sz w:val="32"/>
          <w:szCs w:val="32"/>
        </w:rPr>
        <w:t>镇</w:t>
      </w:r>
      <w:r w:rsidR="00D84FEF">
        <w:rPr>
          <w:rFonts w:ascii="仿宋_GB2312" w:eastAsia="仿宋_GB2312" w:hint="eastAsia"/>
          <w:sz w:val="32"/>
          <w:szCs w:val="32"/>
        </w:rPr>
        <w:t>（街）</w:t>
      </w:r>
      <w:r w:rsidRPr="009A5AFE">
        <w:rPr>
          <w:rFonts w:ascii="仿宋_GB2312" w:eastAsia="仿宋_GB2312" w:hint="eastAsia"/>
          <w:sz w:val="32"/>
          <w:szCs w:val="32"/>
        </w:rPr>
        <w:t>两级财政安排的专项经费，原则上扣除上级拨付资金后，由区、</w:t>
      </w:r>
      <w:r w:rsidR="00D84FEF" w:rsidRPr="009A5AFE">
        <w:rPr>
          <w:rFonts w:ascii="仿宋_GB2312" w:eastAsia="仿宋_GB2312" w:hint="eastAsia"/>
          <w:sz w:val="32"/>
          <w:szCs w:val="32"/>
        </w:rPr>
        <w:t>镇</w:t>
      </w:r>
      <w:r w:rsidR="00D84FEF">
        <w:rPr>
          <w:rFonts w:ascii="仿宋_GB2312" w:eastAsia="仿宋_GB2312" w:hint="eastAsia"/>
          <w:sz w:val="32"/>
          <w:szCs w:val="32"/>
        </w:rPr>
        <w:t>（街）</w:t>
      </w:r>
      <w:r w:rsidRPr="009A5AFE">
        <w:rPr>
          <w:rFonts w:ascii="仿宋_GB2312" w:eastAsia="仿宋_GB2312" w:hint="eastAsia"/>
          <w:sz w:val="32"/>
          <w:szCs w:val="32"/>
        </w:rPr>
        <w:t>两级财政按照1：1比例承担。区民政、财政部门应根据本区城乡困难居民临时救助工作开展情况，在年初预算中安排原则上不低于上年度本级实际支出金额的困难居民临时救助资金。各镇（街）要建立临时救助备用金制度。</w:t>
      </w:r>
    </w:p>
    <w:p w:rsidR="00DC5FF4" w:rsidRPr="00D940C9" w:rsidRDefault="00DC5FF4" w:rsidP="009A5AFE">
      <w:pPr>
        <w:pStyle w:val="1"/>
        <w:spacing w:line="570" w:lineRule="exact"/>
        <w:ind w:firstLine="640"/>
        <w:rPr>
          <w:rFonts w:ascii="黑体" w:eastAsia="黑体" w:hAnsi="黑体"/>
          <w:sz w:val="32"/>
          <w:szCs w:val="32"/>
        </w:rPr>
      </w:pPr>
      <w:r w:rsidRPr="00D940C9">
        <w:rPr>
          <w:rFonts w:ascii="黑体" w:eastAsia="黑体" w:hAnsi="黑体" w:hint="eastAsia"/>
          <w:sz w:val="32"/>
          <w:szCs w:val="32"/>
        </w:rPr>
        <w:t>九、保障措施</w:t>
      </w:r>
    </w:p>
    <w:p w:rsidR="00DC5FF4" w:rsidRPr="009A5AFE" w:rsidRDefault="00DC5FF4" w:rsidP="009A5AFE">
      <w:pPr>
        <w:adjustRightInd w:val="0"/>
        <w:snapToGrid w:val="0"/>
        <w:spacing w:line="570" w:lineRule="exact"/>
        <w:ind w:firstLineChars="200" w:firstLine="640"/>
        <w:rPr>
          <w:rFonts w:ascii="仿宋_GB2312" w:eastAsia="仿宋_GB2312" w:hAnsi="楷体"/>
          <w:sz w:val="32"/>
          <w:szCs w:val="32"/>
        </w:rPr>
      </w:pPr>
      <w:r w:rsidRPr="00D940C9">
        <w:rPr>
          <w:rFonts w:ascii="楷体_GB2312" w:eastAsia="楷体_GB2312" w:hAnsi="楷体_GB2312" w:cs="楷体_GB2312" w:hint="eastAsia"/>
          <w:sz w:val="32"/>
          <w:szCs w:val="32"/>
        </w:rPr>
        <w:t>（一）建立健全急难对象主动发现机制。</w:t>
      </w:r>
      <w:r w:rsidRPr="009A5AFE">
        <w:rPr>
          <w:rFonts w:ascii="仿宋_GB2312" w:eastAsia="仿宋_GB2312" w:hAnsi="仿宋" w:hint="eastAsia"/>
          <w:sz w:val="32"/>
          <w:szCs w:val="32"/>
        </w:rPr>
        <w:t>各镇（街）要依托村（居）委员会、区网格员制度，落实好</w:t>
      </w:r>
      <w:r w:rsidRPr="009A5AFE">
        <w:rPr>
          <w:rFonts w:ascii="仿宋_GB2312" w:eastAsia="仿宋_GB2312" w:hAnsi="仿宋" w:cs="仿宋_GB2312" w:hint="eastAsia"/>
          <w:sz w:val="32"/>
          <w:szCs w:val="32"/>
        </w:rPr>
        <w:t>村（居）社会救助协理员、代（帮）办员、驻村（社区）干部、社区网格员等的主体责</w:t>
      </w:r>
      <w:r w:rsidRPr="009A5AFE">
        <w:rPr>
          <w:rFonts w:ascii="仿宋_GB2312" w:eastAsia="仿宋_GB2312" w:hAnsi="仿宋" w:cs="仿宋_GB2312" w:hint="eastAsia"/>
          <w:sz w:val="32"/>
          <w:szCs w:val="32"/>
        </w:rPr>
        <w:lastRenderedPageBreak/>
        <w:t>任，</w:t>
      </w:r>
      <w:r w:rsidRPr="009A5AFE">
        <w:rPr>
          <w:rFonts w:ascii="仿宋_GB2312" w:eastAsia="仿宋_GB2312" w:hAnsi="仿宋" w:hint="eastAsia"/>
          <w:sz w:val="32"/>
          <w:szCs w:val="32"/>
        </w:rPr>
        <w:t>开展经常性走访活动，了解、收集困难群众信息，及时发现、报告居民急难事项，协助做好社会救助工作。</w:t>
      </w:r>
    </w:p>
    <w:p w:rsidR="00DC5FF4" w:rsidRPr="009A5AFE" w:rsidRDefault="00DC5FF4" w:rsidP="009A5AFE">
      <w:pPr>
        <w:adjustRightInd w:val="0"/>
        <w:snapToGrid w:val="0"/>
        <w:spacing w:line="570" w:lineRule="exact"/>
        <w:ind w:firstLineChars="200" w:firstLine="640"/>
        <w:rPr>
          <w:rFonts w:ascii="仿宋_GB2312" w:eastAsia="仿宋_GB2312"/>
          <w:sz w:val="32"/>
          <w:szCs w:val="32"/>
        </w:rPr>
      </w:pPr>
      <w:r w:rsidRPr="00D940C9">
        <w:rPr>
          <w:rFonts w:ascii="楷体_GB2312" w:eastAsia="楷体_GB2312" w:hAnsi="楷体_GB2312" w:cs="楷体_GB2312" w:hint="eastAsia"/>
          <w:sz w:val="32"/>
          <w:szCs w:val="32"/>
        </w:rPr>
        <w:t>（二）健全社会救助“一门受理、协同办理”机制。</w:t>
      </w:r>
      <w:r w:rsidRPr="009A5AFE">
        <w:rPr>
          <w:rFonts w:ascii="仿宋_GB2312" w:eastAsia="仿宋_GB2312" w:hint="eastAsia"/>
          <w:sz w:val="32"/>
          <w:szCs w:val="32"/>
        </w:rPr>
        <w:t>各镇（街）要深化“放管服”改革，设立“一门受理，协同办理”服务窗口，统一窗口标识，固定工作岗位，明确岗位职责，完善转办流程，建立首问负责、一次性告知、限时完成办理等服务规范，实现困难群众社会救助申请“只跑一次”。</w:t>
      </w:r>
    </w:p>
    <w:p w:rsidR="00DC5FF4" w:rsidRPr="009A5AFE" w:rsidRDefault="00DC5FF4" w:rsidP="009A5AFE">
      <w:pPr>
        <w:adjustRightInd w:val="0"/>
        <w:snapToGrid w:val="0"/>
        <w:spacing w:line="570" w:lineRule="exact"/>
        <w:ind w:firstLineChars="200" w:firstLine="640"/>
        <w:rPr>
          <w:rFonts w:ascii="仿宋_GB2312" w:eastAsia="仿宋_GB2312" w:hAnsi="仿宋" w:cs="宋体"/>
          <w:color w:val="000000"/>
          <w:kern w:val="0"/>
          <w:sz w:val="32"/>
          <w:szCs w:val="32"/>
        </w:rPr>
      </w:pPr>
      <w:r w:rsidRPr="00D940C9">
        <w:rPr>
          <w:rFonts w:ascii="楷体_GB2312" w:eastAsia="楷体_GB2312" w:hAnsi="楷体_GB2312" w:cs="楷体_GB2312" w:hint="eastAsia"/>
          <w:sz w:val="32"/>
          <w:szCs w:val="32"/>
        </w:rPr>
        <w:t>（三）建立健全“救急难”快速响应机制。</w:t>
      </w:r>
      <w:r w:rsidRPr="009A5AFE">
        <w:rPr>
          <w:rFonts w:ascii="仿宋_GB2312" w:eastAsia="仿宋_GB2312" w:hint="eastAsia"/>
          <w:sz w:val="32"/>
          <w:szCs w:val="32"/>
        </w:rPr>
        <w:t>区民政部门设立社会救助电话热线88515327</w:t>
      </w:r>
      <w:r w:rsidRPr="009A5AFE">
        <w:rPr>
          <w:rFonts w:ascii="仿宋_GB2312" w:eastAsia="仿宋_GB2312" w:hAnsi="仿宋" w:hint="eastAsia"/>
          <w:sz w:val="32"/>
          <w:szCs w:val="32"/>
        </w:rPr>
        <w:t>，各镇（街）要设立并公开社会救助热线电话，实现窗口受理与热线受理相结合，畅通困难群众申请救助和报告急难情况渠道。要</w:t>
      </w:r>
      <w:r w:rsidRPr="009A5AFE">
        <w:rPr>
          <w:rFonts w:ascii="仿宋_GB2312" w:eastAsia="仿宋_GB2312" w:hAnsi="仿宋" w:cs="宋体" w:hint="eastAsia"/>
          <w:color w:val="000000"/>
          <w:kern w:val="0"/>
          <w:sz w:val="32"/>
          <w:szCs w:val="32"/>
        </w:rPr>
        <w:t>运用“互联网+”思维进一步做好“救急难”工作</w:t>
      </w:r>
      <w:r w:rsidRPr="009A5AFE">
        <w:rPr>
          <w:rFonts w:ascii="仿宋_GB2312" w:eastAsia="仿宋_GB2312" w:hAnsi="仿宋" w:hint="eastAsia"/>
          <w:sz w:val="32"/>
          <w:szCs w:val="32"/>
        </w:rPr>
        <w:t>，</w:t>
      </w:r>
      <w:r w:rsidRPr="009A5AFE">
        <w:rPr>
          <w:rFonts w:ascii="仿宋_GB2312" w:eastAsia="仿宋_GB2312" w:hAnsi="仿宋" w:cs="宋体" w:hint="eastAsia"/>
          <w:color w:val="000000"/>
          <w:kern w:val="0"/>
          <w:sz w:val="32"/>
          <w:szCs w:val="32"/>
        </w:rPr>
        <w:t>通过微信群、QQ群、移动办公系统等新方式，实现网上的信息发布、急难信息主动发现和救助申请受理。</w:t>
      </w:r>
    </w:p>
    <w:p w:rsidR="00DC5FF4" w:rsidRPr="009A5AFE" w:rsidRDefault="00DC5FF4" w:rsidP="009A5AFE">
      <w:pPr>
        <w:spacing w:line="570" w:lineRule="exact"/>
        <w:ind w:firstLineChars="200" w:firstLine="640"/>
        <w:rPr>
          <w:rFonts w:ascii="仿宋_GB2312" w:eastAsia="仿宋_GB2312"/>
          <w:color w:val="FF0000"/>
          <w:sz w:val="32"/>
          <w:szCs w:val="32"/>
        </w:rPr>
      </w:pPr>
      <w:r w:rsidRPr="00D940C9">
        <w:rPr>
          <w:rFonts w:ascii="楷体_GB2312" w:eastAsia="楷体_GB2312" w:hAnsi="楷体_GB2312" w:cs="楷体_GB2312" w:hint="eastAsia"/>
          <w:sz w:val="32"/>
          <w:szCs w:val="32"/>
        </w:rPr>
        <w:t>（四）建立健全追责机制。</w:t>
      </w:r>
      <w:r w:rsidRPr="009A5AFE">
        <w:rPr>
          <w:rFonts w:ascii="仿宋_GB2312" w:eastAsia="仿宋_GB2312" w:hint="eastAsia"/>
          <w:sz w:val="32"/>
          <w:szCs w:val="32"/>
        </w:rPr>
        <w:t>困难居民临时救助的办理程序、资金发放、档案管理、家庭经济状况认定和相关责任追究等，</w:t>
      </w:r>
      <w:r w:rsidRPr="009A5AFE">
        <w:rPr>
          <w:rFonts w:ascii="仿宋_GB2312" w:eastAsia="仿宋_GB2312" w:hAnsi="仿宋" w:hint="eastAsia"/>
          <w:sz w:val="32"/>
          <w:szCs w:val="32"/>
        </w:rPr>
        <w:t>参照《山东省最低生活保障管理办法》</w:t>
      </w:r>
      <w:r w:rsidRPr="009A5AFE">
        <w:rPr>
          <w:rFonts w:ascii="仿宋_GB2312" w:eastAsia="仿宋_GB2312" w:hint="eastAsia"/>
          <w:sz w:val="32"/>
          <w:szCs w:val="32"/>
        </w:rPr>
        <w:t>（鲁民〔2019〕54号）</w:t>
      </w:r>
      <w:r w:rsidRPr="009A5AFE">
        <w:rPr>
          <w:rFonts w:ascii="仿宋_GB2312" w:eastAsia="仿宋_GB2312" w:hAnsi="仿宋" w:hint="eastAsia"/>
          <w:sz w:val="32"/>
          <w:szCs w:val="32"/>
        </w:rPr>
        <w:t>《青岛市城乡最低生活保障工作实施办法》</w:t>
      </w:r>
      <w:r w:rsidRPr="009A5AFE">
        <w:rPr>
          <w:rFonts w:ascii="仿宋_GB2312" w:eastAsia="仿宋_GB2312" w:hint="eastAsia"/>
          <w:sz w:val="32"/>
          <w:szCs w:val="32"/>
        </w:rPr>
        <w:t>（青民规〔2019〕2号）施行。各镇（街）要</w:t>
      </w:r>
      <w:r w:rsidRPr="009A5AFE">
        <w:rPr>
          <w:rFonts w:ascii="仿宋_GB2312" w:eastAsia="仿宋_GB2312" w:hAnsi="仿宋" w:hint="eastAsia"/>
          <w:sz w:val="32"/>
          <w:szCs w:val="32"/>
        </w:rPr>
        <w:t>健全追责机制，</w:t>
      </w:r>
      <w:r w:rsidRPr="009A5AFE">
        <w:rPr>
          <w:rFonts w:ascii="仿宋_GB2312" w:eastAsia="仿宋_GB2312" w:hint="eastAsia"/>
          <w:sz w:val="32"/>
          <w:szCs w:val="32"/>
        </w:rPr>
        <w:t>严肃工作纪律，维护困难群众切身利益。对贪污挪用、玩忽职守、徇私舞弊、刁难拖延的经办人和责任人，依照有关规定进行处理；对于出具虚假证明材料骗取救助的单位和个人，由镇（街）对已领取的临时救助金如数追回外,由所在村（居）委会和镇（街）备案，一年内不得再次申请任何救助，情节严重的交有关部门处理。</w:t>
      </w:r>
    </w:p>
    <w:p w:rsidR="00DC5FF4" w:rsidRPr="009A5AFE" w:rsidRDefault="00DC5FF4" w:rsidP="009A5AFE">
      <w:pPr>
        <w:spacing w:line="570" w:lineRule="exact"/>
        <w:ind w:firstLineChars="200" w:firstLine="640"/>
        <w:rPr>
          <w:rFonts w:ascii="仿宋_GB2312" w:eastAsia="仿宋_GB2312"/>
          <w:sz w:val="32"/>
          <w:szCs w:val="32"/>
        </w:rPr>
      </w:pPr>
      <w:r w:rsidRPr="00D940C9">
        <w:rPr>
          <w:rFonts w:ascii="楷体_GB2312" w:eastAsia="楷体_GB2312" w:hAnsi="楷体_GB2312" w:cs="楷体_GB2312" w:hint="eastAsia"/>
          <w:sz w:val="32"/>
          <w:szCs w:val="32"/>
        </w:rPr>
        <w:lastRenderedPageBreak/>
        <w:t>（</w:t>
      </w:r>
      <w:r w:rsidRPr="00D940C9">
        <w:rPr>
          <w:rFonts w:ascii="楷体_GB2312" w:eastAsia="楷体_GB2312" w:hint="eastAsia"/>
          <w:sz w:val="32"/>
          <w:szCs w:val="32"/>
        </w:rPr>
        <w:t>五</w:t>
      </w:r>
      <w:r w:rsidRPr="00D940C9">
        <w:rPr>
          <w:rFonts w:ascii="楷体_GB2312" w:eastAsia="楷体_GB2312" w:hAnsi="楷体_GB2312" w:cs="楷体_GB2312" w:hint="eastAsia"/>
          <w:sz w:val="32"/>
          <w:szCs w:val="32"/>
        </w:rPr>
        <w:t>）</w:t>
      </w:r>
      <w:r w:rsidRPr="00D940C9">
        <w:rPr>
          <w:rFonts w:ascii="楷体_GB2312" w:eastAsia="楷体_GB2312" w:hint="eastAsia"/>
          <w:sz w:val="32"/>
          <w:szCs w:val="32"/>
        </w:rPr>
        <w:t>建立健全监督机制。</w:t>
      </w:r>
      <w:r w:rsidRPr="009A5AFE">
        <w:rPr>
          <w:rFonts w:ascii="仿宋_GB2312" w:eastAsia="仿宋_GB2312" w:hint="eastAsia"/>
          <w:sz w:val="32"/>
          <w:szCs w:val="32"/>
        </w:rPr>
        <w:t>区民政部门、镇（街）要通过各种有效形式加大临时救助政策宣传力度，让社会各界了解政策、明确程序、知晓标准，形成关心支持临时救助工作的良好氛围。各级救助经办机构要公开临时救助监督咨询电话，定期公开救助对象、救助情况、救助资金管理使用情况，主动接受社会和群众对救助审核审批工作的监督、投诉和举报。对接到的举报，应逐一核查，并及时向举报人反馈核查处理结果。</w:t>
      </w:r>
    </w:p>
    <w:p w:rsidR="00DC5FF4" w:rsidRPr="00D940C9" w:rsidRDefault="00DC5FF4" w:rsidP="009A5AFE">
      <w:pPr>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十、附则</w:t>
      </w: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Ansi="仿宋_GB2312" w:cs="仿宋_GB2312" w:hint="eastAsia"/>
          <w:sz w:val="32"/>
          <w:szCs w:val="32"/>
        </w:rPr>
        <w:t>（一）</w:t>
      </w:r>
      <w:r w:rsidRPr="009A5AFE">
        <w:rPr>
          <w:rFonts w:ascii="仿宋_GB2312" w:eastAsia="仿宋_GB2312" w:hint="eastAsia"/>
          <w:sz w:val="32"/>
          <w:szCs w:val="32"/>
        </w:rPr>
        <w:t>“低收入家庭”为月人均可支配收入在当地最低生活标准以上至最低生活标准200%以下，且家庭财产符合低保家庭财产认定标准的家庭。“以下”含本数，“以上”不含本数。</w:t>
      </w:r>
    </w:p>
    <w:p w:rsidR="00DC5FF4" w:rsidRPr="009A5AFE" w:rsidRDefault="00DC5FF4" w:rsidP="009A5AFE">
      <w:pPr>
        <w:spacing w:line="570" w:lineRule="exact"/>
        <w:ind w:firstLineChars="200" w:firstLine="640"/>
        <w:rPr>
          <w:rFonts w:ascii="仿宋_GB2312" w:eastAsia="仿宋_GB2312" w:hAnsi="仿宋"/>
          <w:bCs/>
          <w:sz w:val="32"/>
          <w:szCs w:val="32"/>
        </w:rPr>
      </w:pPr>
      <w:r w:rsidRPr="009A5AFE">
        <w:rPr>
          <w:rFonts w:ascii="仿宋_GB2312" w:eastAsia="仿宋_GB2312" w:hAnsi="仿宋_GB2312" w:cs="仿宋_GB2312" w:hint="eastAsia"/>
          <w:sz w:val="32"/>
          <w:szCs w:val="32"/>
        </w:rPr>
        <w:t>（二）</w:t>
      </w:r>
      <w:r w:rsidRPr="009A5AFE">
        <w:rPr>
          <w:rFonts w:ascii="仿宋_GB2312" w:eastAsia="仿宋_GB2312" w:hint="eastAsia"/>
          <w:sz w:val="32"/>
          <w:szCs w:val="32"/>
        </w:rPr>
        <w:t>“</w:t>
      </w:r>
      <w:r w:rsidRPr="009A5AFE">
        <w:rPr>
          <w:rFonts w:ascii="仿宋_GB2312" w:eastAsia="仿宋_GB2312" w:hAnsi="仿宋" w:hint="eastAsia"/>
          <w:bCs/>
          <w:sz w:val="32"/>
          <w:szCs w:val="32"/>
        </w:rPr>
        <w:t>自负医疗费用</w:t>
      </w:r>
      <w:r w:rsidRPr="009A5AFE">
        <w:rPr>
          <w:rFonts w:ascii="仿宋_GB2312" w:eastAsia="仿宋_GB2312" w:hint="eastAsia"/>
          <w:sz w:val="32"/>
          <w:szCs w:val="32"/>
        </w:rPr>
        <w:t>”</w:t>
      </w:r>
      <w:r w:rsidRPr="009A5AFE">
        <w:rPr>
          <w:rFonts w:ascii="仿宋_GB2312" w:eastAsia="仿宋_GB2312" w:hAnsi="仿宋" w:hint="eastAsia"/>
          <w:bCs/>
          <w:sz w:val="32"/>
          <w:szCs w:val="32"/>
        </w:rPr>
        <w:t>是指当年度家庭成员因患重大疾病住院期间或大病门诊治疗期间在定点医疗机构就医购药，扣除各种医疗保险补偿、医疗救助、各类保险赔付、赔偿和其他各类捐赠、补助后，由个人所承担的自负和医疗类诊疗必须的自费部分的医疗费总和（不含未凭医保定点医疗机构医师开具的外配处方在一般药店购买的药品药物或医疗器械、就医交通、住宿、雇人陪护、康复和康复器具、生活服务等费用。上述费用发票不能作为自负医疗费用证明材料）。</w:t>
      </w:r>
    </w:p>
    <w:p w:rsidR="00DC5FF4" w:rsidRPr="009A5AFE" w:rsidRDefault="00DC5FF4" w:rsidP="009A5AFE">
      <w:pPr>
        <w:spacing w:line="570" w:lineRule="exact"/>
        <w:ind w:firstLineChars="200" w:firstLine="640"/>
        <w:rPr>
          <w:rFonts w:ascii="仿宋_GB2312" w:eastAsia="仿宋_GB2312"/>
          <w:sz w:val="32"/>
          <w:szCs w:val="32"/>
        </w:rPr>
      </w:pPr>
      <w:r w:rsidRPr="009A5AFE">
        <w:rPr>
          <w:rFonts w:ascii="仿宋_GB2312" w:eastAsia="仿宋_GB2312" w:hAnsi="仿宋_GB2312" w:cs="仿宋_GB2312" w:hint="eastAsia"/>
          <w:sz w:val="32"/>
          <w:szCs w:val="32"/>
        </w:rPr>
        <w:t>（三）</w:t>
      </w:r>
      <w:r w:rsidRPr="009A5AFE">
        <w:rPr>
          <w:rFonts w:ascii="仿宋_GB2312" w:eastAsia="仿宋_GB2312" w:hint="eastAsia"/>
          <w:sz w:val="32"/>
          <w:szCs w:val="32"/>
        </w:rPr>
        <w:t>“自负教育费用”主要是指申请临时救助家庭中的共同生活家庭成员</w:t>
      </w:r>
      <w:r w:rsidRPr="009A5AFE">
        <w:rPr>
          <w:rFonts w:ascii="仿宋_GB2312" w:eastAsia="仿宋_GB2312" w:cs="仿宋_GB2312" w:hint="eastAsia"/>
          <w:kern w:val="0"/>
          <w:sz w:val="32"/>
          <w:szCs w:val="32"/>
        </w:rPr>
        <w:t>在</w:t>
      </w:r>
      <w:r w:rsidRPr="009A5AFE">
        <w:rPr>
          <w:rFonts w:ascii="仿宋_GB2312" w:eastAsia="仿宋_GB2312" w:hint="eastAsia"/>
          <w:sz w:val="32"/>
          <w:szCs w:val="32"/>
        </w:rPr>
        <w:t>国内全日制普通高等院校接受教育期间所必须交纳的学费、书本费、校内住宿费等费用（高昂私立学校学费、择校费用、其他生活费用等除外）。在核算</w:t>
      </w:r>
      <w:r w:rsidRPr="009A5AFE">
        <w:rPr>
          <w:rFonts w:ascii="仿宋_GB2312" w:eastAsia="仿宋_GB2312" w:hAnsi="仿宋" w:hint="eastAsia"/>
          <w:snapToGrid w:val="0"/>
          <w:kern w:val="0"/>
          <w:sz w:val="32"/>
          <w:szCs w:val="32"/>
        </w:rPr>
        <w:t>家庭可支配收入</w:t>
      </w:r>
      <w:r w:rsidRPr="009A5AFE">
        <w:rPr>
          <w:rFonts w:ascii="仿宋_GB2312" w:eastAsia="仿宋_GB2312" w:cs="仿宋_GB2312" w:hint="eastAsia"/>
          <w:kern w:val="0"/>
          <w:sz w:val="32"/>
          <w:szCs w:val="32"/>
        </w:rPr>
        <w:t>时可</w:t>
      </w:r>
      <w:r w:rsidRPr="009A5AFE">
        <w:rPr>
          <w:rFonts w:ascii="仿宋_GB2312" w:eastAsia="仿宋_GB2312" w:cs="仿宋_GB2312" w:hint="eastAsia"/>
          <w:kern w:val="0"/>
          <w:sz w:val="32"/>
          <w:szCs w:val="32"/>
        </w:rPr>
        <w:lastRenderedPageBreak/>
        <w:t>扣除开学时所缴纳的一学年学费。</w:t>
      </w:r>
      <w:r w:rsidRPr="009A5AFE">
        <w:rPr>
          <w:rFonts w:ascii="仿宋_GB2312" w:eastAsia="仿宋_GB2312" w:hint="eastAsia"/>
          <w:sz w:val="32"/>
          <w:szCs w:val="32"/>
        </w:rPr>
        <w:t>国内全日制普通高等院校</w:t>
      </w:r>
      <w:r w:rsidRPr="009A5AFE">
        <w:rPr>
          <w:rFonts w:ascii="仿宋_GB2312" w:eastAsia="仿宋_GB2312" w:cs="仿宋_GB2312" w:hint="eastAsia"/>
          <w:kern w:val="0"/>
          <w:sz w:val="32"/>
          <w:szCs w:val="32"/>
        </w:rPr>
        <w:t>一学年学费超过8000元的，按8000元计，等于或低于8000元的，按实际缴纳费用计算。</w:t>
      </w:r>
    </w:p>
    <w:p w:rsidR="00DC5FF4" w:rsidRPr="009A5AFE" w:rsidRDefault="00DC5FF4" w:rsidP="009A5AFE">
      <w:pPr>
        <w:adjustRightInd w:val="0"/>
        <w:snapToGrid w:val="0"/>
        <w:spacing w:line="570" w:lineRule="exact"/>
        <w:ind w:firstLineChars="200" w:firstLine="640"/>
        <w:rPr>
          <w:rFonts w:ascii="仿宋_GB2312" w:eastAsia="仿宋_GB2312" w:hAnsi="仿宋" w:cs="仿宋"/>
          <w:sz w:val="32"/>
          <w:szCs w:val="32"/>
        </w:rPr>
      </w:pPr>
      <w:r w:rsidRPr="009A5AFE">
        <w:rPr>
          <w:rFonts w:ascii="仿宋_GB2312" w:eastAsia="仿宋_GB2312" w:hAnsi="仿宋_GB2312" w:cs="仿宋_GB2312" w:hint="eastAsia"/>
          <w:sz w:val="32"/>
          <w:szCs w:val="32"/>
        </w:rPr>
        <w:t>（四）为体现临时救助“救急难”宗旨，</w:t>
      </w:r>
      <w:r w:rsidRPr="009A5AFE">
        <w:rPr>
          <w:rFonts w:ascii="仿宋_GB2312" w:eastAsia="仿宋_GB2312" w:hAnsi="仿宋" w:cs="仿宋" w:hint="eastAsia"/>
          <w:sz w:val="32"/>
          <w:szCs w:val="32"/>
        </w:rPr>
        <w:t>困难家庭当年度自负医疗、教育等支出产生的有效票据和有效证据，须在次年度2月底前提出申请。</w:t>
      </w:r>
    </w:p>
    <w:p w:rsidR="00DC5FF4" w:rsidRPr="00D940C9" w:rsidRDefault="00DC5FF4" w:rsidP="009A5AFE">
      <w:pPr>
        <w:spacing w:line="570" w:lineRule="exact"/>
        <w:ind w:firstLineChars="200" w:firstLine="640"/>
        <w:rPr>
          <w:rFonts w:ascii="黑体" w:eastAsia="黑体" w:hAnsi="黑体"/>
          <w:sz w:val="32"/>
          <w:szCs w:val="32"/>
        </w:rPr>
      </w:pPr>
      <w:r w:rsidRPr="00D940C9">
        <w:rPr>
          <w:rFonts w:ascii="黑体" w:eastAsia="黑体" w:hAnsi="黑体" w:hint="eastAsia"/>
          <w:sz w:val="32"/>
          <w:szCs w:val="32"/>
        </w:rPr>
        <w:t>十一、本细则自2020年1月1日起施行，有效期至2024年12月31日。2016年1月1日开始实行的《即墨市民政局 即墨市财政局关于印发&lt;即墨市城乡困难居民临时救助实施细则&gt;的通知》（即民字〔2016〕3号）同时废止。本细则由即墨区民政局负责解释。</w:t>
      </w:r>
    </w:p>
    <w:p w:rsidR="00D940C9" w:rsidRDefault="00D940C9"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382826" w:rsidRDefault="00382826" w:rsidP="00382826">
      <w:pPr>
        <w:spacing w:line="320" w:lineRule="exact"/>
        <w:ind w:firstLineChars="200" w:firstLine="640"/>
        <w:rPr>
          <w:rFonts w:ascii="仿宋_GB2312" w:eastAsia="仿宋_GB2312" w:hAnsi="黑体"/>
          <w:sz w:val="32"/>
          <w:szCs w:val="32"/>
        </w:rPr>
      </w:pPr>
    </w:p>
    <w:p w:rsidR="00F6788E" w:rsidRDefault="00F6788E" w:rsidP="00382826">
      <w:pPr>
        <w:spacing w:line="320" w:lineRule="exact"/>
        <w:ind w:firstLineChars="200" w:firstLine="640"/>
        <w:rPr>
          <w:rFonts w:ascii="仿宋_GB2312" w:eastAsia="仿宋_GB2312" w:hAnsi="黑体"/>
          <w:sz w:val="32"/>
          <w:szCs w:val="32"/>
        </w:rPr>
      </w:pPr>
    </w:p>
    <w:p w:rsidR="00F6788E" w:rsidRDefault="00F6788E" w:rsidP="00382826">
      <w:pPr>
        <w:spacing w:line="320" w:lineRule="exact"/>
        <w:ind w:firstLineChars="200" w:firstLine="640"/>
        <w:rPr>
          <w:rFonts w:ascii="仿宋_GB2312" w:eastAsia="仿宋_GB2312" w:hAnsi="黑体"/>
          <w:sz w:val="32"/>
          <w:szCs w:val="32"/>
        </w:rPr>
      </w:pPr>
    </w:p>
    <w:p w:rsidR="00382826" w:rsidRPr="009A5AFE" w:rsidRDefault="00382826" w:rsidP="00382826">
      <w:pPr>
        <w:spacing w:line="320" w:lineRule="exact"/>
        <w:ind w:firstLineChars="200" w:firstLine="640"/>
        <w:rPr>
          <w:rFonts w:ascii="仿宋_GB2312" w:eastAsia="仿宋_GB2312" w:hAnsi="黑体"/>
          <w:sz w:val="32"/>
          <w:szCs w:val="32"/>
        </w:rPr>
      </w:pPr>
    </w:p>
    <w:p w:rsidR="00DC5FF4" w:rsidRPr="00D940C9" w:rsidRDefault="005E08E9" w:rsidP="00382826">
      <w:pPr>
        <w:spacing w:line="320" w:lineRule="exact"/>
        <w:ind w:firstLineChars="200" w:firstLine="560"/>
        <w:rPr>
          <w:rFonts w:ascii="仿宋_GB2312" w:eastAsia="仿宋_GB2312" w:hAnsi="文星标宋"/>
          <w:sz w:val="28"/>
          <w:szCs w:val="28"/>
        </w:rPr>
      </w:pPr>
      <w:r w:rsidRPr="005E08E9">
        <w:rPr>
          <w:rFonts w:ascii="仿宋_GB2312" w:eastAsia="仿宋_GB2312" w:hAnsi="Calibri"/>
          <w:sz w:val="28"/>
          <w:szCs w:val="28"/>
        </w:rPr>
        <w:pict>
          <v:shapetype id="_x0000_t32" coordsize="21600,21600" o:spt="32" o:oned="t" path="m,l21600,21600e" filled="f">
            <v:path arrowok="t" fillok="f" o:connecttype="none"/>
            <o:lock v:ext="edit" shapetype="t"/>
          </v:shapetype>
          <v:shape id="1026" o:spid="_x0000_s1029" type="#_x0000_t32" style="position:absolute;left:0;text-align:left;margin-left:2.8pt;margin-top:8.35pt;width:438.75pt;height:0;z-index:251664384"/>
        </w:pict>
      </w:r>
    </w:p>
    <w:p w:rsidR="00534F99" w:rsidRPr="00382826" w:rsidRDefault="005E08E9" w:rsidP="00382826">
      <w:pPr>
        <w:spacing w:line="320" w:lineRule="exact"/>
        <w:ind w:firstLineChars="100" w:firstLine="280"/>
        <w:rPr>
          <w:rFonts w:ascii="仿宋_GB2312" w:eastAsia="仿宋_GB2312" w:cs="仿宋_GB2312"/>
          <w:sz w:val="28"/>
          <w:szCs w:val="28"/>
        </w:rPr>
      </w:pPr>
      <w:r w:rsidRPr="005E08E9">
        <w:rPr>
          <w:rFonts w:ascii="仿宋_GB2312" w:eastAsia="仿宋_GB2312" w:hAnsi="Calibri"/>
          <w:sz w:val="28"/>
          <w:szCs w:val="28"/>
        </w:rPr>
        <w:pict>
          <v:shape id="1027" o:spid="_x0000_s1030" type="#_x0000_t32" style="position:absolute;left:0;text-align:left;margin-left:2.8pt;margin-top:20.05pt;width:438.75pt;height:0;z-index:251665408"/>
        </w:pict>
      </w:r>
      <w:r w:rsidR="00DC5FF4" w:rsidRPr="00D940C9">
        <w:rPr>
          <w:rFonts w:ascii="仿宋_GB2312" w:eastAsia="仿宋_GB2312" w:cs="仿宋_GB2312" w:hint="eastAsia"/>
          <w:sz w:val="28"/>
          <w:szCs w:val="28"/>
        </w:rPr>
        <w:t>青岛市即墨区民政局                      2020年</w:t>
      </w:r>
      <w:r w:rsidR="005551FC">
        <w:rPr>
          <w:rFonts w:ascii="仿宋_GB2312" w:eastAsia="仿宋_GB2312" w:cs="仿宋_GB2312" w:hint="eastAsia"/>
          <w:sz w:val="28"/>
          <w:szCs w:val="28"/>
        </w:rPr>
        <w:t>4</w:t>
      </w:r>
      <w:r w:rsidR="00DC5FF4" w:rsidRPr="00D940C9">
        <w:rPr>
          <w:rFonts w:ascii="仿宋_GB2312" w:eastAsia="仿宋_GB2312" w:cs="仿宋_GB2312" w:hint="eastAsia"/>
          <w:sz w:val="28"/>
          <w:szCs w:val="28"/>
        </w:rPr>
        <w:t>月</w:t>
      </w:r>
      <w:r w:rsidR="005551FC">
        <w:rPr>
          <w:rFonts w:ascii="仿宋_GB2312" w:eastAsia="仿宋_GB2312" w:cs="仿宋_GB2312" w:hint="eastAsia"/>
          <w:sz w:val="28"/>
          <w:szCs w:val="28"/>
        </w:rPr>
        <w:t>9</w:t>
      </w:r>
      <w:r w:rsidR="00DC5FF4" w:rsidRPr="00D940C9">
        <w:rPr>
          <w:rFonts w:ascii="仿宋_GB2312" w:eastAsia="仿宋_GB2312" w:cs="仿宋_GB2312" w:hint="eastAsia"/>
          <w:sz w:val="28"/>
          <w:szCs w:val="28"/>
        </w:rPr>
        <w:t>日印发</w:t>
      </w:r>
    </w:p>
    <w:sectPr w:rsidR="00534F99" w:rsidRPr="00382826" w:rsidSect="0069267E">
      <w:footerReference w:type="default" r:id="rId6"/>
      <w:pgSz w:w="11906" w:h="16838"/>
      <w:pgMar w:top="1588" w:right="1474" w:bottom="158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CEA" w:rsidRDefault="00830CEA" w:rsidP="00904DEC">
      <w:r>
        <w:separator/>
      </w:r>
    </w:p>
  </w:endnote>
  <w:endnote w:type="continuationSeparator" w:id="0">
    <w:p w:rsidR="00830CEA" w:rsidRDefault="00830CEA" w:rsidP="00904D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文星标宋">
    <w:altName w:val="宋体"/>
    <w:panose1 w:val="00000000000000000000"/>
    <w:charset w:val="86"/>
    <w:family w:val="auto"/>
    <w:notTrueType/>
    <w:pitch w:val="default"/>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1232415"/>
      <w:docPartObj>
        <w:docPartGallery w:val="Page Numbers (Bottom of Page)"/>
        <w:docPartUnique/>
      </w:docPartObj>
    </w:sdtPr>
    <w:sdtContent>
      <w:p w:rsidR="00722EE8" w:rsidRDefault="005E08E9">
        <w:pPr>
          <w:pStyle w:val="a4"/>
          <w:jc w:val="center"/>
        </w:pPr>
        <w:r>
          <w:fldChar w:fldCharType="begin"/>
        </w:r>
        <w:r w:rsidR="00722EE8">
          <w:instrText>PAGE   \* MERGEFORMAT</w:instrText>
        </w:r>
        <w:r>
          <w:fldChar w:fldCharType="separate"/>
        </w:r>
        <w:r w:rsidR="00451A90" w:rsidRPr="00451A90">
          <w:rPr>
            <w:noProof/>
            <w:lang w:val="zh-CN"/>
          </w:rPr>
          <w:t>2</w:t>
        </w:r>
        <w:r>
          <w:fldChar w:fldCharType="end"/>
        </w:r>
      </w:p>
    </w:sdtContent>
  </w:sdt>
  <w:p w:rsidR="00722EE8" w:rsidRDefault="00722EE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CEA" w:rsidRDefault="00830CEA" w:rsidP="00904DEC">
      <w:r>
        <w:separator/>
      </w:r>
    </w:p>
  </w:footnote>
  <w:footnote w:type="continuationSeparator" w:id="0">
    <w:p w:rsidR="00830CEA" w:rsidRDefault="00830CEA" w:rsidP="00904D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85034"/>
    <w:rsid w:val="0003093C"/>
    <w:rsid w:val="0005003A"/>
    <w:rsid w:val="000533C7"/>
    <w:rsid w:val="000567AC"/>
    <w:rsid w:val="00093D9F"/>
    <w:rsid w:val="000B29FF"/>
    <w:rsid w:val="000B5F4A"/>
    <w:rsid w:val="000B60C3"/>
    <w:rsid w:val="000C528D"/>
    <w:rsid w:val="000E1736"/>
    <w:rsid w:val="00105FBD"/>
    <w:rsid w:val="00112DE6"/>
    <w:rsid w:val="00116FA7"/>
    <w:rsid w:val="001178C4"/>
    <w:rsid w:val="00143025"/>
    <w:rsid w:val="00145A6C"/>
    <w:rsid w:val="00146AF4"/>
    <w:rsid w:val="001522E9"/>
    <w:rsid w:val="00155C63"/>
    <w:rsid w:val="001632F3"/>
    <w:rsid w:val="0018308B"/>
    <w:rsid w:val="00190509"/>
    <w:rsid w:val="00197149"/>
    <w:rsid w:val="001A0B8E"/>
    <w:rsid w:val="001B07C6"/>
    <w:rsid w:val="001B0CFC"/>
    <w:rsid w:val="001B1DF7"/>
    <w:rsid w:val="001C109F"/>
    <w:rsid w:val="001C190E"/>
    <w:rsid w:val="001E6446"/>
    <w:rsid w:val="001F23F1"/>
    <w:rsid w:val="001F5ED0"/>
    <w:rsid w:val="002264E7"/>
    <w:rsid w:val="00231AB7"/>
    <w:rsid w:val="00252644"/>
    <w:rsid w:val="00255E2F"/>
    <w:rsid w:val="0026542D"/>
    <w:rsid w:val="002734F6"/>
    <w:rsid w:val="0027355A"/>
    <w:rsid w:val="002969BB"/>
    <w:rsid w:val="0030456E"/>
    <w:rsid w:val="00330608"/>
    <w:rsid w:val="00341DD7"/>
    <w:rsid w:val="00350F2C"/>
    <w:rsid w:val="003512D3"/>
    <w:rsid w:val="003816D7"/>
    <w:rsid w:val="00382826"/>
    <w:rsid w:val="00386259"/>
    <w:rsid w:val="0039031D"/>
    <w:rsid w:val="00390C99"/>
    <w:rsid w:val="00394632"/>
    <w:rsid w:val="003B471E"/>
    <w:rsid w:val="003C0259"/>
    <w:rsid w:val="003C10DE"/>
    <w:rsid w:val="003D5DFD"/>
    <w:rsid w:val="003D5F47"/>
    <w:rsid w:val="003F01EA"/>
    <w:rsid w:val="00400D2A"/>
    <w:rsid w:val="00406EC0"/>
    <w:rsid w:val="004079BA"/>
    <w:rsid w:val="004153EF"/>
    <w:rsid w:val="00415E5C"/>
    <w:rsid w:val="00424B1D"/>
    <w:rsid w:val="004275EF"/>
    <w:rsid w:val="0043622A"/>
    <w:rsid w:val="004375E3"/>
    <w:rsid w:val="00450775"/>
    <w:rsid w:val="00451A90"/>
    <w:rsid w:val="0045375F"/>
    <w:rsid w:val="004625A3"/>
    <w:rsid w:val="00471391"/>
    <w:rsid w:val="004741BC"/>
    <w:rsid w:val="0049181B"/>
    <w:rsid w:val="004A38FC"/>
    <w:rsid w:val="004A77AA"/>
    <w:rsid w:val="004B34DA"/>
    <w:rsid w:val="004B7D0C"/>
    <w:rsid w:val="004C577A"/>
    <w:rsid w:val="004E3421"/>
    <w:rsid w:val="004F080E"/>
    <w:rsid w:val="004F6840"/>
    <w:rsid w:val="0050135D"/>
    <w:rsid w:val="00505E69"/>
    <w:rsid w:val="00506780"/>
    <w:rsid w:val="00515E4E"/>
    <w:rsid w:val="00532AC5"/>
    <w:rsid w:val="00534F99"/>
    <w:rsid w:val="0055339D"/>
    <w:rsid w:val="005551FC"/>
    <w:rsid w:val="005679D9"/>
    <w:rsid w:val="005710BA"/>
    <w:rsid w:val="00590890"/>
    <w:rsid w:val="005953B4"/>
    <w:rsid w:val="005C12ED"/>
    <w:rsid w:val="005E08E9"/>
    <w:rsid w:val="005E4A9C"/>
    <w:rsid w:val="005E7EBB"/>
    <w:rsid w:val="005F5274"/>
    <w:rsid w:val="006267F7"/>
    <w:rsid w:val="00651E5A"/>
    <w:rsid w:val="00655E0C"/>
    <w:rsid w:val="0065612B"/>
    <w:rsid w:val="00662433"/>
    <w:rsid w:val="00685034"/>
    <w:rsid w:val="00686F50"/>
    <w:rsid w:val="0068712B"/>
    <w:rsid w:val="0069267E"/>
    <w:rsid w:val="006A2542"/>
    <w:rsid w:val="006A6E52"/>
    <w:rsid w:val="006C500B"/>
    <w:rsid w:val="006D5B6B"/>
    <w:rsid w:val="007026B5"/>
    <w:rsid w:val="00714CDA"/>
    <w:rsid w:val="00720CFA"/>
    <w:rsid w:val="00722832"/>
    <w:rsid w:val="00722D0C"/>
    <w:rsid w:val="00722EE8"/>
    <w:rsid w:val="00756157"/>
    <w:rsid w:val="00765395"/>
    <w:rsid w:val="007926C0"/>
    <w:rsid w:val="007B4FDB"/>
    <w:rsid w:val="007D484E"/>
    <w:rsid w:val="007D6AC9"/>
    <w:rsid w:val="007E4C8D"/>
    <w:rsid w:val="00802836"/>
    <w:rsid w:val="00807CC4"/>
    <w:rsid w:val="00810CDF"/>
    <w:rsid w:val="00810D10"/>
    <w:rsid w:val="00830C22"/>
    <w:rsid w:val="00830CEA"/>
    <w:rsid w:val="00832D4A"/>
    <w:rsid w:val="008478FE"/>
    <w:rsid w:val="00861E22"/>
    <w:rsid w:val="008717DF"/>
    <w:rsid w:val="00871F2F"/>
    <w:rsid w:val="00873C6C"/>
    <w:rsid w:val="00896B49"/>
    <w:rsid w:val="008C15EB"/>
    <w:rsid w:val="008F3819"/>
    <w:rsid w:val="008F558A"/>
    <w:rsid w:val="00904DEC"/>
    <w:rsid w:val="00912EBF"/>
    <w:rsid w:val="0092424C"/>
    <w:rsid w:val="009347C0"/>
    <w:rsid w:val="00934DE0"/>
    <w:rsid w:val="00936D06"/>
    <w:rsid w:val="00937947"/>
    <w:rsid w:val="00944968"/>
    <w:rsid w:val="00951EEF"/>
    <w:rsid w:val="00957ABA"/>
    <w:rsid w:val="00973D12"/>
    <w:rsid w:val="009873EB"/>
    <w:rsid w:val="009A5AFE"/>
    <w:rsid w:val="009B1D28"/>
    <w:rsid w:val="009C1CF4"/>
    <w:rsid w:val="009C2B07"/>
    <w:rsid w:val="009E4B6F"/>
    <w:rsid w:val="00A026A7"/>
    <w:rsid w:val="00A05F93"/>
    <w:rsid w:val="00A15BAD"/>
    <w:rsid w:val="00A408F7"/>
    <w:rsid w:val="00A430EF"/>
    <w:rsid w:val="00A52F4F"/>
    <w:rsid w:val="00A646FF"/>
    <w:rsid w:val="00A8066C"/>
    <w:rsid w:val="00A82583"/>
    <w:rsid w:val="00A84301"/>
    <w:rsid w:val="00A95D75"/>
    <w:rsid w:val="00A96091"/>
    <w:rsid w:val="00A979CC"/>
    <w:rsid w:val="00AA4200"/>
    <w:rsid w:val="00AC4547"/>
    <w:rsid w:val="00AD6CBE"/>
    <w:rsid w:val="00AF0038"/>
    <w:rsid w:val="00B05202"/>
    <w:rsid w:val="00B46BFB"/>
    <w:rsid w:val="00B55509"/>
    <w:rsid w:val="00B74CA5"/>
    <w:rsid w:val="00B755B2"/>
    <w:rsid w:val="00B82DE8"/>
    <w:rsid w:val="00B839C1"/>
    <w:rsid w:val="00BA34E9"/>
    <w:rsid w:val="00BB2A5F"/>
    <w:rsid w:val="00BC6B2E"/>
    <w:rsid w:val="00BC7D8D"/>
    <w:rsid w:val="00BE550E"/>
    <w:rsid w:val="00BF166F"/>
    <w:rsid w:val="00BF439F"/>
    <w:rsid w:val="00C331E4"/>
    <w:rsid w:val="00C405B7"/>
    <w:rsid w:val="00C428F2"/>
    <w:rsid w:val="00C61C14"/>
    <w:rsid w:val="00C6326A"/>
    <w:rsid w:val="00C673E0"/>
    <w:rsid w:val="00C70363"/>
    <w:rsid w:val="00C77336"/>
    <w:rsid w:val="00C90638"/>
    <w:rsid w:val="00CA5140"/>
    <w:rsid w:val="00CC135A"/>
    <w:rsid w:val="00CD0647"/>
    <w:rsid w:val="00CD2FD0"/>
    <w:rsid w:val="00CD5591"/>
    <w:rsid w:val="00D0420D"/>
    <w:rsid w:val="00D159FC"/>
    <w:rsid w:val="00D219F5"/>
    <w:rsid w:val="00D2745B"/>
    <w:rsid w:val="00D36058"/>
    <w:rsid w:val="00D47F92"/>
    <w:rsid w:val="00D50D82"/>
    <w:rsid w:val="00D572D6"/>
    <w:rsid w:val="00D62234"/>
    <w:rsid w:val="00D75D0E"/>
    <w:rsid w:val="00D8033D"/>
    <w:rsid w:val="00D82C3A"/>
    <w:rsid w:val="00D84FEF"/>
    <w:rsid w:val="00D940C9"/>
    <w:rsid w:val="00DC2045"/>
    <w:rsid w:val="00DC5FF4"/>
    <w:rsid w:val="00DC6E43"/>
    <w:rsid w:val="00DE7442"/>
    <w:rsid w:val="00E22AFB"/>
    <w:rsid w:val="00E26EBA"/>
    <w:rsid w:val="00E420E2"/>
    <w:rsid w:val="00E42F2D"/>
    <w:rsid w:val="00E6073C"/>
    <w:rsid w:val="00E63A7F"/>
    <w:rsid w:val="00E80BA6"/>
    <w:rsid w:val="00E831F4"/>
    <w:rsid w:val="00EA76BB"/>
    <w:rsid w:val="00EB0EDC"/>
    <w:rsid w:val="00EC01E0"/>
    <w:rsid w:val="00EC6378"/>
    <w:rsid w:val="00F11F61"/>
    <w:rsid w:val="00F1648F"/>
    <w:rsid w:val="00F22AD6"/>
    <w:rsid w:val="00F22C3D"/>
    <w:rsid w:val="00F43568"/>
    <w:rsid w:val="00F53BEA"/>
    <w:rsid w:val="00F66849"/>
    <w:rsid w:val="00F6788E"/>
    <w:rsid w:val="00F8035B"/>
    <w:rsid w:val="00F92693"/>
    <w:rsid w:val="00FB43D1"/>
    <w:rsid w:val="00FB63BF"/>
    <w:rsid w:val="00FC3664"/>
    <w:rsid w:val="00FD70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3" type="connector" idref="#1027"/>
        <o:r id="V:Rule4" type="connector" idref="#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03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4D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04DEC"/>
    <w:rPr>
      <w:rFonts w:ascii="Times New Roman" w:eastAsia="宋体" w:hAnsi="Times New Roman" w:cs="Times New Roman"/>
      <w:sz w:val="18"/>
      <w:szCs w:val="18"/>
    </w:rPr>
  </w:style>
  <w:style w:type="paragraph" w:styleId="a4">
    <w:name w:val="footer"/>
    <w:basedOn w:val="a"/>
    <w:link w:val="Char0"/>
    <w:uiPriority w:val="99"/>
    <w:unhideWhenUsed/>
    <w:rsid w:val="00904DEC"/>
    <w:pPr>
      <w:tabs>
        <w:tab w:val="center" w:pos="4153"/>
        <w:tab w:val="right" w:pos="8306"/>
      </w:tabs>
      <w:snapToGrid w:val="0"/>
      <w:jc w:val="left"/>
    </w:pPr>
    <w:rPr>
      <w:sz w:val="18"/>
      <w:szCs w:val="18"/>
    </w:rPr>
  </w:style>
  <w:style w:type="character" w:customStyle="1" w:styleId="Char0">
    <w:name w:val="页脚 Char"/>
    <w:basedOn w:val="a0"/>
    <w:link w:val="a4"/>
    <w:uiPriority w:val="99"/>
    <w:rsid w:val="00904DEC"/>
    <w:rPr>
      <w:rFonts w:ascii="Times New Roman" w:eastAsia="宋体" w:hAnsi="Times New Roman" w:cs="Times New Roman"/>
      <w:sz w:val="18"/>
      <w:szCs w:val="18"/>
    </w:rPr>
  </w:style>
  <w:style w:type="paragraph" w:styleId="a5">
    <w:name w:val="Body Text Indent"/>
    <w:basedOn w:val="a"/>
    <w:link w:val="Char1"/>
    <w:uiPriority w:val="99"/>
    <w:rsid w:val="00A979CC"/>
    <w:pPr>
      <w:ind w:firstLineChars="200" w:firstLine="600"/>
    </w:pPr>
    <w:rPr>
      <w:sz w:val="30"/>
      <w:szCs w:val="30"/>
    </w:rPr>
  </w:style>
  <w:style w:type="character" w:customStyle="1" w:styleId="Char1">
    <w:name w:val="正文文本缩进 Char"/>
    <w:basedOn w:val="a0"/>
    <w:link w:val="a5"/>
    <w:uiPriority w:val="99"/>
    <w:rsid w:val="00A979CC"/>
    <w:rPr>
      <w:rFonts w:ascii="Times New Roman" w:eastAsia="宋体" w:hAnsi="Times New Roman" w:cs="Times New Roman"/>
      <w:sz w:val="30"/>
      <w:szCs w:val="30"/>
    </w:rPr>
  </w:style>
  <w:style w:type="paragraph" w:customStyle="1" w:styleId="p17">
    <w:name w:val="p17"/>
    <w:basedOn w:val="a"/>
    <w:rsid w:val="0005003A"/>
    <w:pPr>
      <w:widowControl/>
    </w:pPr>
    <w:rPr>
      <w:rFonts w:ascii="仿宋_GB2312" w:eastAsia="仿宋_GB2312" w:hAnsi="宋体" w:hint="eastAsia"/>
      <w:sz w:val="32"/>
      <w:szCs w:val="20"/>
    </w:rPr>
  </w:style>
  <w:style w:type="paragraph" w:styleId="a6">
    <w:name w:val="List Paragraph"/>
    <w:basedOn w:val="a"/>
    <w:qFormat/>
    <w:rsid w:val="0005003A"/>
    <w:pPr>
      <w:ind w:firstLineChars="200" w:firstLine="420"/>
    </w:pPr>
    <w:rPr>
      <w:rFonts w:ascii="Calibri" w:hAnsi="Calibri"/>
    </w:rPr>
  </w:style>
  <w:style w:type="paragraph" w:styleId="a7">
    <w:name w:val="Balloon Text"/>
    <w:basedOn w:val="a"/>
    <w:link w:val="Char2"/>
    <w:uiPriority w:val="99"/>
    <w:semiHidden/>
    <w:unhideWhenUsed/>
    <w:rsid w:val="00D8033D"/>
    <w:rPr>
      <w:sz w:val="18"/>
      <w:szCs w:val="18"/>
    </w:rPr>
  </w:style>
  <w:style w:type="character" w:customStyle="1" w:styleId="Char2">
    <w:name w:val="批注框文本 Char"/>
    <w:basedOn w:val="a0"/>
    <w:link w:val="a7"/>
    <w:uiPriority w:val="99"/>
    <w:semiHidden/>
    <w:rsid w:val="00D8033D"/>
    <w:rPr>
      <w:rFonts w:ascii="Times New Roman" w:eastAsia="宋体" w:hAnsi="Times New Roman" w:cs="Times New Roman"/>
      <w:sz w:val="18"/>
      <w:szCs w:val="18"/>
    </w:rPr>
  </w:style>
  <w:style w:type="paragraph" w:customStyle="1" w:styleId="1">
    <w:name w:val="列出段落1"/>
    <w:basedOn w:val="a"/>
    <w:uiPriority w:val="34"/>
    <w:qFormat/>
    <w:rsid w:val="00DC5FF4"/>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03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4D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04DEC"/>
    <w:rPr>
      <w:rFonts w:ascii="Times New Roman" w:eastAsia="宋体" w:hAnsi="Times New Roman" w:cs="Times New Roman"/>
      <w:sz w:val="18"/>
      <w:szCs w:val="18"/>
    </w:rPr>
  </w:style>
  <w:style w:type="paragraph" w:styleId="a4">
    <w:name w:val="footer"/>
    <w:basedOn w:val="a"/>
    <w:link w:val="Char0"/>
    <w:uiPriority w:val="99"/>
    <w:unhideWhenUsed/>
    <w:rsid w:val="00904DEC"/>
    <w:pPr>
      <w:tabs>
        <w:tab w:val="center" w:pos="4153"/>
        <w:tab w:val="right" w:pos="8306"/>
      </w:tabs>
      <w:snapToGrid w:val="0"/>
      <w:jc w:val="left"/>
    </w:pPr>
    <w:rPr>
      <w:sz w:val="18"/>
      <w:szCs w:val="18"/>
    </w:rPr>
  </w:style>
  <w:style w:type="character" w:customStyle="1" w:styleId="Char0">
    <w:name w:val="页脚 Char"/>
    <w:basedOn w:val="a0"/>
    <w:link w:val="a4"/>
    <w:uiPriority w:val="99"/>
    <w:rsid w:val="00904DEC"/>
    <w:rPr>
      <w:rFonts w:ascii="Times New Roman" w:eastAsia="宋体" w:hAnsi="Times New Roman" w:cs="Times New Roman"/>
      <w:sz w:val="18"/>
      <w:szCs w:val="18"/>
    </w:rPr>
  </w:style>
  <w:style w:type="paragraph" w:styleId="a5">
    <w:name w:val="Body Text Indent"/>
    <w:basedOn w:val="a"/>
    <w:link w:val="Char1"/>
    <w:uiPriority w:val="99"/>
    <w:rsid w:val="00A979CC"/>
    <w:pPr>
      <w:ind w:firstLineChars="200" w:firstLine="600"/>
    </w:pPr>
    <w:rPr>
      <w:sz w:val="30"/>
      <w:szCs w:val="30"/>
    </w:rPr>
  </w:style>
  <w:style w:type="character" w:customStyle="1" w:styleId="Char1">
    <w:name w:val="正文文本缩进 Char"/>
    <w:basedOn w:val="a0"/>
    <w:link w:val="a5"/>
    <w:uiPriority w:val="99"/>
    <w:rsid w:val="00A979CC"/>
    <w:rPr>
      <w:rFonts w:ascii="Times New Roman" w:eastAsia="宋体" w:hAnsi="Times New Roman" w:cs="Times New Roman"/>
      <w:sz w:val="30"/>
      <w:szCs w:val="30"/>
    </w:rPr>
  </w:style>
  <w:style w:type="paragraph" w:customStyle="1" w:styleId="p17">
    <w:name w:val="p17"/>
    <w:basedOn w:val="a"/>
    <w:rsid w:val="0005003A"/>
    <w:pPr>
      <w:widowControl/>
    </w:pPr>
    <w:rPr>
      <w:rFonts w:ascii="仿宋_GB2312" w:eastAsia="仿宋_GB2312" w:hAnsi="宋体" w:hint="eastAsia"/>
      <w:sz w:val="32"/>
      <w:szCs w:val="20"/>
    </w:rPr>
  </w:style>
  <w:style w:type="paragraph" w:styleId="a6">
    <w:name w:val="List Paragraph"/>
    <w:basedOn w:val="a"/>
    <w:qFormat/>
    <w:rsid w:val="0005003A"/>
    <w:pPr>
      <w:ind w:firstLineChars="200" w:firstLine="420"/>
    </w:pPr>
    <w:rPr>
      <w:rFonts w:ascii="Calibri" w:hAnsi="Calibri"/>
    </w:rPr>
  </w:style>
  <w:style w:type="paragraph" w:styleId="a7">
    <w:name w:val="Balloon Text"/>
    <w:basedOn w:val="a"/>
    <w:link w:val="Char2"/>
    <w:uiPriority w:val="99"/>
    <w:semiHidden/>
    <w:unhideWhenUsed/>
    <w:rsid w:val="00D8033D"/>
    <w:rPr>
      <w:sz w:val="18"/>
      <w:szCs w:val="18"/>
    </w:rPr>
  </w:style>
  <w:style w:type="character" w:customStyle="1" w:styleId="Char2">
    <w:name w:val="批注框文本 Char"/>
    <w:basedOn w:val="a0"/>
    <w:link w:val="a7"/>
    <w:uiPriority w:val="99"/>
    <w:semiHidden/>
    <w:rsid w:val="00D8033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12</Pages>
  <Words>934</Words>
  <Characters>5326</Characters>
  <Application>Microsoft Office Word</Application>
  <DocSecurity>0</DocSecurity>
  <Lines>44</Lines>
  <Paragraphs>12</Paragraphs>
  <ScaleCrop>false</ScaleCrop>
  <Company>Microsoft</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Administrator</cp:lastModifiedBy>
  <cp:revision>204</cp:revision>
  <cp:lastPrinted>2019-12-16T02:40:00Z</cp:lastPrinted>
  <dcterms:created xsi:type="dcterms:W3CDTF">2019-12-16T01:29:00Z</dcterms:created>
  <dcterms:modified xsi:type="dcterms:W3CDTF">2020-04-09T06:01:00Z</dcterms:modified>
</cp:coreProperties>
</file>