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D03F5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eastAsia="zh-CN"/>
        </w:rPr>
        <w:t>华山路</w:t>
      </w:r>
      <w:r>
        <w:rPr>
          <w:rFonts w:hint="eastAsia"/>
          <w:sz w:val="32"/>
          <w:szCs w:val="40"/>
        </w:rPr>
        <w:t>小学202</w:t>
      </w:r>
      <w:r>
        <w:rPr>
          <w:rFonts w:hint="eastAsia"/>
          <w:sz w:val="32"/>
          <w:szCs w:val="40"/>
          <w:lang w:val="en-US" w:eastAsia="zh-CN"/>
        </w:rPr>
        <w:t>5</w:t>
      </w:r>
      <w:r>
        <w:rPr>
          <w:rFonts w:hint="eastAsia"/>
          <w:sz w:val="32"/>
          <w:szCs w:val="40"/>
        </w:rPr>
        <w:t>-202</w:t>
      </w:r>
      <w:r>
        <w:rPr>
          <w:rFonts w:hint="eastAsia"/>
          <w:sz w:val="32"/>
          <w:szCs w:val="40"/>
          <w:lang w:val="en-US" w:eastAsia="zh-CN"/>
        </w:rPr>
        <w:t>6</w:t>
      </w:r>
      <w:r>
        <w:rPr>
          <w:rFonts w:hint="eastAsia"/>
          <w:sz w:val="32"/>
          <w:szCs w:val="40"/>
        </w:rPr>
        <w:t>学年一年级数学备课组教学研究活动及成果</w:t>
      </w:r>
    </w:p>
    <w:p w14:paraId="7A550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参加人员：全体一年级数学教师</w:t>
      </w:r>
    </w:p>
    <w:p w14:paraId="76B86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时间：202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38543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缺席人员及原因：无</w:t>
      </w:r>
    </w:p>
    <w:p w14:paraId="45DF4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教研活动主题：规范一年级数学课堂纪律，提升课堂教学效率</w:t>
      </w:r>
    </w:p>
    <w:p w14:paraId="58E21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发言人：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鲁婷婷</w:t>
      </w:r>
    </w:p>
    <w:p w14:paraId="6FC81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716D2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一、活动主题</w:t>
      </w:r>
    </w:p>
    <w:p w14:paraId="6728E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立规养习：规范一年级数学课堂纪律，全面提升课堂教学实效</w:t>
      </w:r>
    </w:p>
    <w:p w14:paraId="09A22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二、核心研讨方向</w:t>
      </w:r>
    </w:p>
    <w:p w14:paraId="27ACD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1.习惯养成与课堂秩序：聚焦一年级学生注意力短、自控力弱的特点，研究课前准备、坐姿听讲、举手发言、学具使用等基础行为规范的落地方法。</w:t>
      </w:r>
    </w:p>
    <w:p w14:paraId="33898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2.指令清晰与高效回应：探讨教师课堂口令、指令语言的优化策略，让学生听得清、记得住、做得到，减少课堂等待与混乱。</w:t>
      </w:r>
    </w:p>
    <w:p w14:paraId="097A7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3.趣味调控与纪律约束：研究游戏化、激励式管理手段，用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古诗</w:t>
      </w:r>
      <w:r>
        <w:rPr>
          <w:rFonts w:hint="eastAsia" w:ascii="宋体" w:hAnsi="宋体" w:eastAsia="宋体" w:cs="宋体"/>
          <w:sz w:val="24"/>
          <w:szCs w:val="24"/>
        </w:rPr>
        <w:t>、口令、积分评比、小奖励等方式，将纪律要求融入数学学习，做到严而不死、活而不乱。</w:t>
      </w:r>
    </w:p>
    <w:p w14:paraId="2BD1A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4.常规固化与家校协同：明确课堂纪律常态化训练流程，建立家校一致的习惯培养标准，让课堂纪律从“被动遵守”变为“主动自觉”。</w:t>
      </w:r>
    </w:p>
    <w:p w14:paraId="3B4BB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三、研讨形式建议</w:t>
      </w:r>
    </w:p>
    <w:p w14:paraId="12AE3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1.经验分享会：教师轮流分享本班数学课堂纪律管理有效做法，提炼可复制、可推广的实操技巧。</w:t>
      </w:r>
    </w:p>
    <w:p w14:paraId="6BEE9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2.微格模拟：现场模拟课前准备、口算训练、小组活动等环节，演练口令下达、纪律提醒、问题处理标准流程。</w:t>
      </w:r>
    </w:p>
    <w:p w14:paraId="1559A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3.问题会诊：梳理课堂常见乱象（走神、插话、乱动学具、拖拉磨蹭），分组制定针对性解决方案。</w:t>
      </w:r>
    </w:p>
    <w:p w14:paraId="07982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4.清单制定：共同拟定《一年级数学课堂纪律一日常规清单》，统一全年级标准。</w:t>
      </w:r>
    </w:p>
    <w:p w14:paraId="04CFE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00CD8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四、关键研讨问题</w:t>
      </w:r>
    </w:p>
    <w:p w14:paraId="4B85F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一年级数学课堂如何用最短时间建立稳定秩序，不占用学习时间？</w:t>
      </w:r>
    </w:p>
    <w:p w14:paraId="486B4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面对注意力差、自控力弱的学生，如何做到个别调控不影响整体课堂？</w:t>
      </w:r>
    </w:p>
    <w:p w14:paraId="5571E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怎样把数学学习活动与纪律要求结合，让学生在动中学、静中思？</w:t>
      </w:r>
    </w:p>
    <w:p w14:paraId="17ACF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如何建立长效激励机制，让课堂纪律从“老师管”变成“自己守”？</w:t>
      </w:r>
    </w:p>
    <w:p w14:paraId="11E59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2BBBA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3947795"/>
            <wp:effectExtent l="0" t="0" r="7620" b="14605"/>
            <wp:docPr id="1" name="图片 1" descr="caabb956ab5e9e99c33034cb6ef60d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aabb956ab5e9e99c33034cb6ef60d2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250285"/>
    <w:rsid w:val="20250285"/>
    <w:rsid w:val="310E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687</Words>
  <Characters>707</Characters>
  <Lines>0</Lines>
  <Paragraphs>0</Paragraphs>
  <TotalTime>5</TotalTime>
  <ScaleCrop>false</ScaleCrop>
  <LinksUpToDate>false</LinksUpToDate>
  <CharactersWithSpaces>709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2026-05-21T06:17:00Z</dcterms:created>
  <dc:creator>Dew</dc:creator>
  <cp:lastModifiedBy>Dew</cp:lastModifiedBy>
  <dcterms:modified xsi:type="dcterms:W3CDTF">2026-05-21T06:27:14Z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40A1624B0788447692A49A70D24ACBC6_11</vt:lpwstr>
  </property>
  <property fmtid="{D5CDD505-2E9C-101B-9397-08002B2CF9AE}" pid="4" name="KSOTemplateDocerSaveRecord">
    <vt:lpwstr>eyJoZGlkIjoiNzY5Nzg4MmY0OGM2ZTc4N2UxNjFmMGI1NTIxY2E4ZjgiLCJ1c2VySWQiOiI4ODQ2NTQ1NjUifQ==</vt:lpwstr>
  </property>
</Properties>
</file>