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即墨区第二中学初中部</w:t>
      </w:r>
      <w:r>
        <w:rPr>
          <w:rFonts w:ascii="宋体" w:hAnsi="宋体"/>
          <w:b/>
          <w:sz w:val="44"/>
          <w:szCs w:val="44"/>
        </w:rPr>
        <w:t>教师考核</w:t>
      </w:r>
      <w:r>
        <w:rPr>
          <w:rFonts w:hint="eastAsia" w:ascii="宋体" w:hAnsi="宋体"/>
          <w:b/>
          <w:sz w:val="44"/>
          <w:szCs w:val="44"/>
        </w:rPr>
        <w:t>评价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制度</w:t>
      </w:r>
      <w:r>
        <w:rPr>
          <w:rFonts w:hint="eastAsia" w:ascii="宋体" w:hAnsi="宋体"/>
          <w:b/>
          <w:sz w:val="44"/>
          <w:szCs w:val="44"/>
        </w:rPr>
        <w:t>(2021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.12.30教代会通过</w:t>
      </w:r>
      <w:r>
        <w:rPr>
          <w:rFonts w:hint="eastAsia" w:ascii="宋体" w:hAnsi="宋体"/>
          <w:b/>
          <w:sz w:val="44"/>
          <w:szCs w:val="44"/>
        </w:rPr>
        <w:t>)</w:t>
      </w:r>
    </w:p>
    <w:p>
      <w:pPr>
        <w:pStyle w:val="9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为全面贯彻党和国家的教育方针，深入实施素质教育，优化教学管理，充分发挥教学评价的引领和激励作用，客观、全面、科学地评价教师教育教学工作，增强教师的团队意识和合作意识，形成教师积极、主动、勤奋的工作氛围，提升教师队伍的教育教学水平，创造一流的教育教学质量，学校特制定《即墨区第二中学初中部教师考核评价制度》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总则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第一条《即墨区第二中学初中部教师考核评价办法》依据《山东省普通中小学教师工作评价指导意见》，并紧密结合我校实际而制定，评价总结果是我校教师年度考核、评先选优等岗位工作评价的依据。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第二条教师一学年内的两次考核结果，在组内排名比较靠后，新学期安排教师时将进行调整；一学年内连续2次考核在组内排名最后，将进行岗位调整；不服从安排，学校将对其进行交流。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评价机构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第三条学校成立考核评价机构，成员组成如下：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组长：乔光辉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副组长：孙俊宁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成员：纪珍芳、李淑萍、李爱玲、陈安邦、周家福、王存品、刘珍妮、韩慧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第四条考核评价机构主要职责：依据考核评价条例采集、计算考核评价数据，公示考核评价结果，复议考核评价异议，并负责将确认后的数据归档。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评价细则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第五条评价内容主要包括工作量20分、职业道德4分、教学常规10分、专业发展2分、考务4分、教学成绩60分，共100分。细则如下：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一、工作量（20分）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工作量含课时工作量16分、值班工作量4分。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1．课时工作量（16分）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课时工作量按照实际课时数实行级部大排名，最高16，最低12.8，进行等比压缩积分。若所教班数不满一半积8分。中层干部及其他管理小组人员根据学校的安排，完成本职工作即为满工作量。（注：学校安排的代课老师工作量从被代课老师工作量中出。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2．值班工作量（4分）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根据级部和学校的安排，完成学校安排的值班工作积4分，出现值班空岗每次扣2分。女55周岁，男58周岁可申请不值班，不值班不积分。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3．减分项目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请事假每天扣0.2分，病假每天扣0.1分（国家规定的婚、产、丧假除外）。出现旷工每节课扣1分。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二、职业道德（4分）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内容包括遵纪守法、爱岗敬业、关爱学生、团结协作等。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由考评委员会、年级组、学生和家长共同参与评价。通过问卷调查、民主评议等形式进行评价。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凡有下列情况之一者，该项积分为零分：体罚学生造成恶劣影响、出现严重教学或管理事故、从事有偿家教、不服从学校工作安排等。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三、教学常规（10分）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本项考核从教学计划、总结、集体备课、教案、作业批改、听评课、试卷分析等内容进行量化记分；若某项空白，则该项得零分，并加扣该项规定分值。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级部每学期进行两次常规查评，计入本学期总成绩。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四、专业发展（2分）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完成学校规定的各项专业发展工作任务者积2分。出现下列情况者给予相应扣分，扣完为止：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1．无故不参加备课组、教研组、级部及学校组织的教研活动，每次扣0.1。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2．不参加即墨区及区级以上教研活动并被通报的，每次扣1分。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3．网络教研及校本培训等项目中出现被上级通报造成学校荣誉受损的，每次扣1分。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五、考务（4分）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根据级部安排的各种考试保质保量完成者积2分，出现迟到或早退每次扣0.5分；不服从安排或出现责任事故者每次扣2分。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注：学校各部门组织的其他教育教学活动，不服从工作安排，每次扣2分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六、附加分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1．班主任积3分，班主任因公外出，其他班主任代理班主任在工作量上适当体现，班主任兼教研组长（备课组长）积4分。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2．级部主任积4分；其他中层干部及管理小组成员积3分；教研组长积3分；备课组长积2分;不累计积分。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七、教学成绩（60分）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考核依据：《即墨区第二中学初中部教师教学成绩积分办法（讨论稿）》（见附件）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附：即墨区第二中学初中部教师教学成绩积分办法(讨论稿)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即墨区第二中学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二○二一年一月七日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附件1：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即墨区第二中学初中部文化课教师教学成绩积分办法(2021)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教学成绩包括个人教学成绩、备课组教学成绩、协调组教学成绩三部分；每学期分为期中、期末两部分，期中占30%，期末占70%，总折合成60分计入综合量化考核成绩。（初三第一学期期中占30%，期末占70%，第二学期一模占30%，中考占70%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一、个人教学成绩积分（30%）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教师个人教学成绩积分由平均分积分、优秀率积分、及格率积分三部分相加。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1．平均分积分：以级部各科平均分为基准，持平者计N分。超者每超n分加 n分，低者每低n分减 n分。无故不参加考试的学生按0分计。（教师的平均分积分等于任教班各平均分之和除以任教班数）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优秀率积分：按级部学生总人数的45%计算各班各科优秀率，以各班各科进入级部前45%的学生数除以各班的总人数，所得比值为各班各科优秀率。以级部各班各科的优秀率平均值为基准，持平者计N分，超者每超n个百分点加 n分，低者每低n个百分点减 n分。(教师的优秀率积分等于任教班各班优秀率积分之和除以任教班数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及格率积分：按级部学生总人数的75%计算各班各科及格率，以各班各科进入级部前75%的学生数除以各班的总人数，所得比值为各班各科及格率。以级部各班各科的及格率平均值为基准，持平者计N分，超者每超n个百分点加 n分，低者每低n个百分点减 n分。(教师的及格率积分等于任教班各班及格率积分之和除以任教班数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二、备课组教学成绩积分（40%）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备课组平均分积分：校外对比：取我校每一学科平均分与其他学校的平均分作比较，如备课组平均分在外比所有学校中名列第一，则备课组积分40分，第二名积38分，第三名积35分。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初三中考和初二会考备课组积分：备课组成绩在中会考中获全区前两名，备课组积分为40分；第三名积分为39分；第四名积分为37分；第五名积分为35分，依次往后退一个名次扣5分。初三备课组积分最终取一模备课组外比积分的30%和中考备课组积分的70%的和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三、协调组积分(30%)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1．平均分：用班级各科总平均分/考试总科目数，与级部总平均分/总科目数相比较，持平者积N分，高于或低于平均分分别加减n分，即为该班级平均分积分。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优秀率积分：按级部学生总人数的45%计算各班优秀率，以各班进入级部前45%的学生数除以各班的总人数，所得比值为各班优秀率。以级部各班的优秀率平均值为基准，持平者计N分，超者每超n个百分点加 n分，低者每低n个百分点减 n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初三第二学期优秀率积分以中考重点高中录取学生数（包括重点高中音体美专业生）为准进行计算积分。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3、后25%学生积分：按级部学生总人数的后25%计算总平均分，各班后25%的学生平均分与级部总平均分比较，持平者计N分，高于或低于平均分分别加减n分，即为该班级后25%积分。(无故不参加考试的学生记为0分)。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（教师协调组积分等于任教各班协调组积分平均值）。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说明事项：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任课教师所教班级数少于同备课组教师所教最多班数，但为同备课组教师所教班最多班数的 1/2及以上，个人积分按85%-88%计算；任课教师所教班级数等于同备课组教师所教最多班数的 1/2以下的，个人积分按80%-85%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2．学校中层干部及以上职务者教学成绩积分不打折。担任教育教学管理小组人员等职务，根据学校校务会研究视工作量计算教学成绩。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3．女满48周岁，男满50周岁，所教学科达到同学科最高工作量的者，教学成绩乘以1.06。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4.班主任接弱班（由学校考核确定），班级积分同级部量化考核平均分，若缩小差距或每进步一个名次，协调组积分加1分；任课教师接弱科（由学校考核确定），成绩进入前1/2（含1/2），则该班本学科成绩积分等于第一名积分，若未进入前1/2,则按照本学科成绩积分平均分计算。每进步一个名次，个人教学积分加0.5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5. 初二地生会考、初三中考物化政史体采用等级制，考核时统一换算成分数计算。班级各学科平均分取A,B,C,D四个等级的人数和相对应分数的乘积，除以班级学生人数。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优秀率：A等级的分数为92.5（满分100）或74（满分80）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B等级分数为70（满分100）或56（满分80）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及格率： C等级的分数即40（满分100）或32（满分80）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不及格率：D等级的分数即10分。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附件2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即墨区第二中学初中部体育教师教学成绩积分办法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(2021)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教学成绩包括所教班级的体质测试成绩（40分，合格率、优秀率）；体育专业竞赛（10分）；辅导初三体育特长生（10分）。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一、体质测试成绩（40分）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每学期进行1次专业水平测试，每学年进行2次体育专业测试，学校统一组织考试，每次测试成绩提供给级部，并在组内进行充分分析，每学期期末测试成绩作为体育教师专业学业水平考试成绩。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1.体质测试成绩及格率（30分）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每位体育教师所教班级总的及格率最高者积30分，第二名及其他教师等比压缩计算出每位教师的积分。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专业测试成绩优秀率（10分）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2.体育教师所教班级的优秀率最高者积10分，第二名及其他教师等比压缩计算出每位教师的积分。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注：被区、市教育体育局体制抽测到的班级，及格率达不到95%扣5分，因安全或其他原因被上级部门通报的扣5分。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二、体育专业竞赛（10分）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参加即墨区级以上（含区级）比赛的项目前三名积10分，如田径项目参加即墨区级比赛，取得第八名得5分，每增减一个名次就随之增减一分。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注：不参加训练的教师不得分。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三、辅导初三体育特长生（10分）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按照体育教师所辅导学生拿到专业证的数量，最多的教师积（10分），其他教师积分等比压缩。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注：不参加训练的教师不得分，除田径队以外，其他各队带队教师多于1人的，体育特长生拿证书数取其平均值。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综合以上三项，计算出每位体育教师的教学成绩积分，满分60分，用于体育教师绩效考核。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注：学校各部门组织的其他教育教学活动，不服从工作安排，每次扣2分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附件3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即墨区第二中学初中部音美教师教学成绩积分办法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（2021）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音美教师教学成绩包括课堂教学40分、艺术比赛10分、初三艺术辅导10分。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一、课堂教学积分（40分）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完成学校安排的学科教学任务教学积分积40分。其中包含学校艺术测评及检查材料等相关工作（10分）。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未及时完成学校工作安排，根据情节情况扣2-5分。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二、艺术比赛（10分）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指导区级及以上艺术节比赛积6分；获得即墨区及以上一等奖积4分、二等奖积3分。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注：本项最高积分为10分。若本年度艺术比赛积分最高分超过10分，以最高得分计10分，其他教师成绩以等比压缩方式计算。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三、初三艺术辅导（10分）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按照学校规定时间保质保量完成初三艺术辅导的教师均积10分。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1.辅导期间出现迟到、早退等现象，每次扣0.5分。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综合以上三项，计算每位音美教师教学成绩积分，满分60分，用于音美教师绩效考核。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附件4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即墨区第二中学初中部教务处教师考核办法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（2021）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信息技术教师的考核办法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信息技术教师每学期的考核分为两部分：工作量和业绩（30分）。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一、工作量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包括上课课时数，教案数，教辅工作量和值班次数的总和。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二、业绩积分（30分）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业绩积分包括工作量积分（10分），学生考试成绩过关率积分(10分），民主评议（10分）。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1．工作量积分（10分）：以最高工作量积分为满分10分，其他工作量进行等比压缩。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学生成绩过关率积分（10分）：每学期期末级部组织一次考试测评，初二下学期以即墨区信息技术考试成绩为准。取各班过关的学生数除以班级人数的比率，最高比率积10分，其他等比压缩。教师积分取所任教各班级积分的平均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3．民主评议积分（10分）：包括自评（5分）和领导干部民主评议打分（5分），自评和领导干部评议各占50%。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4.减分：请事假每天扣0.2分，病假每天扣0.1分（国家规定的婚、产、丧假除外）。出现旷工每节课扣1分。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注：学校各部门组织的其他教育教学活动，不服从安排，每次扣2分。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三、附加分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备课组长每学期积2分，教务组长每学期积2分。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专职教辅职员的考核办法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一、工作量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完成学校安排的教辅工作量，每周为7课时。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二、业绩积分（10分）：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1.取领导干部民主评议打分的平均分，最高分为10分，其他等比压缩。 2.减分;请事假每天扣0.2分，病假每天扣0.1分（国家规定的婚、产、丧假除外）。出现旷工每节课扣1分。</w:t>
      </w:r>
    </w:p>
    <w:p>
      <w:pPr>
        <w:pStyle w:val="9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注：学校各部门组织的其他教育教学活动，不服从安排，每次扣2分。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74" w:right="1361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Y1ODNjMzNjYzFiNDAxOTBiYjUyZWQ0OTA1MzQwZTkifQ=="/>
  </w:docVars>
  <w:rsids>
    <w:rsidRoot w:val="00172A27"/>
    <w:rsid w:val="000074B6"/>
    <w:rsid w:val="00021937"/>
    <w:rsid w:val="00027B59"/>
    <w:rsid w:val="00043FEF"/>
    <w:rsid w:val="00052E72"/>
    <w:rsid w:val="0006249D"/>
    <w:rsid w:val="000724FC"/>
    <w:rsid w:val="00073140"/>
    <w:rsid w:val="0008100E"/>
    <w:rsid w:val="00090281"/>
    <w:rsid w:val="000948AF"/>
    <w:rsid w:val="00096581"/>
    <w:rsid w:val="000973A8"/>
    <w:rsid w:val="000B3F71"/>
    <w:rsid w:val="000D091A"/>
    <w:rsid w:val="000E360F"/>
    <w:rsid w:val="000F016C"/>
    <w:rsid w:val="000F1CC9"/>
    <w:rsid w:val="00100297"/>
    <w:rsid w:val="00104BA3"/>
    <w:rsid w:val="0012731D"/>
    <w:rsid w:val="00144F76"/>
    <w:rsid w:val="001500E9"/>
    <w:rsid w:val="001704CF"/>
    <w:rsid w:val="00172A27"/>
    <w:rsid w:val="001743A3"/>
    <w:rsid w:val="0017460B"/>
    <w:rsid w:val="00175CB5"/>
    <w:rsid w:val="00176343"/>
    <w:rsid w:val="00185E57"/>
    <w:rsid w:val="001A385F"/>
    <w:rsid w:val="001A7347"/>
    <w:rsid w:val="001B0003"/>
    <w:rsid w:val="001C4490"/>
    <w:rsid w:val="001C6436"/>
    <w:rsid w:val="001D254E"/>
    <w:rsid w:val="001D4D9A"/>
    <w:rsid w:val="001E36AB"/>
    <w:rsid w:val="001E3E7C"/>
    <w:rsid w:val="00201951"/>
    <w:rsid w:val="00205F91"/>
    <w:rsid w:val="002070A3"/>
    <w:rsid w:val="002121E8"/>
    <w:rsid w:val="0022070F"/>
    <w:rsid w:val="002211E3"/>
    <w:rsid w:val="002221C2"/>
    <w:rsid w:val="0025231C"/>
    <w:rsid w:val="0027208E"/>
    <w:rsid w:val="002A0DCA"/>
    <w:rsid w:val="002B1F09"/>
    <w:rsid w:val="002C0387"/>
    <w:rsid w:val="002D0B1F"/>
    <w:rsid w:val="002D4CA0"/>
    <w:rsid w:val="002E10D5"/>
    <w:rsid w:val="002E26EB"/>
    <w:rsid w:val="002E2A30"/>
    <w:rsid w:val="002E4336"/>
    <w:rsid w:val="002F053A"/>
    <w:rsid w:val="002F55B5"/>
    <w:rsid w:val="00301B35"/>
    <w:rsid w:val="00304D43"/>
    <w:rsid w:val="00312E1B"/>
    <w:rsid w:val="00320247"/>
    <w:rsid w:val="00342C4B"/>
    <w:rsid w:val="003746D8"/>
    <w:rsid w:val="00375A54"/>
    <w:rsid w:val="00375F24"/>
    <w:rsid w:val="00396C65"/>
    <w:rsid w:val="003A53C8"/>
    <w:rsid w:val="003A55BE"/>
    <w:rsid w:val="003E039B"/>
    <w:rsid w:val="00402E92"/>
    <w:rsid w:val="00407741"/>
    <w:rsid w:val="00431EB0"/>
    <w:rsid w:val="00432E00"/>
    <w:rsid w:val="004417B5"/>
    <w:rsid w:val="00446730"/>
    <w:rsid w:val="00451F78"/>
    <w:rsid w:val="00457214"/>
    <w:rsid w:val="0046756B"/>
    <w:rsid w:val="004759B9"/>
    <w:rsid w:val="0049708E"/>
    <w:rsid w:val="004B2DA2"/>
    <w:rsid w:val="004C4686"/>
    <w:rsid w:val="004E573A"/>
    <w:rsid w:val="004E6A56"/>
    <w:rsid w:val="004E6CEF"/>
    <w:rsid w:val="004F0695"/>
    <w:rsid w:val="004F7812"/>
    <w:rsid w:val="0050011B"/>
    <w:rsid w:val="005162E7"/>
    <w:rsid w:val="00523FE8"/>
    <w:rsid w:val="005368A3"/>
    <w:rsid w:val="00555EE0"/>
    <w:rsid w:val="00572D80"/>
    <w:rsid w:val="00577783"/>
    <w:rsid w:val="005850A4"/>
    <w:rsid w:val="00590B06"/>
    <w:rsid w:val="005A031A"/>
    <w:rsid w:val="005B0D0E"/>
    <w:rsid w:val="005B5F9F"/>
    <w:rsid w:val="005C13CE"/>
    <w:rsid w:val="005C57E9"/>
    <w:rsid w:val="005D0DF4"/>
    <w:rsid w:val="005D757A"/>
    <w:rsid w:val="005D79EC"/>
    <w:rsid w:val="005E79C0"/>
    <w:rsid w:val="006021FC"/>
    <w:rsid w:val="00605647"/>
    <w:rsid w:val="00605AB3"/>
    <w:rsid w:val="006073E4"/>
    <w:rsid w:val="006213AA"/>
    <w:rsid w:val="00621921"/>
    <w:rsid w:val="006224B8"/>
    <w:rsid w:val="00645470"/>
    <w:rsid w:val="00662A2B"/>
    <w:rsid w:val="00663C75"/>
    <w:rsid w:val="006766CD"/>
    <w:rsid w:val="00686C45"/>
    <w:rsid w:val="0069640B"/>
    <w:rsid w:val="006A00F4"/>
    <w:rsid w:val="006B0B8E"/>
    <w:rsid w:val="006B32C8"/>
    <w:rsid w:val="006B3B99"/>
    <w:rsid w:val="006D2B51"/>
    <w:rsid w:val="006D7CBE"/>
    <w:rsid w:val="00720757"/>
    <w:rsid w:val="007449FB"/>
    <w:rsid w:val="0075014A"/>
    <w:rsid w:val="0075084D"/>
    <w:rsid w:val="00755AFE"/>
    <w:rsid w:val="00761CCA"/>
    <w:rsid w:val="00764FD4"/>
    <w:rsid w:val="00772AC4"/>
    <w:rsid w:val="00776811"/>
    <w:rsid w:val="0078372B"/>
    <w:rsid w:val="00792E32"/>
    <w:rsid w:val="00797B9F"/>
    <w:rsid w:val="007A61BE"/>
    <w:rsid w:val="007B1E39"/>
    <w:rsid w:val="007B2D86"/>
    <w:rsid w:val="007B6708"/>
    <w:rsid w:val="007D6C6C"/>
    <w:rsid w:val="007E0D13"/>
    <w:rsid w:val="007E1546"/>
    <w:rsid w:val="007F3FA0"/>
    <w:rsid w:val="008031FB"/>
    <w:rsid w:val="0081220E"/>
    <w:rsid w:val="00812D75"/>
    <w:rsid w:val="008311DA"/>
    <w:rsid w:val="00836913"/>
    <w:rsid w:val="008632AC"/>
    <w:rsid w:val="0087105A"/>
    <w:rsid w:val="0087798F"/>
    <w:rsid w:val="008804F4"/>
    <w:rsid w:val="00886683"/>
    <w:rsid w:val="008A41A2"/>
    <w:rsid w:val="008B1353"/>
    <w:rsid w:val="008B4DB3"/>
    <w:rsid w:val="008F00E5"/>
    <w:rsid w:val="008F1A7F"/>
    <w:rsid w:val="008F4956"/>
    <w:rsid w:val="00900EAC"/>
    <w:rsid w:val="009579BD"/>
    <w:rsid w:val="00963168"/>
    <w:rsid w:val="00963DC6"/>
    <w:rsid w:val="009761CD"/>
    <w:rsid w:val="009961C0"/>
    <w:rsid w:val="009A0D27"/>
    <w:rsid w:val="009A5457"/>
    <w:rsid w:val="009C3764"/>
    <w:rsid w:val="009C4A50"/>
    <w:rsid w:val="009C623C"/>
    <w:rsid w:val="009D199B"/>
    <w:rsid w:val="009D587E"/>
    <w:rsid w:val="009F34AC"/>
    <w:rsid w:val="009F5CB5"/>
    <w:rsid w:val="00A33553"/>
    <w:rsid w:val="00A33BBC"/>
    <w:rsid w:val="00A52D95"/>
    <w:rsid w:val="00A57717"/>
    <w:rsid w:val="00A711E0"/>
    <w:rsid w:val="00A74475"/>
    <w:rsid w:val="00A956E2"/>
    <w:rsid w:val="00AA4A79"/>
    <w:rsid w:val="00AB2BE4"/>
    <w:rsid w:val="00AC02B0"/>
    <w:rsid w:val="00AC2E6B"/>
    <w:rsid w:val="00AD141D"/>
    <w:rsid w:val="00AE4F2E"/>
    <w:rsid w:val="00AF2347"/>
    <w:rsid w:val="00AF3A54"/>
    <w:rsid w:val="00AF72D4"/>
    <w:rsid w:val="00B008E4"/>
    <w:rsid w:val="00B16F13"/>
    <w:rsid w:val="00B22F0C"/>
    <w:rsid w:val="00B2659B"/>
    <w:rsid w:val="00B27058"/>
    <w:rsid w:val="00B46C50"/>
    <w:rsid w:val="00B51C9C"/>
    <w:rsid w:val="00B52BFB"/>
    <w:rsid w:val="00B57DB6"/>
    <w:rsid w:val="00B6362B"/>
    <w:rsid w:val="00B64CE0"/>
    <w:rsid w:val="00B73BFE"/>
    <w:rsid w:val="00B74867"/>
    <w:rsid w:val="00BA004B"/>
    <w:rsid w:val="00BA04B3"/>
    <w:rsid w:val="00BA4D70"/>
    <w:rsid w:val="00BA5719"/>
    <w:rsid w:val="00BC75D0"/>
    <w:rsid w:val="00BD23EF"/>
    <w:rsid w:val="00BE44B9"/>
    <w:rsid w:val="00BE6E66"/>
    <w:rsid w:val="00C0173A"/>
    <w:rsid w:val="00C017AB"/>
    <w:rsid w:val="00C14D7B"/>
    <w:rsid w:val="00C15C6F"/>
    <w:rsid w:val="00C21E89"/>
    <w:rsid w:val="00C3069E"/>
    <w:rsid w:val="00C36051"/>
    <w:rsid w:val="00C446ED"/>
    <w:rsid w:val="00C60D19"/>
    <w:rsid w:val="00C62C0B"/>
    <w:rsid w:val="00C66D76"/>
    <w:rsid w:val="00C76851"/>
    <w:rsid w:val="00C82094"/>
    <w:rsid w:val="00C87F0D"/>
    <w:rsid w:val="00CA1CBE"/>
    <w:rsid w:val="00CB574D"/>
    <w:rsid w:val="00CB6D08"/>
    <w:rsid w:val="00CC0349"/>
    <w:rsid w:val="00CC7FF3"/>
    <w:rsid w:val="00CD45B2"/>
    <w:rsid w:val="00CD66D0"/>
    <w:rsid w:val="00CD7119"/>
    <w:rsid w:val="00CF409B"/>
    <w:rsid w:val="00D037D8"/>
    <w:rsid w:val="00D03F21"/>
    <w:rsid w:val="00D06F2B"/>
    <w:rsid w:val="00D1103B"/>
    <w:rsid w:val="00D151DA"/>
    <w:rsid w:val="00D31EDA"/>
    <w:rsid w:val="00D44D1B"/>
    <w:rsid w:val="00D51930"/>
    <w:rsid w:val="00D70628"/>
    <w:rsid w:val="00D74379"/>
    <w:rsid w:val="00D82119"/>
    <w:rsid w:val="00D949DD"/>
    <w:rsid w:val="00DA7445"/>
    <w:rsid w:val="00DC1135"/>
    <w:rsid w:val="00DD2178"/>
    <w:rsid w:val="00DD523F"/>
    <w:rsid w:val="00DE618C"/>
    <w:rsid w:val="00DF36A5"/>
    <w:rsid w:val="00E061A5"/>
    <w:rsid w:val="00E06371"/>
    <w:rsid w:val="00E13BAE"/>
    <w:rsid w:val="00E23D5B"/>
    <w:rsid w:val="00E254B3"/>
    <w:rsid w:val="00E54F15"/>
    <w:rsid w:val="00E56A5E"/>
    <w:rsid w:val="00E850EA"/>
    <w:rsid w:val="00E86261"/>
    <w:rsid w:val="00E86849"/>
    <w:rsid w:val="00EA221C"/>
    <w:rsid w:val="00ED2D1C"/>
    <w:rsid w:val="00ED3A92"/>
    <w:rsid w:val="00EE4857"/>
    <w:rsid w:val="00EF0B2C"/>
    <w:rsid w:val="00EF4041"/>
    <w:rsid w:val="00F015A7"/>
    <w:rsid w:val="00F2216D"/>
    <w:rsid w:val="00F24A56"/>
    <w:rsid w:val="00F26E0E"/>
    <w:rsid w:val="00F37AF6"/>
    <w:rsid w:val="00F53DBE"/>
    <w:rsid w:val="00F6047A"/>
    <w:rsid w:val="00F6315B"/>
    <w:rsid w:val="00F659C6"/>
    <w:rsid w:val="00F730B6"/>
    <w:rsid w:val="00F751BE"/>
    <w:rsid w:val="00F803B3"/>
    <w:rsid w:val="00F80A20"/>
    <w:rsid w:val="00F8230E"/>
    <w:rsid w:val="00F86AB5"/>
    <w:rsid w:val="00F86B57"/>
    <w:rsid w:val="00F941F6"/>
    <w:rsid w:val="00F9522F"/>
    <w:rsid w:val="00FA0931"/>
    <w:rsid w:val="00FA6B75"/>
    <w:rsid w:val="00FD4850"/>
    <w:rsid w:val="00FF2B87"/>
    <w:rsid w:val="00FF4167"/>
    <w:rsid w:val="05673ED7"/>
    <w:rsid w:val="05FB4BC5"/>
    <w:rsid w:val="097D1768"/>
    <w:rsid w:val="0AB03C3D"/>
    <w:rsid w:val="0F533B88"/>
    <w:rsid w:val="10F20DDB"/>
    <w:rsid w:val="11A335BC"/>
    <w:rsid w:val="159B0D1C"/>
    <w:rsid w:val="180608F8"/>
    <w:rsid w:val="1BA655F7"/>
    <w:rsid w:val="21C612F9"/>
    <w:rsid w:val="242A604F"/>
    <w:rsid w:val="265C7ADB"/>
    <w:rsid w:val="2A3868C9"/>
    <w:rsid w:val="2DE95C61"/>
    <w:rsid w:val="30754091"/>
    <w:rsid w:val="30825925"/>
    <w:rsid w:val="317D52C9"/>
    <w:rsid w:val="371A47F4"/>
    <w:rsid w:val="3794615B"/>
    <w:rsid w:val="386E18A2"/>
    <w:rsid w:val="3A0C1AAF"/>
    <w:rsid w:val="3D3C4AFE"/>
    <w:rsid w:val="431D66A9"/>
    <w:rsid w:val="53B57555"/>
    <w:rsid w:val="5FF24473"/>
    <w:rsid w:val="61FC1E21"/>
    <w:rsid w:val="688233FE"/>
    <w:rsid w:val="72D75477"/>
    <w:rsid w:val="73254B7D"/>
    <w:rsid w:val="77923B49"/>
    <w:rsid w:val="785367AB"/>
    <w:rsid w:val="78661915"/>
    <w:rsid w:val="791876BB"/>
    <w:rsid w:val="7A7C28A7"/>
    <w:rsid w:val="7B601627"/>
    <w:rsid w:val="7DB16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3">
    <w:name w:val="Body Text"/>
    <w:basedOn w:val="1"/>
    <w:link w:val="18"/>
    <w:qFormat/>
    <w:uiPriority w:val="99"/>
    <w:rPr>
      <w:rFonts w:ascii="仿宋_GB2312" w:eastAsia="仿宋_GB2312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ahoma" w:eastAsia="仿宋_GB2312" w:cs="Arial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ahoma" w:eastAsia="仿宋_GB2312" w:cs="Arial"/>
      <w:sz w:val="18"/>
      <w:szCs w:val="18"/>
    </w:rPr>
  </w:style>
  <w:style w:type="paragraph" w:styleId="8">
    <w:name w:val="List"/>
    <w:basedOn w:val="1"/>
    <w:qFormat/>
    <w:uiPriority w:val="99"/>
    <w:pPr>
      <w:ind w:left="200" w:hanging="200" w:hangingChars="200"/>
    </w:p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unhideWhenUsed/>
    <w:qFormat/>
    <w:uiPriority w:val="99"/>
  </w:style>
  <w:style w:type="character" w:customStyle="1" w:styleId="13">
    <w:name w:val="页脚 Char"/>
    <w:basedOn w:val="11"/>
    <w:link w:val="6"/>
    <w:qFormat/>
    <w:uiPriority w:val="99"/>
    <w:rPr>
      <w:rFonts w:ascii="仿宋_GB2312" w:hAnsi="Tahoma" w:eastAsia="仿宋_GB2312" w:cs="Arial"/>
      <w:kern w:val="2"/>
      <w:sz w:val="18"/>
      <w:szCs w:val="18"/>
      <w:lang w:val="en-US" w:eastAsia="zh-CN" w:bidi="ar-SA"/>
    </w:rPr>
  </w:style>
  <w:style w:type="character" w:customStyle="1" w:styleId="14">
    <w:name w:val="页眉 Char"/>
    <w:basedOn w:val="11"/>
    <w:link w:val="7"/>
    <w:qFormat/>
    <w:uiPriority w:val="0"/>
    <w:rPr>
      <w:rFonts w:ascii="仿宋_GB2312" w:hAnsi="Tahoma" w:eastAsia="仿宋_GB2312" w:cs="Arial"/>
      <w:kern w:val="2"/>
      <w:sz w:val="18"/>
      <w:szCs w:val="18"/>
      <w:lang w:val="en-US" w:eastAsia="zh-CN" w:bidi="ar-SA"/>
    </w:rPr>
  </w:style>
  <w:style w:type="paragraph" w:customStyle="1" w:styleId="15">
    <w:name w:val="reader-word-layer reader-word-s2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4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4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正文文本 Char"/>
    <w:basedOn w:val="11"/>
    <w:link w:val="3"/>
    <w:qFormat/>
    <w:uiPriority w:val="99"/>
    <w:rPr>
      <w:rFonts w:ascii="仿宋_GB2312" w:eastAsia="仿宋_GB2312"/>
      <w:kern w:val="2"/>
      <w:sz w:val="32"/>
      <w:szCs w:val="24"/>
    </w:rPr>
  </w:style>
  <w:style w:type="paragraph" w:customStyle="1" w:styleId="19">
    <w:name w:val="reader-word-layer reader-word-s1-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日期 Char"/>
    <w:basedOn w:val="11"/>
    <w:link w:val="5"/>
    <w:semiHidden/>
    <w:qFormat/>
    <w:uiPriority w:val="99"/>
    <w:rPr>
      <w:kern w:val="2"/>
      <w:sz w:val="21"/>
      <w:szCs w:val="24"/>
    </w:rPr>
  </w:style>
  <w:style w:type="paragraph" w:styleId="2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482008-D2F8-4384-9018-BBF7E4662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4674</Words>
  <Characters>4893</Characters>
  <Lines>36</Lines>
  <Paragraphs>10</Paragraphs>
  <TotalTime>4</TotalTime>
  <ScaleCrop>false</ScaleCrop>
  <LinksUpToDate>false</LinksUpToDate>
  <CharactersWithSpaces>4919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2019-01-21T00:48:00Z</dcterms:created>
  <dc:creator>X</dc:creator>
  <cp:lastModifiedBy>admin</cp:lastModifiedBy>
  <cp:lastPrinted>2021-12-27T03:12:00Z</cp:lastPrinted>
  <dcterms:modified xsi:type="dcterms:W3CDTF">2022-10-25T06:11:55Z</dcterms:modified>
  <dc:title>即墨二中教师考核评价条例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6481598CF4844EEF8C8B44362284E778</vt:lpwstr>
  </property>
</Properties>
</file>