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青岛市即墨区第二中学初中部</w:t>
      </w:r>
    </w:p>
    <w:p>
      <w:pPr>
        <w:spacing w:line="440" w:lineRule="exact"/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教科研工作制度</w:t>
      </w:r>
    </w:p>
    <w:p>
      <w:pPr>
        <w:pStyle w:val="2"/>
        <w:keepNext w:val="0"/>
        <w:keepLines w:val="0"/>
        <w:widowControl/>
        <w:suppressLineNumbers w:val="0"/>
        <w:spacing w:before="0" w:beforeAutospacing="0" w:line="315" w:lineRule="atLeast"/>
        <w:ind w:left="0" w:firstLine="420"/>
        <w:jc w:val="both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一、指导思想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全面贯彻党的教育方针，以科学发展观为指导，以面向全体学生为宗旨，以实施新课程改革为核心，以全面提高教育教学质量为教科研工作的中心。坚持理论联系实际和实践第一的原则，深化教育教学改革，切实加强教科研工作的管理，实事求是，立足实践，面向未来，为指导教育教学实践服务。在全校大力营造科研创新的良好氛围，使教科研工作有新的发展，让更多的教师教科研能力得到提升，使我校的教科研水平跨上更高的台阶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二、工作目标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（一）提升教师的业务素养和专业能力，打造和谐的教研团队，促进我校教研的持续发展。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（二）深化反思性教学的研究与实践工作，加强教师的专业训练，促进教师的专业化成长。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（三）进一步更新教师的教学观念，有效转变课堂教与学的方式，促进教师课堂教学的执行力不断提升，全面提高我校的教育教学重量。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（四）确定明确的教育科研宗旨、加大科研投入，完善教育科研管理运行机制。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（五）做好已有课题的研究工作。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三、工作思路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坚持为教学服务，加强教学常规管理工作，规范教师教学行为，坚持“深入实践、调研分析、积极进取、脚踏实地”的教研工作方法，通过教研工作的创新，促进教学工作的创新。进一步优化教研环境，搭建教研平台，全方位开展形式多样、内容丰富、研训一体、实践与反思相结合的校本教研活动，以教研促教改、以教改促课改，促进学校内涵发展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四、工作重点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（一）完善各项管理制度，加强课堂教学改革，规范教研活动。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（二）着眼青年教师专业成长，培养教研骨干。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（三）依托网络教研，提高教研成效。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（四）抓实教师教学竞赛，丰富教研成果。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（五）推进自主教研，创建特色学校。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五、工作任务及措施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(一)优化教学常规管理，推进高效课堂建设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、创新课堂教学模式。把学习的主动权还给学生。课堂学习充满了灵性、充满了激情。这过程穿行在现实与理想之中。让学生体验现实，感悟生活的真谛，把课堂还给学生，让课堂充满生命的活力。让他们尽情享受着学习生活带给他们的美好。学习策略核心是：把学习的主动权教给学生。使课堂充满灵性、充满激情，并充满理想的生活过程，是学生主动的、自主的、个性张扬的、潜能释放的、自信的、心态积极的、合作的、竞争的、交往的、学科知识积累的、语言表达能力提高的、智慧与综合素质全面提升的课堂。不断提升教师的课堂教学艺术，引导教师课堂教学朝“倡简、务实、高效”的方向迈进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、开展多种形式的课堂教学研讨和观摩活动。利用即墨区第二中学“一师一课”活动，组织学校各学科组教师积极开展同课异构教学观摩与研讨、课例设计等活动，让教师们在展示中切磋，在观摩中成长，在分享中互赢，逐步形成“公开课”与“常态课”“常规课”多元并存、共同发展的课堂教学研究新格局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（二）注重青年教师的培养，“青蓝工程，薪火相传”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1、举行“拜师”仪式，研讨师徒结对实施方案，在听课、辅导等方面进行经常检查。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、完成青年教师的培训计划，在教案设计评比、推门听课、师傅指导等方面进行培养。加强校际交流，尽量让青年教师优先外出参加各级、各形式的观摩学习。组织青年教师上好亮相课、过关课、示范课，带领教师吸纳教育新理念、新方法，促进青年教师专业成长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（三）加强培训，建设优良科研队伍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教育科研是一项科学性、理论性、实践性很强的工作，要想卓有成效地开展科研活动，首先要树立浓厚的科研风气，建立一支理论上有高度、实践上有创新、学术上有价值、成果上有特色的高素质科研骨干队伍。这是搞好教育科研工作的关键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学校要制定出切实可行的教育科研骨干培训计划。培训形式要做到如下几点：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1、集中培训与分散辅导相结合。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学校负责对全体教师进行定期的培训，每学年集中培训不少于1次。各课题组组所承担各级科研课题的教师的培训，每学期集中培训不少于3次。各教研组可根据某一学科或某一项的实际情况，进行分散辅导。集中培训要突出全面性和目的性，分散辅导要突出系统性和针对性。如暑期全体教师的德育工作、班主任培训、法律法规培训等。学校领导及各管理部门要经常深入教学实践第一线，检查、指导教改实验工作。通过听课、看材料、开座谈会等形式了解情况，及时针对存在的问题进行指导，帮助教师总结经验教训，促进实验的进展。对成功的教改经验，形成书面材料，下发到全校进行书面指导，为教师的学习借鉴创造条件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2、“走出去”与“请进来”相结合。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“走出去”就是外出参观学习他人的先进经验，结合自己的教学实际加以借鉴。一要走进名师的课堂，学习名师的教学风格，借鉴他们的教学方法。二要积极参加省、市组织的科研课题观摩研讨活动，领悟他人的教学特色，明确自己的奋斗目标。三要走向社会，调查研究，倾听社会各界的意见，为课题的实验与研究提供素材。“请进来”就是把教育科研工作的知名人士请到学校来，为我们充实理论，实践示范。名师上课，给我们传经送宝；专家辅导，指点迷津；上级领导检查指导，把关定向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(四)创新教学研究模式，促进教师专业成长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、新高考改革为契机，发挥“名师”效应，加强教师队伍建设。结合继续教育培训主题，开展多层次多形式教研活动，促进教师业务水平的提高。邀请市区内知名教师授课，注重发挥我校“骨干教师”、“优秀教师”等在教育教学和教育科研中的辐射作用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、鼓励教师的读书学习活动，努力打造书香校园，组织开展读书学习活动。积极倡导教师研读教育名著，研学教学专业理论，打造“学习型”学校。每位教师每学期都读《教育文摘》，精读教育教学专著，要结合自身教学实践完成2篇以上的读书笔记，促进全体教师积极参与学习，及时总结经验，提高队伍素质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（五）加强管理，建立有效的科研管理机制　　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建立教育科研管理运行机制，健全教育科研工作制度，是搞好教育科研工作的基础。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１）组织管理。教科室将在学校领导的指导和各部门的通力合作下，借鉴外校先进经验，制定并完善考核制度，依靠民主科学的管理，使科研工作建立常规工作规范，使科研落实到学校各级教师的培养工程中去，落实到教师日常教学工作中去，营造出人人从事科研的优良氛围，使我校的办学水平跨上一个新的台阶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２）课题管理。根据我校具体情况，科研课题立项的原则是以省、市级课题为龙头，以校级课题为基础。要务实求真，按教育客观规律选题立项。科研课题要实行科学、规范化管理。各级别的课题都要建档备案。实验过程中不能随意改课题名称，也不能轻易调换实验教师和实验班级的学生，不得擅自终止实验。尽量避免重复课题的实验与研究，各级各类课题都要归教科室统一管理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３）制度管理。为确保科研课题实验的正常运作，需要科学管理。制定出课题立项制度、运作管理制度、结题验收制度。制度内容要具体，有针对性、实用性和可操作性。做到：课题集中管理，任务落实到人，过程督促到位，阶段分析按时，总结提升水平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４）档案管理。对于各级各类课题立项的档案，设专人负责管理。档案要详细记载课题实验的过程。分为基础性资料档案、计划性资料档案、过程性资料档案、效果性资料档案、总结性资料档案五种。各阶段的各种科研活动的资料都要分类归档。档案管理要保证真实性、原始性、全面性和系统性，便于提取与验证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５）过程管理。过程管理是课题实验成功的关键。学校必须抓好整个过程中的选项证论、拟定方案、制定计划、建立档案、阶段总结、成果评价、资料整理、撰写报告、结题验收和成果推广十个环节的工作。并且要把认真指导、严格管理贯穿于每个环节之中，使研究课题实验效果达到预期的目的。在加强管理的同时，还要建立教育科研奖励机制，对于在教育科研工作中做出突出贡献的领导和教师给予表彰，并作为评优、晋职、提干和年度考核的重要条件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（六）加强课题研究，促进学校发展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目前我校科研正在做的市级课题1个；市级个人课题1个；省级重点课题1个。今后我们将加大对课题的开发，鼓励教师申报更多的个人科研课题。我们在利用信息技术教学的模式下，努力创建学习型组织，倡导“自主、合作、探究”的教学理念，主张“工作即研究，研究即工作”的行动教育。建立各层次教育教学科研制度，有计划、有目标地进行校本培训，构筑教师专业发展的平台，展现优秀教师的风采，传导优秀教师的经验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(七)努力推动校本系列工程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制定全员校本培训计划，确立教科室、教研组、备课组、教师培训体系，让学校成为教师全员学习、终身学习的学习型组织，让教研组、备课组成为研究和解决实际问题，促进教师成长成才的有效平台。采取“专项培训、自主读书、专题讲座、参观考察、听课评课、集体备课、公开课、课题研究、联校教研”等多元化活动开展校本培训。拓展教师视野，提升教师专业素养，形成学校自主教育理念下的校本培训特色。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spacing w:line="44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Y1ODNjMzNjYzFiNDAxOTBiYjUyZWQ0OTA1MzQwZTkifQ=="/>
  </w:docVars>
  <w:rsids>
    <w:rsidRoot w:val="2E2930CC"/>
    <w:rsid w:val="002C2624"/>
    <w:rsid w:val="009D47BA"/>
    <w:rsid w:val="00A821E5"/>
    <w:rsid w:val="00D52F91"/>
    <w:rsid w:val="0D03662D"/>
    <w:rsid w:val="2E29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paragraph" w:styleId="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3487</Words>
  <Characters>3487</Characters>
  <Lines>25</Lines>
  <Paragraphs>7</Paragraphs>
  <TotalTime>9</TotalTime>
  <ScaleCrop>false</ScaleCrop>
  <LinksUpToDate>false</LinksUpToDate>
  <CharactersWithSpaces>3573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2020-11-19T01:01:00Z</dcterms:created>
  <dc:creator>笑看人生</dc:creator>
  <cp:lastModifiedBy>admin</cp:lastModifiedBy>
  <dcterms:modified xsi:type="dcterms:W3CDTF">2022-10-25T02:15:36Z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F739F932085144D2A0012C8FDA452815</vt:lpwstr>
  </property>
</Properties>
</file>