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0"/>
          <w:szCs w:val="40"/>
        </w:rPr>
      </w:pPr>
      <w:bookmarkStart w:id="2" w:name="_GoBack"/>
      <w:bookmarkEnd w:id="2"/>
      <w:r>
        <w:rPr>
          <w:rFonts w:hint="eastAsia"/>
          <w:sz w:val="32"/>
        </w:rPr>
        <w:t xml:space="preserve">   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青岛市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即墨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区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第二中学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核酸检测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督查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工作</w:t>
      </w:r>
      <w:r>
        <w:rPr>
          <w:rFonts w:hint="eastAsia" w:ascii="宋体" w:hAnsi="宋体" w:eastAsia="宋体" w:cs="宋体"/>
          <w:b/>
          <w:bCs/>
          <w:sz w:val="40"/>
          <w:szCs w:val="40"/>
        </w:rPr>
        <w:t>方案</w:t>
      </w:r>
    </w:p>
    <w:p>
      <w:pPr>
        <w:jc w:val="center"/>
        <w:rPr>
          <w:rFonts w:hint="default" w:ascii="仿宋" w:hAnsi="仿宋" w:eastAsia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高中部）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为贯彻落实省、市、区有关重点人群“应检尽检”工作部署，健全完善常态化监测预警机制，根据据《全面做好新冠肺炎疫情常态化防控工作方案（第九版）》等相关文件要求，</w:t>
      </w:r>
      <w:r>
        <w:rPr>
          <w:rFonts w:hint="eastAsia" w:ascii="仿宋" w:hAnsi="仿宋" w:eastAsia="仿宋" w:cs="仿宋"/>
          <w:sz w:val="28"/>
          <w:szCs w:val="28"/>
        </w:rPr>
        <w:t>进一步增强我校疫情防控的风险甄别和精细化管控能力，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确保</w:t>
      </w:r>
      <w:r>
        <w:rPr>
          <w:rFonts w:hint="eastAsia" w:ascii="仿宋" w:hAnsi="仿宋" w:eastAsia="仿宋" w:cs="仿宋"/>
          <w:sz w:val="28"/>
          <w:szCs w:val="28"/>
        </w:rPr>
        <w:t>教职工和学生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核酸检测“不漏一人、不落一次”，学校</w:t>
      </w:r>
      <w:r>
        <w:rPr>
          <w:rFonts w:hint="eastAsia" w:ascii="仿宋" w:hAnsi="仿宋" w:eastAsia="仿宋" w:cs="仿宋"/>
          <w:sz w:val="28"/>
          <w:szCs w:val="28"/>
        </w:rPr>
        <w:t>成立多层次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核酸检测</w:t>
      </w:r>
      <w:r>
        <w:rPr>
          <w:rFonts w:hint="eastAsia" w:ascii="仿宋" w:hAnsi="仿宋" w:eastAsia="仿宋" w:cs="仿宋"/>
          <w:sz w:val="28"/>
          <w:szCs w:val="28"/>
        </w:rPr>
        <w:t>督查小组,进行常态化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核酸检测</w:t>
      </w:r>
      <w:r>
        <w:rPr>
          <w:rFonts w:hint="eastAsia" w:ascii="仿宋" w:hAnsi="仿宋" w:eastAsia="仿宋" w:cs="仿宋"/>
          <w:sz w:val="28"/>
          <w:szCs w:val="28"/>
        </w:rPr>
        <w:t>督查。</w:t>
      </w:r>
    </w:p>
    <w:p>
      <w:pPr>
        <w:spacing w:line="520" w:lineRule="exact"/>
        <w:ind w:firstLine="562" w:firstLineChars="200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一、学校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核酸检测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督查工作小组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长：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徐兆民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副组长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赵文波  乔光辉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组  员：</w:t>
      </w:r>
      <w:r>
        <w:rPr>
          <w:rFonts w:hint="eastAsia" w:ascii="仿宋" w:hAnsi="仿宋" w:eastAsia="仿宋" w:cs="仿宋"/>
          <w:sz w:val="28"/>
          <w:szCs w:val="28"/>
        </w:rPr>
        <w:t>于广昶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周海滨 张磊 刘鹏  </w:t>
      </w:r>
      <w:r>
        <w:rPr>
          <w:rFonts w:hint="eastAsia" w:ascii="仿宋" w:hAnsi="仿宋" w:eastAsia="仿宋" w:cs="仿宋"/>
          <w:sz w:val="28"/>
          <w:szCs w:val="28"/>
        </w:rPr>
        <w:t>王玉垒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龙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柳</w:t>
      </w:r>
      <w:r>
        <w:rPr>
          <w:rFonts w:hint="eastAsia" w:ascii="仿宋" w:hAnsi="仿宋" w:eastAsia="仿宋" w:cs="仿宋"/>
          <w:sz w:val="28"/>
          <w:szCs w:val="28"/>
        </w:rPr>
        <w:t>承鹏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刘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</w:p>
    <w:p>
      <w:p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周德珩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于立程 于仁善 王宝业 彭书涵 于兆星 蓝伟国  </w:t>
      </w:r>
      <w:r>
        <w:rPr>
          <w:rFonts w:hint="eastAsia" w:ascii="仿宋" w:hAnsi="仿宋" w:eastAsia="仿宋" w:cs="仿宋"/>
          <w:sz w:val="28"/>
          <w:szCs w:val="28"/>
        </w:rPr>
        <w:t>刘祥帅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吴海燕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晴晴  吴绍春</w:t>
      </w:r>
    </w:p>
    <w:p>
      <w:p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二、工作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目标</w:t>
      </w:r>
    </w:p>
    <w:p>
      <w:p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进一步健全学校师生员工重点人群“应检尽检”核酸检测工作机制，成立学校“应检尽检”核酸检测工作专班（建立学校防控办），通过多种方式，摸清人员底数，分别做好青岛市、即墨区两个“应检尽检”系统管理维护，建立检测台账，明确责任分工，优化工作流程，突出全程质量，加强沟通协调，实现动态管理，确保“不漏一人”，守住守牢底线。</w:t>
      </w:r>
    </w:p>
    <w:p>
      <w:pPr>
        <w:numPr>
          <w:ilvl w:val="0"/>
          <w:numId w:val="0"/>
        </w:numPr>
        <w:spacing w:line="52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工作职责：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全面督查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学校核酸检测</w:t>
      </w:r>
      <w:r>
        <w:rPr>
          <w:rFonts w:hint="eastAsia" w:ascii="仿宋" w:hAnsi="仿宋" w:eastAsia="仿宋" w:cs="仿宋"/>
          <w:sz w:val="28"/>
          <w:szCs w:val="28"/>
        </w:rPr>
        <w:t>各项措施落实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并及时通报追踪，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确保不漏一人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</w:t>
      </w:r>
      <w:r>
        <w:rPr>
          <w:rFonts w:hint="eastAsia" w:ascii="仿宋" w:hAnsi="仿宋" w:eastAsia="仿宋" w:cs="仿宋"/>
          <w:sz w:val="28"/>
          <w:szCs w:val="28"/>
        </w:rPr>
        <w:t>督查各级部和部门师生员工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核酸检测</w:t>
      </w:r>
      <w:r>
        <w:rPr>
          <w:rFonts w:hint="eastAsia" w:ascii="仿宋" w:hAnsi="仿宋" w:eastAsia="仿宋" w:cs="仿宋"/>
          <w:sz w:val="28"/>
          <w:szCs w:val="28"/>
        </w:rPr>
        <w:t>各项措施落实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并及时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通报督促整改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numPr>
          <w:ilvl w:val="0"/>
          <w:numId w:val="0"/>
        </w:num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3.督察记录和追踪改进措施等相关材料及时</w:t>
      </w:r>
      <w:r>
        <w:rPr>
          <w:rFonts w:hint="eastAsia" w:ascii="仿宋" w:hAnsi="仿宋" w:eastAsia="仿宋" w:cs="仿宋"/>
          <w:sz w:val="28"/>
          <w:szCs w:val="28"/>
        </w:rPr>
        <w:t>存档。</w:t>
      </w:r>
    </w:p>
    <w:p>
      <w:pPr>
        <w:spacing w:line="52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督察分工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1.学校督察：于广昶 刘祥帅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2.级部和部门督察：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高一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刘鹏  </w:t>
      </w:r>
      <w:r>
        <w:rPr>
          <w:rFonts w:hint="eastAsia" w:ascii="仿宋" w:hAnsi="仿宋" w:eastAsia="仿宋" w:cs="仿宋"/>
          <w:sz w:val="28"/>
          <w:szCs w:val="28"/>
        </w:rPr>
        <w:t>刘承鹏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张晴晴       高二：周海滨</w:t>
      </w:r>
      <w:r>
        <w:rPr>
          <w:rFonts w:hint="eastAsia" w:ascii="仿宋" w:hAnsi="仿宋" w:eastAsia="仿宋" w:cs="仿宋"/>
          <w:sz w:val="28"/>
          <w:szCs w:val="28"/>
        </w:rPr>
        <w:t xml:space="preserve"> 王玉垒</w:t>
      </w:r>
      <w:bookmarkStart w:id="0" w:name="_Hlk111299004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吴海燕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高三：张磊  </w:t>
      </w:r>
      <w:r>
        <w:rPr>
          <w:rFonts w:hint="eastAsia" w:ascii="仿宋" w:hAnsi="仿宋" w:eastAsia="仿宋" w:cs="仿宋"/>
          <w:sz w:val="28"/>
          <w:szCs w:val="28"/>
        </w:rPr>
        <w:t>王龙</w:t>
      </w:r>
      <w:bookmarkStart w:id="1" w:name="_Hlk111299022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吴文鑫</w:t>
      </w:r>
      <w:bookmarkEnd w:id="1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校办：王玉祥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政教校警：</w:t>
      </w:r>
      <w:r>
        <w:rPr>
          <w:rFonts w:hint="eastAsia" w:ascii="仿宋" w:hAnsi="仿宋" w:eastAsia="仿宋" w:cs="仿宋"/>
          <w:sz w:val="28"/>
          <w:szCs w:val="28"/>
        </w:rPr>
        <w:t>刘昌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宿舍</w:t>
      </w:r>
      <w:r>
        <w:rPr>
          <w:rFonts w:hint="eastAsia" w:ascii="仿宋" w:hAnsi="仿宋" w:eastAsia="仿宋" w:cs="仿宋"/>
          <w:sz w:val="28"/>
          <w:szCs w:val="28"/>
        </w:rPr>
        <w:t>卫生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周德珩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</w:t>
      </w:r>
    </w:p>
    <w:p>
      <w:p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总务：于立程                    高中教务文印：于仁善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电教图书：于兆星                高中体育：王宝业  </w:t>
      </w:r>
    </w:p>
    <w:p>
      <w:p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高中音美：彭书涵                高中心理：蓝伟国</w:t>
      </w:r>
    </w:p>
    <w:p>
      <w:pPr>
        <w:numPr>
          <w:ilvl w:val="0"/>
          <w:numId w:val="1"/>
        </w:numPr>
        <w:spacing w:line="520" w:lineRule="exact"/>
        <w:ind w:firstLine="560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加强督导检查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校制定督导检查计划，每周三次开展实地检查，通过青岛一体化平台、即墨应检尽检平台核对“应检尽检”人群底数，梳理问题短板；制定抽查计划，对职责范围内“应检尽检”人群的规范检测率进行抽检，建立并留存抽检人员台账，每周抽检人数不少于百分之一。学校防控办通过数据平台监管进行督导检查，并及时予以通报。</w:t>
      </w:r>
    </w:p>
    <w:p>
      <w:p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1.核酸检测情况，师生做到每周三</w:t>
      </w:r>
      <w:r>
        <w:rPr>
          <w:rFonts w:hint="eastAsia" w:ascii="仿宋" w:hAnsi="仿宋" w:eastAsia="仿宋" w:cs="仿宋"/>
          <w:sz w:val="28"/>
          <w:szCs w:val="28"/>
        </w:rPr>
        <w:t>次检测（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周一、</w:t>
      </w:r>
      <w:r>
        <w:rPr>
          <w:rFonts w:hint="eastAsia" w:ascii="仿宋" w:hAnsi="仿宋" w:eastAsia="仿宋" w:cs="仿宋"/>
          <w:sz w:val="28"/>
          <w:szCs w:val="28"/>
        </w:rPr>
        <w:t>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</w:t>
      </w:r>
      <w:r>
        <w:rPr>
          <w:rFonts w:hint="eastAsia" w:ascii="仿宋" w:hAnsi="仿宋" w:eastAsia="仿宋" w:cs="仿宋"/>
          <w:sz w:val="28"/>
          <w:szCs w:val="28"/>
        </w:rPr>
        <w:t>、周五），高暴露人员每天检测。每周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二、周四、</w:t>
      </w:r>
      <w:r>
        <w:rPr>
          <w:rFonts w:hint="eastAsia" w:ascii="仿宋" w:hAnsi="仿宋" w:eastAsia="仿宋" w:cs="仿宋"/>
          <w:sz w:val="28"/>
          <w:szCs w:val="28"/>
        </w:rPr>
        <w:t>周六通报未按要求核酸检测人员，并督促马上完成。建立核酸检测台账、做到人员底数清、情况明，确保不漏一人，不漏一次，并及时统计上报数据（下午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点前上报）。每周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二、周四、</w:t>
      </w:r>
      <w:r>
        <w:rPr>
          <w:rFonts w:hint="eastAsia" w:ascii="仿宋" w:hAnsi="仿宋" w:eastAsia="仿宋" w:cs="仿宋"/>
          <w:sz w:val="28"/>
          <w:szCs w:val="28"/>
        </w:rPr>
        <w:t>周六下午进行督查通报，没有完成的督促立即完成检测并存档备查。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若有改变，检测频次和检测时间按照上级要求执行）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完善青岛疫情防控平台、即墨应检尽检防疫平台，导入系统不漏一人，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每天完善信息修改状态，</w:t>
      </w:r>
      <w:r>
        <w:rPr>
          <w:rFonts w:hint="eastAsia" w:ascii="仿宋" w:hAnsi="仿宋" w:eastAsia="仿宋" w:cs="仿宋"/>
          <w:sz w:val="28"/>
          <w:szCs w:val="28"/>
        </w:rPr>
        <w:t>每天下午2点前上报相关数据。每天进行督查通报落实。</w:t>
      </w:r>
    </w:p>
    <w:p>
      <w:pPr>
        <w:spacing w:line="52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严格落实离青返青人员报备制度，必须第一时间报备社区和学校。对每位师生员工假期行程、离青返青人员要建立单独台账，跟踪追查，落实防控要求，定期排查，情况及时通报。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按照归属地要求完成核酸检测，</w:t>
      </w:r>
      <w:r>
        <w:rPr>
          <w:rFonts w:hint="eastAsia" w:ascii="仿宋" w:hAnsi="仿宋" w:eastAsia="仿宋" w:cs="仿宋"/>
          <w:sz w:val="28"/>
          <w:szCs w:val="28"/>
        </w:rPr>
        <w:t>周一周三进行督查通报落实。</w:t>
      </w:r>
    </w:p>
    <w:p>
      <w:pPr>
        <w:spacing w:line="52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完成上级临时布置的各类信息摸排，做的信息完整详细、确保不漏一人，按照规定时间及时上报信息。随时按照要求督查通报整改。</w:t>
      </w:r>
    </w:p>
    <w:p>
      <w:pPr>
        <w:spacing w:line="52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四、追责问责处理办法</w:t>
      </w:r>
    </w:p>
    <w:p>
      <w:pPr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1.全体师生员工（包含高暴露人员）必须按要求完成全员核酸检测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</w:p>
    <w:p>
      <w:pPr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凡是不按照要求进行核酸检测属于违法行为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2.学生没做核酸检测，被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上级防控办、</w:t>
      </w:r>
      <w:r>
        <w:rPr>
          <w:rFonts w:hint="eastAsia" w:ascii="仿宋" w:hAnsi="仿宋" w:eastAsia="仿宋" w:cs="仿宋"/>
          <w:sz w:val="28"/>
          <w:szCs w:val="28"/>
        </w:rPr>
        <w:t>学校通报且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仿宋"/>
          <w:sz w:val="28"/>
          <w:szCs w:val="28"/>
        </w:rPr>
        <w:t>合理解释的，给所在班级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当月</w:t>
      </w:r>
      <w:r>
        <w:rPr>
          <w:rFonts w:hint="eastAsia" w:ascii="仿宋" w:hAnsi="仿宋" w:eastAsia="仿宋" w:cs="仿宋"/>
          <w:sz w:val="28"/>
          <w:szCs w:val="28"/>
        </w:rPr>
        <w:t>量化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管理每人次</w:t>
      </w:r>
      <w:r>
        <w:rPr>
          <w:rFonts w:hint="eastAsia" w:ascii="仿宋" w:hAnsi="仿宋" w:eastAsia="仿宋" w:cs="仿宋"/>
          <w:sz w:val="28"/>
          <w:szCs w:val="28"/>
        </w:rPr>
        <w:t>扣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分，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三次以上被通报</w:t>
      </w:r>
      <w:r>
        <w:rPr>
          <w:rFonts w:hint="eastAsia" w:ascii="仿宋" w:hAnsi="仿宋" w:eastAsia="仿宋" w:cs="仿宋"/>
          <w:sz w:val="28"/>
          <w:szCs w:val="28"/>
        </w:rPr>
        <w:t>学期末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班级和班主任</w:t>
      </w:r>
      <w:r>
        <w:rPr>
          <w:rFonts w:hint="eastAsia" w:ascii="仿宋" w:hAnsi="仿宋" w:eastAsia="仿宋" w:cs="仿宋"/>
          <w:sz w:val="28"/>
          <w:szCs w:val="28"/>
        </w:rPr>
        <w:t>评优一票否决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520" w:lineRule="exact"/>
        <w:jc w:val="left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8"/>
          <w:szCs w:val="28"/>
        </w:rPr>
        <w:t>3.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教职工未及时做</w:t>
      </w:r>
      <w:r>
        <w:rPr>
          <w:rFonts w:hint="eastAsia" w:ascii="仿宋" w:hAnsi="仿宋" w:eastAsia="仿宋" w:cs="仿宋"/>
          <w:sz w:val="28"/>
          <w:szCs w:val="28"/>
        </w:rPr>
        <w:t>核酸检测，被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上级防控部门、</w:t>
      </w:r>
      <w:r>
        <w:rPr>
          <w:rFonts w:hint="eastAsia" w:ascii="仿宋" w:hAnsi="仿宋" w:eastAsia="仿宋" w:cs="仿宋"/>
          <w:sz w:val="28"/>
          <w:szCs w:val="28"/>
        </w:rPr>
        <w:t>学校通报且没有合理解释的，计入教师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综合</w:t>
      </w:r>
      <w:r>
        <w:rPr>
          <w:rFonts w:hint="eastAsia" w:ascii="仿宋" w:hAnsi="仿宋" w:eastAsia="仿宋" w:cs="仿宋"/>
          <w:sz w:val="28"/>
          <w:szCs w:val="28"/>
        </w:rPr>
        <w:t>考核。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漏检一次扣0.5分，被通报三次以上</w:t>
      </w:r>
      <w:r>
        <w:rPr>
          <w:rFonts w:hint="eastAsia" w:ascii="仿宋" w:hAnsi="仿宋" w:eastAsia="仿宋" w:cs="仿宋"/>
          <w:sz w:val="28"/>
          <w:szCs w:val="28"/>
        </w:rPr>
        <w:t>取消本学年评优选先资格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4.高暴露人员被通报且无合理解释的，达到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两</w:t>
      </w:r>
      <w:r>
        <w:rPr>
          <w:rFonts w:hint="eastAsia" w:ascii="仿宋" w:hAnsi="仿宋" w:eastAsia="仿宋" w:cs="仿宋"/>
          <w:sz w:val="28"/>
          <w:szCs w:val="28"/>
        </w:rPr>
        <w:t>次，直接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予以</w:t>
      </w:r>
      <w:r>
        <w:rPr>
          <w:rFonts w:hint="eastAsia" w:ascii="仿宋" w:hAnsi="仿宋" w:eastAsia="仿宋" w:cs="仿宋"/>
          <w:sz w:val="28"/>
          <w:szCs w:val="28"/>
        </w:rPr>
        <w:t>解聘。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</w:p>
    <w:p>
      <w:pPr>
        <w:spacing w:line="520" w:lineRule="exact"/>
        <w:ind w:firstLine="560" w:firstLineChars="200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5.各级部主任、分管主任是本级部、处室落实学生和教职工核酸检测的第一责任人，出现平台登记错误、漏检、返青人员漏报未检等失职行为，造成严重后果按照规定给予党纪政纪处分。</w:t>
      </w:r>
    </w:p>
    <w:p>
      <w:pPr>
        <w:spacing w:line="520" w:lineRule="exact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520" w:lineRule="exact"/>
        <w:jc w:val="right"/>
        <w:rPr>
          <w:rFonts w:ascii="仿宋" w:hAnsi="仿宋" w:eastAsia="仿宋" w:cs="仿宋"/>
          <w:sz w:val="28"/>
          <w:szCs w:val="28"/>
        </w:rPr>
      </w:pPr>
    </w:p>
    <w:p>
      <w:pPr>
        <w:spacing w:line="520" w:lineRule="exact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青岛市</w:t>
      </w:r>
      <w:r>
        <w:rPr>
          <w:rFonts w:hint="eastAsia" w:ascii="仿宋" w:hAnsi="仿宋" w:eastAsia="仿宋" w:cs="仿宋"/>
          <w:sz w:val="28"/>
          <w:szCs w:val="28"/>
        </w:rPr>
        <w:t>即墨区第二中学</w:t>
      </w:r>
    </w:p>
    <w:p>
      <w:pPr>
        <w:spacing w:line="52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</w:t>
      </w:r>
      <w:r>
        <w:rPr>
          <w:rFonts w:ascii="仿宋" w:hAnsi="仿宋" w:eastAsia="仿宋" w:cs="仿宋"/>
          <w:sz w:val="28"/>
          <w:szCs w:val="28"/>
        </w:rPr>
        <w:t>022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spacing w:line="520" w:lineRule="exact"/>
        <w:jc w:val="right"/>
        <w:rPr>
          <w:rFonts w:hint="eastAsia" w:ascii="仿宋" w:hAnsi="仿宋" w:eastAsia="仿宋" w:cs="仿宋"/>
          <w:sz w:val="28"/>
          <w:szCs w:val="28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995A73"/>
    <w:multiLevelType w:val="singleLevel"/>
    <w:tmpl w:val="03995A7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MTE0YTU0ZTNhNDU1NjhiNDY3N2VhNDIyZGIxZTcifQ=="/>
  </w:docVars>
  <w:rsids>
    <w:rsidRoot w:val="3EA11159"/>
    <w:rsid w:val="00060008"/>
    <w:rsid w:val="000D2957"/>
    <w:rsid w:val="000F459A"/>
    <w:rsid w:val="0011537E"/>
    <w:rsid w:val="0017696C"/>
    <w:rsid w:val="001D0031"/>
    <w:rsid w:val="001D5339"/>
    <w:rsid w:val="00260A0C"/>
    <w:rsid w:val="00392229"/>
    <w:rsid w:val="00394413"/>
    <w:rsid w:val="003D7017"/>
    <w:rsid w:val="00490001"/>
    <w:rsid w:val="004B6735"/>
    <w:rsid w:val="005F6FCA"/>
    <w:rsid w:val="0074429B"/>
    <w:rsid w:val="008354B6"/>
    <w:rsid w:val="00895295"/>
    <w:rsid w:val="00B256DB"/>
    <w:rsid w:val="00B93C53"/>
    <w:rsid w:val="00BD7881"/>
    <w:rsid w:val="00C16605"/>
    <w:rsid w:val="00D93515"/>
    <w:rsid w:val="00DF14DF"/>
    <w:rsid w:val="00E960C1"/>
    <w:rsid w:val="00F016B1"/>
    <w:rsid w:val="00F1707F"/>
    <w:rsid w:val="04AF34F1"/>
    <w:rsid w:val="06930721"/>
    <w:rsid w:val="0FBC7801"/>
    <w:rsid w:val="10356B4F"/>
    <w:rsid w:val="109926E4"/>
    <w:rsid w:val="196C763F"/>
    <w:rsid w:val="1CA430B7"/>
    <w:rsid w:val="1DE50033"/>
    <w:rsid w:val="204D1FC4"/>
    <w:rsid w:val="239262D1"/>
    <w:rsid w:val="24335207"/>
    <w:rsid w:val="2A1A1770"/>
    <w:rsid w:val="31CB2FE3"/>
    <w:rsid w:val="3D1042F7"/>
    <w:rsid w:val="3EA11159"/>
    <w:rsid w:val="42F10961"/>
    <w:rsid w:val="48BD3F78"/>
    <w:rsid w:val="4E1925FC"/>
    <w:rsid w:val="562946D6"/>
    <w:rsid w:val="63253117"/>
    <w:rsid w:val="66F620CC"/>
    <w:rsid w:val="6D746616"/>
    <w:rsid w:val="711927FF"/>
    <w:rsid w:val="771B6780"/>
    <w:rsid w:val="776137B2"/>
    <w:rsid w:val="77C21D2F"/>
    <w:rsid w:val="7943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</w:pPr>
    <w:rPr>
      <w:szCs w:val="22"/>
    </w:rPr>
  </w:style>
  <w:style w:type="paragraph" w:styleId="3">
    <w:name w:val="Date"/>
    <w:basedOn w:val="1"/>
    <w:next w:val="1"/>
    <w:link w:val="7"/>
    <w:qFormat/>
    <w:uiPriority w:val="0"/>
    <w:pPr>
      <w:ind w:left="100" w:leftChars="25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日期 字符"/>
    <w:basedOn w:val="6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1551</Words>
  <Characters>1571</Characters>
  <Lines>9</Lines>
  <Paragraphs>2</Paragraphs>
  <TotalTime>19</TotalTime>
  <ScaleCrop>false</ScaleCrop>
  <LinksUpToDate>false</LinksUpToDate>
  <CharactersWithSpaces>1726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2022-08-12T02:45:00Z</dcterms:created>
  <dc:creator>笑看云卷云舒</dc:creator>
  <cp:lastModifiedBy>admin</cp:lastModifiedBy>
  <dcterms:modified xsi:type="dcterms:W3CDTF">2022-10-10T00:25:27Z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91AEB5272FD547E0B4AEEDDD5359C129</vt:lpwstr>
  </property>
</Properties>
</file>