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333" w:rsidRDefault="007474FC" w:rsidP="007474FC">
      <w:pPr>
        <w:jc w:val="center"/>
        <w:rPr>
          <w:rFonts w:ascii="楷体" w:eastAsia="楷体" w:hAnsi="楷体"/>
          <w:b/>
          <w:bCs/>
          <w:sz w:val="24"/>
          <w:szCs w:val="24"/>
        </w:rPr>
      </w:pPr>
      <w:bookmarkStart w:id="0" w:name="_GoBack"/>
      <w:r>
        <w:rPr>
          <w:rFonts w:hint="eastAsia"/>
          <w:b/>
          <w:bCs/>
          <w:sz w:val="36"/>
          <w:szCs w:val="36"/>
        </w:rPr>
        <w:t>青岛市</w:t>
      </w:r>
      <w:r>
        <w:rPr>
          <w:b/>
          <w:bCs/>
          <w:sz w:val="36"/>
          <w:szCs w:val="36"/>
        </w:rPr>
        <w:t>即墨区第二中学</w:t>
      </w:r>
      <w:r w:rsidR="00533333">
        <w:rPr>
          <w:rFonts w:hint="eastAsia"/>
          <w:b/>
          <w:bCs/>
          <w:sz w:val="36"/>
          <w:szCs w:val="36"/>
        </w:rPr>
        <w:t>教师专业发展评价细则</w:t>
      </w:r>
    </w:p>
    <w:bookmarkEnd w:id="0"/>
    <w:p w:rsidR="00533333" w:rsidRDefault="00533333">
      <w:pPr>
        <w:jc w:val="center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(个人积分最高不超过</w:t>
      </w:r>
      <w:r>
        <w:rPr>
          <w:rFonts w:ascii="楷体" w:eastAsia="楷体" w:hAnsi="楷体" w:hint="eastAsia"/>
          <w:b/>
          <w:sz w:val="24"/>
          <w:szCs w:val="24"/>
        </w:rPr>
        <w:t>2分,</w:t>
      </w:r>
      <w:r>
        <w:rPr>
          <w:rFonts w:ascii="楷体" w:eastAsia="楷体" w:hAnsi="楷体" w:hint="eastAsia"/>
          <w:bCs/>
          <w:sz w:val="24"/>
          <w:szCs w:val="24"/>
        </w:rPr>
        <w:t>区校教研活动缺席1次，扣除0.1分</w:t>
      </w:r>
      <w:r>
        <w:rPr>
          <w:rFonts w:ascii="楷体" w:eastAsia="楷体" w:hAnsi="楷体" w:hint="eastAsia"/>
          <w:sz w:val="24"/>
          <w:szCs w:val="24"/>
        </w:rPr>
        <w:t>）</w:t>
      </w:r>
    </w:p>
    <w:p w:rsidR="00533333" w:rsidRDefault="00533333">
      <w:pPr>
        <w:jc w:val="center"/>
        <w:rPr>
          <w:rFonts w:ascii="楷体" w:eastAsia="楷体" w:hAnsi="楷体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814"/>
        <w:gridCol w:w="702"/>
        <w:gridCol w:w="2535"/>
        <w:gridCol w:w="3618"/>
        <w:gridCol w:w="1045"/>
      </w:tblGrid>
      <w:tr w:rsidR="00533333">
        <w:trPr>
          <w:trHeight w:val="697"/>
        </w:trPr>
        <w:tc>
          <w:tcPr>
            <w:tcW w:w="426" w:type="dxa"/>
          </w:tcPr>
          <w:p w:rsidR="00533333" w:rsidRDefault="00533333">
            <w:pPr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序号</w:t>
            </w:r>
          </w:p>
        </w:tc>
        <w:tc>
          <w:tcPr>
            <w:tcW w:w="814" w:type="dxa"/>
            <w:vAlign w:val="center"/>
          </w:tcPr>
          <w:p w:rsidR="00533333" w:rsidRDefault="00533333">
            <w:pPr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项目</w:t>
            </w:r>
          </w:p>
        </w:tc>
        <w:tc>
          <w:tcPr>
            <w:tcW w:w="702" w:type="dxa"/>
            <w:vAlign w:val="center"/>
          </w:tcPr>
          <w:p w:rsidR="00533333" w:rsidRDefault="00533333">
            <w:pPr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分值</w:t>
            </w:r>
          </w:p>
        </w:tc>
        <w:tc>
          <w:tcPr>
            <w:tcW w:w="2535" w:type="dxa"/>
            <w:vAlign w:val="center"/>
          </w:tcPr>
          <w:p w:rsidR="00533333" w:rsidRDefault="00533333">
            <w:pPr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考核要求</w:t>
            </w:r>
          </w:p>
        </w:tc>
        <w:tc>
          <w:tcPr>
            <w:tcW w:w="3618" w:type="dxa"/>
            <w:vAlign w:val="center"/>
          </w:tcPr>
          <w:p w:rsidR="00533333" w:rsidRDefault="00533333">
            <w:pPr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积分办法</w:t>
            </w:r>
          </w:p>
        </w:tc>
        <w:tc>
          <w:tcPr>
            <w:tcW w:w="1045" w:type="dxa"/>
            <w:vAlign w:val="center"/>
          </w:tcPr>
          <w:p w:rsidR="00533333" w:rsidRDefault="00533333">
            <w:pPr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责任</w:t>
            </w:r>
          </w:p>
          <w:p w:rsidR="00533333" w:rsidRDefault="00533333">
            <w:pPr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科室</w:t>
            </w:r>
          </w:p>
        </w:tc>
      </w:tr>
      <w:tr w:rsidR="00533333">
        <w:trPr>
          <w:trHeight w:val="1559"/>
        </w:trPr>
        <w:tc>
          <w:tcPr>
            <w:tcW w:w="426" w:type="dxa"/>
            <w:vAlign w:val="center"/>
          </w:tcPr>
          <w:p w:rsidR="00533333" w:rsidRDefault="00533333">
            <w:pPr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1</w:t>
            </w:r>
          </w:p>
        </w:tc>
        <w:tc>
          <w:tcPr>
            <w:tcW w:w="814" w:type="dxa"/>
            <w:vAlign w:val="center"/>
          </w:tcPr>
          <w:p w:rsidR="00533333" w:rsidRDefault="0053333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sz w:val="24"/>
              </w:rPr>
              <w:t>论文成果</w:t>
            </w:r>
          </w:p>
          <w:p w:rsidR="00533333" w:rsidRDefault="00533333">
            <w:pPr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533333" w:rsidRDefault="0053333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sz w:val="24"/>
              </w:rPr>
              <w:t>0.5</w:t>
            </w:r>
            <w:r>
              <w:rPr>
                <w:sz w:val="24"/>
              </w:rPr>
              <w:t>分</w:t>
            </w:r>
          </w:p>
        </w:tc>
        <w:tc>
          <w:tcPr>
            <w:tcW w:w="2535" w:type="dxa"/>
            <w:vAlign w:val="center"/>
          </w:tcPr>
          <w:p w:rsidR="00533333" w:rsidRDefault="00533333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结合教学实际积极撰写典型教育教学案例、教学随笔、</w:t>
            </w:r>
            <w:r>
              <w:rPr>
                <w:rFonts w:ascii="宋体" w:hAnsi="宋体" w:hint="eastAsia"/>
                <w:szCs w:val="21"/>
              </w:rPr>
              <w:t>论文、</w:t>
            </w:r>
            <w:r>
              <w:rPr>
                <w:rFonts w:ascii="宋体" w:hAnsi="宋体"/>
                <w:szCs w:val="21"/>
              </w:rPr>
              <w:t>反思案例。</w:t>
            </w:r>
          </w:p>
        </w:tc>
        <w:tc>
          <w:tcPr>
            <w:tcW w:w="3618" w:type="dxa"/>
            <w:vAlign w:val="center"/>
          </w:tcPr>
          <w:p w:rsidR="00533333" w:rsidRDefault="00533333">
            <w:pPr>
              <w:spacing w:line="28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教育教学案例、教学随笔、反思案例</w:t>
            </w:r>
            <w:r>
              <w:rPr>
                <w:rFonts w:ascii="宋体" w:hAnsi="宋体" w:hint="eastAsia"/>
                <w:szCs w:val="21"/>
              </w:rPr>
              <w:t>教学论文；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区市级、地市级、省级以上分别积0.3分、0.4分、0.5分。举办即墨市级以上交流发言或报告，参照以上内容积分。（上交论文或证书复印件以及数码照片、word电子稿）</w:t>
            </w:r>
          </w:p>
          <w:p w:rsidR="00533333" w:rsidRDefault="00533333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vAlign w:val="center"/>
          </w:tcPr>
          <w:p w:rsidR="00533333" w:rsidRDefault="0053333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sz w:val="24"/>
              </w:rPr>
              <w:t>教</w:t>
            </w:r>
            <w:r>
              <w:rPr>
                <w:rFonts w:hint="eastAsia"/>
                <w:sz w:val="24"/>
              </w:rPr>
              <w:t>科</w:t>
            </w:r>
            <w:r>
              <w:rPr>
                <w:sz w:val="24"/>
              </w:rPr>
              <w:t>室</w:t>
            </w:r>
          </w:p>
        </w:tc>
      </w:tr>
      <w:tr w:rsidR="00533333">
        <w:trPr>
          <w:trHeight w:val="2168"/>
        </w:trPr>
        <w:tc>
          <w:tcPr>
            <w:tcW w:w="426" w:type="dxa"/>
            <w:vAlign w:val="center"/>
          </w:tcPr>
          <w:p w:rsidR="00533333" w:rsidRDefault="00533333">
            <w:pPr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2</w:t>
            </w:r>
          </w:p>
        </w:tc>
        <w:tc>
          <w:tcPr>
            <w:tcW w:w="814" w:type="dxa"/>
            <w:vAlign w:val="center"/>
          </w:tcPr>
          <w:p w:rsidR="00533333" w:rsidRDefault="00533333">
            <w:pPr>
              <w:spacing w:line="320" w:lineRule="exact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/>
                <w:sz w:val="24"/>
              </w:rPr>
              <w:t>校本课程开发</w:t>
            </w:r>
          </w:p>
        </w:tc>
        <w:tc>
          <w:tcPr>
            <w:tcW w:w="702" w:type="dxa"/>
            <w:vAlign w:val="center"/>
          </w:tcPr>
          <w:p w:rsidR="00533333" w:rsidRDefault="0053333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sz w:val="24"/>
              </w:rPr>
              <w:t>0.5</w:t>
            </w:r>
            <w:r>
              <w:rPr>
                <w:sz w:val="24"/>
              </w:rPr>
              <w:t>分</w:t>
            </w:r>
          </w:p>
        </w:tc>
        <w:tc>
          <w:tcPr>
            <w:tcW w:w="2535" w:type="dxa"/>
            <w:vAlign w:val="center"/>
          </w:tcPr>
          <w:p w:rsidR="00533333" w:rsidRDefault="00533333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根据学生兴趣及发展的需要，立足于学校现有的条件，积极开发能促进学生在人文素养、科学素养、心理健康艺术体育、劳动技能等方面得到提高的</w:t>
            </w:r>
            <w:r>
              <w:rPr>
                <w:rFonts w:ascii="宋体" w:hAnsi="宋体" w:hint="eastAsia"/>
                <w:szCs w:val="21"/>
              </w:rPr>
              <w:t>校本课程</w:t>
            </w:r>
            <w:r>
              <w:rPr>
                <w:rFonts w:ascii="宋体" w:hAnsi="宋体"/>
                <w:szCs w:val="21"/>
              </w:rPr>
              <w:t>。</w:t>
            </w:r>
          </w:p>
        </w:tc>
        <w:tc>
          <w:tcPr>
            <w:tcW w:w="3618" w:type="dxa"/>
            <w:vAlign w:val="center"/>
          </w:tcPr>
          <w:p w:rsidR="00533333" w:rsidRDefault="00533333">
            <w:pPr>
              <w:spacing w:line="280" w:lineRule="exact"/>
              <w:ind w:firstLineChars="150" w:firstLine="315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经学校评审委员会审批开发的校本教材</w:t>
            </w:r>
            <w:r>
              <w:rPr>
                <w:rFonts w:ascii="宋体" w:hAnsi="宋体" w:hint="eastAsia"/>
                <w:szCs w:val="21"/>
              </w:rPr>
              <w:t xml:space="preserve"> 。主要编辑积0.5分、其他编辑0.3分。</w:t>
            </w:r>
          </w:p>
        </w:tc>
        <w:tc>
          <w:tcPr>
            <w:tcW w:w="1045" w:type="dxa"/>
            <w:vAlign w:val="center"/>
          </w:tcPr>
          <w:p w:rsidR="00533333" w:rsidRDefault="0053333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sz w:val="24"/>
              </w:rPr>
              <w:t>教</w:t>
            </w:r>
            <w:r>
              <w:rPr>
                <w:rFonts w:hint="eastAsia"/>
                <w:sz w:val="24"/>
              </w:rPr>
              <w:t>科</w:t>
            </w:r>
            <w:r>
              <w:rPr>
                <w:sz w:val="24"/>
              </w:rPr>
              <w:t>室</w:t>
            </w:r>
          </w:p>
        </w:tc>
      </w:tr>
      <w:tr w:rsidR="00533333">
        <w:trPr>
          <w:trHeight w:val="956"/>
        </w:trPr>
        <w:tc>
          <w:tcPr>
            <w:tcW w:w="426" w:type="dxa"/>
            <w:vAlign w:val="center"/>
          </w:tcPr>
          <w:p w:rsidR="00533333" w:rsidRDefault="00533333">
            <w:pPr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3</w:t>
            </w:r>
          </w:p>
        </w:tc>
        <w:tc>
          <w:tcPr>
            <w:tcW w:w="814" w:type="dxa"/>
            <w:vAlign w:val="center"/>
          </w:tcPr>
          <w:p w:rsidR="00533333" w:rsidRDefault="00533333">
            <w:pPr>
              <w:spacing w:line="340" w:lineRule="exact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课题研究</w:t>
            </w:r>
          </w:p>
        </w:tc>
        <w:tc>
          <w:tcPr>
            <w:tcW w:w="702" w:type="dxa"/>
            <w:vAlign w:val="center"/>
          </w:tcPr>
          <w:p w:rsidR="00533333" w:rsidRDefault="0053333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sz w:val="24"/>
              </w:rPr>
              <w:t>0.5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2535" w:type="dxa"/>
            <w:vAlign w:val="center"/>
          </w:tcPr>
          <w:p w:rsidR="00533333" w:rsidRDefault="00533333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主持或参与各级教科研课题研究，立项后按计划开展研究工作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3618" w:type="dxa"/>
            <w:vAlign w:val="center"/>
          </w:tcPr>
          <w:p w:rsidR="00533333" w:rsidRDefault="00533333">
            <w:pPr>
              <w:spacing w:line="280" w:lineRule="exact"/>
              <w:ind w:firstLineChars="150" w:firstLine="315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积极参与省课题及校本课题的研究且有过程性研究成果（调查问卷、阶段性研究报告）</w:t>
            </w:r>
            <w:r>
              <w:rPr>
                <w:rFonts w:ascii="宋体" w:hAnsi="宋体" w:hint="eastAsia"/>
                <w:szCs w:val="21"/>
              </w:rPr>
              <w:t>。积0.5分。</w:t>
            </w:r>
          </w:p>
        </w:tc>
        <w:tc>
          <w:tcPr>
            <w:tcW w:w="1045" w:type="dxa"/>
            <w:vAlign w:val="center"/>
          </w:tcPr>
          <w:p w:rsidR="00533333" w:rsidRDefault="0053333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sz w:val="24"/>
              </w:rPr>
              <w:t>教</w:t>
            </w:r>
            <w:r>
              <w:rPr>
                <w:rFonts w:hint="eastAsia"/>
                <w:sz w:val="24"/>
              </w:rPr>
              <w:t>科</w:t>
            </w:r>
            <w:r>
              <w:rPr>
                <w:sz w:val="24"/>
              </w:rPr>
              <w:t>室</w:t>
            </w:r>
          </w:p>
        </w:tc>
      </w:tr>
      <w:tr w:rsidR="00533333">
        <w:trPr>
          <w:trHeight w:val="1527"/>
        </w:trPr>
        <w:tc>
          <w:tcPr>
            <w:tcW w:w="426" w:type="dxa"/>
            <w:vAlign w:val="center"/>
          </w:tcPr>
          <w:p w:rsidR="00533333" w:rsidRDefault="00533333">
            <w:pPr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4</w:t>
            </w:r>
          </w:p>
        </w:tc>
        <w:tc>
          <w:tcPr>
            <w:tcW w:w="814" w:type="dxa"/>
            <w:vAlign w:val="center"/>
          </w:tcPr>
          <w:p w:rsidR="00533333" w:rsidRDefault="00533333">
            <w:pPr>
              <w:spacing w:line="340" w:lineRule="exact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公开课</w:t>
            </w:r>
          </w:p>
          <w:p w:rsidR="00533333" w:rsidRDefault="00533333">
            <w:pPr>
              <w:spacing w:line="340" w:lineRule="exact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业务比赛</w:t>
            </w:r>
          </w:p>
        </w:tc>
        <w:tc>
          <w:tcPr>
            <w:tcW w:w="702" w:type="dxa"/>
            <w:vAlign w:val="center"/>
          </w:tcPr>
          <w:p w:rsidR="00533333" w:rsidRDefault="0053333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sz w:val="24"/>
              </w:rPr>
              <w:t>0.8</w:t>
            </w:r>
            <w:r>
              <w:rPr>
                <w:sz w:val="24"/>
              </w:rPr>
              <w:t>分</w:t>
            </w:r>
          </w:p>
        </w:tc>
        <w:tc>
          <w:tcPr>
            <w:tcW w:w="2535" w:type="dxa"/>
            <w:vAlign w:val="center"/>
          </w:tcPr>
          <w:p w:rsidR="00533333" w:rsidRDefault="00533333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积极参加各级交流课、展示课、公开课，包括学校内部的示范课、展示课、视导课，以及上级的公开课、各种比赛课</w:t>
            </w:r>
          </w:p>
        </w:tc>
        <w:tc>
          <w:tcPr>
            <w:tcW w:w="3618" w:type="dxa"/>
            <w:vAlign w:val="center"/>
          </w:tcPr>
          <w:p w:rsidR="00533333" w:rsidRDefault="00533333">
            <w:pPr>
              <w:spacing w:line="280" w:lineRule="exact"/>
              <w:ind w:firstLineChars="150" w:firstLine="31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各种学校内部的示范课、视导课积0.3分，即墨市级以上的公开课、优质课比赛以及其他各类业务比赛，二等奖以上积0.5分。（合计不超0.8分，上交证书复印件以及数码照片）</w:t>
            </w:r>
          </w:p>
        </w:tc>
        <w:tc>
          <w:tcPr>
            <w:tcW w:w="1045" w:type="dxa"/>
            <w:vAlign w:val="center"/>
          </w:tcPr>
          <w:p w:rsidR="00533333" w:rsidRDefault="0053333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sz w:val="24"/>
              </w:rPr>
              <w:t>教</w:t>
            </w:r>
            <w:r>
              <w:rPr>
                <w:rFonts w:hint="eastAsia"/>
                <w:sz w:val="24"/>
              </w:rPr>
              <w:t>科</w:t>
            </w:r>
            <w:r>
              <w:rPr>
                <w:sz w:val="24"/>
              </w:rPr>
              <w:t>室</w:t>
            </w:r>
          </w:p>
        </w:tc>
      </w:tr>
      <w:tr w:rsidR="00533333">
        <w:trPr>
          <w:trHeight w:val="1817"/>
        </w:trPr>
        <w:tc>
          <w:tcPr>
            <w:tcW w:w="426" w:type="dxa"/>
            <w:vAlign w:val="center"/>
          </w:tcPr>
          <w:p w:rsidR="00533333" w:rsidRDefault="00533333">
            <w:pPr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5</w:t>
            </w:r>
          </w:p>
        </w:tc>
        <w:tc>
          <w:tcPr>
            <w:tcW w:w="814" w:type="dxa"/>
            <w:vAlign w:val="center"/>
          </w:tcPr>
          <w:p w:rsidR="00533333" w:rsidRDefault="00533333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听课培训反思</w:t>
            </w:r>
          </w:p>
        </w:tc>
        <w:tc>
          <w:tcPr>
            <w:tcW w:w="702" w:type="dxa"/>
            <w:vAlign w:val="center"/>
          </w:tcPr>
          <w:p w:rsidR="00533333" w:rsidRDefault="005333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0.3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2535" w:type="dxa"/>
            <w:vAlign w:val="center"/>
          </w:tcPr>
          <w:p w:rsidR="00533333" w:rsidRDefault="0053333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外出听课学习、培训后上交一份详细的学习反思记录表。</w:t>
            </w:r>
          </w:p>
        </w:tc>
        <w:tc>
          <w:tcPr>
            <w:tcW w:w="3618" w:type="dxa"/>
          </w:tcPr>
          <w:p w:rsidR="00533333" w:rsidRDefault="00533333">
            <w:pPr>
              <w:spacing w:line="280" w:lineRule="exact"/>
              <w:ind w:firstLineChars="150" w:firstLine="31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每上交一份学习反思记录表积0.15分，去即墨市以外地方参加重要培训后上交有典型背景的照片积0.15分，积满0.3分为止。 </w:t>
            </w:r>
          </w:p>
          <w:p w:rsidR="00533333" w:rsidRPr="00F00E0F" w:rsidRDefault="00533333">
            <w:pPr>
              <w:spacing w:line="280" w:lineRule="exact"/>
              <w:ind w:firstLineChars="150" w:firstLine="315"/>
              <w:rPr>
                <w:rFonts w:ascii="楷体" w:eastAsia="楷体" w:hAnsi="楷体"/>
                <w:szCs w:val="21"/>
              </w:rPr>
            </w:pPr>
            <w:r w:rsidRPr="00F00E0F">
              <w:rPr>
                <w:rFonts w:ascii="楷体" w:eastAsia="楷体" w:hAnsi="楷体" w:hint="eastAsia"/>
                <w:szCs w:val="21"/>
              </w:rPr>
              <w:t>注：参加高层次培训，需要报销培训经费的老师，必须在报销经费之前写出培训反思，不在“专业发展积分”这0.3分的限制之列。</w:t>
            </w:r>
          </w:p>
          <w:p w:rsidR="00533333" w:rsidRDefault="00533333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vAlign w:val="center"/>
          </w:tcPr>
          <w:p w:rsidR="00533333" w:rsidRDefault="0053333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sz w:val="24"/>
              </w:rPr>
              <w:t>教</w:t>
            </w:r>
            <w:r>
              <w:rPr>
                <w:rFonts w:hint="eastAsia"/>
                <w:sz w:val="24"/>
              </w:rPr>
              <w:t>科</w:t>
            </w:r>
            <w:r>
              <w:rPr>
                <w:sz w:val="24"/>
              </w:rPr>
              <w:t>室</w:t>
            </w:r>
          </w:p>
        </w:tc>
      </w:tr>
      <w:tr w:rsidR="00533333">
        <w:trPr>
          <w:trHeight w:val="2387"/>
        </w:trPr>
        <w:tc>
          <w:tcPr>
            <w:tcW w:w="426" w:type="dxa"/>
            <w:vAlign w:val="center"/>
          </w:tcPr>
          <w:p w:rsidR="00533333" w:rsidRDefault="00533333">
            <w:pPr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6</w:t>
            </w:r>
          </w:p>
        </w:tc>
        <w:tc>
          <w:tcPr>
            <w:tcW w:w="814" w:type="dxa"/>
            <w:vAlign w:val="center"/>
          </w:tcPr>
          <w:p w:rsidR="00533333" w:rsidRDefault="00533333">
            <w:pPr>
              <w:jc w:val="center"/>
              <w:rPr>
                <w:sz w:val="24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辅导竞赛和研究性学习</w:t>
            </w:r>
          </w:p>
        </w:tc>
        <w:tc>
          <w:tcPr>
            <w:tcW w:w="702" w:type="dxa"/>
            <w:vAlign w:val="center"/>
          </w:tcPr>
          <w:p w:rsidR="00533333" w:rsidRDefault="005333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0.3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2535" w:type="dxa"/>
            <w:vAlign w:val="center"/>
          </w:tcPr>
          <w:p w:rsidR="00533333" w:rsidRDefault="00533333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积极承担学生竞赛辅导，切实指导学生开展研究性学习活动、探究实验活动</w:t>
            </w:r>
          </w:p>
        </w:tc>
        <w:tc>
          <w:tcPr>
            <w:tcW w:w="3618" w:type="dxa"/>
            <w:vAlign w:val="center"/>
          </w:tcPr>
          <w:p w:rsidR="00533333" w:rsidRDefault="00533333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导学生竞赛获省级一等奖0.3分、省级二等奖0.2分、省级三等奖0.15分（其他级别降档积分）。指导学生完成一项研究性学习课题，获地市级一等奖0.3分，区市级一等奖0.2分（其他级别降档积分）。被评为优秀指导教师的，积分办法同上（同一事件中不与学生获奖重复积分）。以上合计不超过0.3分</w:t>
            </w:r>
          </w:p>
        </w:tc>
        <w:tc>
          <w:tcPr>
            <w:tcW w:w="1045" w:type="dxa"/>
            <w:vAlign w:val="center"/>
          </w:tcPr>
          <w:p w:rsidR="00533333" w:rsidRDefault="005333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教</w:t>
            </w:r>
            <w:r>
              <w:rPr>
                <w:rFonts w:hint="eastAsia"/>
                <w:sz w:val="24"/>
              </w:rPr>
              <w:t>科</w:t>
            </w:r>
            <w:r>
              <w:rPr>
                <w:sz w:val="24"/>
              </w:rPr>
              <w:t>室</w:t>
            </w:r>
          </w:p>
        </w:tc>
      </w:tr>
    </w:tbl>
    <w:p w:rsidR="00533333" w:rsidRDefault="00533333">
      <w:pPr>
        <w:spacing w:line="440" w:lineRule="exact"/>
        <w:ind w:firstLineChars="202" w:firstLine="485"/>
        <w:rPr>
          <w:sz w:val="24"/>
          <w:szCs w:val="24"/>
        </w:rPr>
      </w:pPr>
    </w:p>
    <w:sectPr w:rsidR="00533333">
      <w:pgSz w:w="11906" w:h="16838"/>
      <w:pgMar w:top="1440" w:right="1701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F38" w:rsidRDefault="007B7F38" w:rsidP="00E965D1">
      <w:r>
        <w:separator/>
      </w:r>
    </w:p>
  </w:endnote>
  <w:endnote w:type="continuationSeparator" w:id="0">
    <w:p w:rsidR="007B7F38" w:rsidRDefault="007B7F38" w:rsidP="00E96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F38" w:rsidRDefault="007B7F38" w:rsidP="00E965D1">
      <w:r>
        <w:separator/>
      </w:r>
    </w:p>
  </w:footnote>
  <w:footnote w:type="continuationSeparator" w:id="0">
    <w:p w:rsidR="007B7F38" w:rsidRDefault="007B7F38" w:rsidP="00E965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BDE"/>
    <w:rsid w:val="000231AC"/>
    <w:rsid w:val="00096327"/>
    <w:rsid w:val="00096ABC"/>
    <w:rsid w:val="000A71C7"/>
    <w:rsid w:val="000C5778"/>
    <w:rsid w:val="000C5AA9"/>
    <w:rsid w:val="000D2899"/>
    <w:rsid w:val="001010A2"/>
    <w:rsid w:val="001153D7"/>
    <w:rsid w:val="0014002B"/>
    <w:rsid w:val="00162AA9"/>
    <w:rsid w:val="0017201B"/>
    <w:rsid w:val="001A6033"/>
    <w:rsid w:val="001C51CC"/>
    <w:rsid w:val="001E1BDE"/>
    <w:rsid w:val="00202EA6"/>
    <w:rsid w:val="002075F6"/>
    <w:rsid w:val="002236FD"/>
    <w:rsid w:val="0026612A"/>
    <w:rsid w:val="00291C78"/>
    <w:rsid w:val="002B6674"/>
    <w:rsid w:val="002F377A"/>
    <w:rsid w:val="002F4DC1"/>
    <w:rsid w:val="00310471"/>
    <w:rsid w:val="00317868"/>
    <w:rsid w:val="003423CE"/>
    <w:rsid w:val="00400C16"/>
    <w:rsid w:val="00450629"/>
    <w:rsid w:val="00476A7F"/>
    <w:rsid w:val="004A7DE9"/>
    <w:rsid w:val="004B1150"/>
    <w:rsid w:val="004B745D"/>
    <w:rsid w:val="004B7BE3"/>
    <w:rsid w:val="004C7B4E"/>
    <w:rsid w:val="004E01FA"/>
    <w:rsid w:val="004E226B"/>
    <w:rsid w:val="004F10A5"/>
    <w:rsid w:val="00533333"/>
    <w:rsid w:val="005860C9"/>
    <w:rsid w:val="005D3780"/>
    <w:rsid w:val="0060099D"/>
    <w:rsid w:val="00600C27"/>
    <w:rsid w:val="00601F69"/>
    <w:rsid w:val="00627486"/>
    <w:rsid w:val="0066506C"/>
    <w:rsid w:val="006824EA"/>
    <w:rsid w:val="00684522"/>
    <w:rsid w:val="006845F4"/>
    <w:rsid w:val="006A393A"/>
    <w:rsid w:val="006C7248"/>
    <w:rsid w:val="006D7A3C"/>
    <w:rsid w:val="006F0D61"/>
    <w:rsid w:val="006F179F"/>
    <w:rsid w:val="006F7A9F"/>
    <w:rsid w:val="007031B0"/>
    <w:rsid w:val="007159A8"/>
    <w:rsid w:val="007161BF"/>
    <w:rsid w:val="007235DA"/>
    <w:rsid w:val="007474FC"/>
    <w:rsid w:val="0075034D"/>
    <w:rsid w:val="00787698"/>
    <w:rsid w:val="00797086"/>
    <w:rsid w:val="007B30C4"/>
    <w:rsid w:val="007B7F38"/>
    <w:rsid w:val="007D7DED"/>
    <w:rsid w:val="00801B0F"/>
    <w:rsid w:val="0080444B"/>
    <w:rsid w:val="0083626B"/>
    <w:rsid w:val="0084371A"/>
    <w:rsid w:val="008516A4"/>
    <w:rsid w:val="0085585F"/>
    <w:rsid w:val="008D08B2"/>
    <w:rsid w:val="008D23EF"/>
    <w:rsid w:val="008F4BE3"/>
    <w:rsid w:val="00911DC9"/>
    <w:rsid w:val="0097409F"/>
    <w:rsid w:val="00977C2D"/>
    <w:rsid w:val="00984495"/>
    <w:rsid w:val="00990922"/>
    <w:rsid w:val="009B003C"/>
    <w:rsid w:val="009B74BE"/>
    <w:rsid w:val="009F6D8C"/>
    <w:rsid w:val="00A063E8"/>
    <w:rsid w:val="00A4124B"/>
    <w:rsid w:val="00A433DE"/>
    <w:rsid w:val="00A47297"/>
    <w:rsid w:val="00A557BC"/>
    <w:rsid w:val="00A718BA"/>
    <w:rsid w:val="00AA039C"/>
    <w:rsid w:val="00AA282E"/>
    <w:rsid w:val="00AB317E"/>
    <w:rsid w:val="00AC12E4"/>
    <w:rsid w:val="00AF2214"/>
    <w:rsid w:val="00AF2781"/>
    <w:rsid w:val="00AF2BE9"/>
    <w:rsid w:val="00B60F08"/>
    <w:rsid w:val="00B825B1"/>
    <w:rsid w:val="00B82C16"/>
    <w:rsid w:val="00BB0FE5"/>
    <w:rsid w:val="00BE4FF6"/>
    <w:rsid w:val="00BF36CB"/>
    <w:rsid w:val="00C00E3D"/>
    <w:rsid w:val="00C215AA"/>
    <w:rsid w:val="00C21770"/>
    <w:rsid w:val="00C5187C"/>
    <w:rsid w:val="00C55C16"/>
    <w:rsid w:val="00C63B79"/>
    <w:rsid w:val="00C7514E"/>
    <w:rsid w:val="00C95D0A"/>
    <w:rsid w:val="00CA22D0"/>
    <w:rsid w:val="00CC1E91"/>
    <w:rsid w:val="00CC5258"/>
    <w:rsid w:val="00D22084"/>
    <w:rsid w:val="00D3793B"/>
    <w:rsid w:val="00D55ABD"/>
    <w:rsid w:val="00D77207"/>
    <w:rsid w:val="00DC0578"/>
    <w:rsid w:val="00DC05D1"/>
    <w:rsid w:val="00DC10D3"/>
    <w:rsid w:val="00DF1028"/>
    <w:rsid w:val="00DF569D"/>
    <w:rsid w:val="00E520FC"/>
    <w:rsid w:val="00E965D1"/>
    <w:rsid w:val="00EC2EBD"/>
    <w:rsid w:val="00EE5E7C"/>
    <w:rsid w:val="00EF62FF"/>
    <w:rsid w:val="00F00E0F"/>
    <w:rsid w:val="00F03159"/>
    <w:rsid w:val="00F14ED0"/>
    <w:rsid w:val="00F17998"/>
    <w:rsid w:val="00F7321A"/>
    <w:rsid w:val="00FA5769"/>
    <w:rsid w:val="00FB08ED"/>
    <w:rsid w:val="00FC40B1"/>
    <w:rsid w:val="686226F4"/>
    <w:rsid w:val="78F3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F6773D2-30E2-481B-A0B0-60A58C409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Char">
    <w:name w:val="页脚 Char"/>
    <w:link w:val="a4"/>
    <w:uiPriority w:val="99"/>
    <w:semiHidden/>
    <w:rPr>
      <w:sz w:val="18"/>
      <w:szCs w:val="18"/>
    </w:rPr>
  </w:style>
  <w:style w:type="character" w:customStyle="1" w:styleId="Char0">
    <w:name w:val="页眉 Char"/>
    <w:link w:val="a5"/>
    <w:uiPriority w:val="99"/>
    <w:semiHidden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Users</cp:lastModifiedBy>
  <cp:revision>4</cp:revision>
  <cp:lastPrinted>2018-03-21T01:36:00Z</cp:lastPrinted>
  <dcterms:created xsi:type="dcterms:W3CDTF">2020-09-25T13:05:00Z</dcterms:created>
  <dcterms:modified xsi:type="dcterms:W3CDTF">2022-10-09T09:37:00Z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