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20" w:beforeAutospacing="0" w:after="240" w:afterAutospacing="0" w:line="420" w:lineRule="atLeast"/>
        <w:ind w:left="0" w:firstLine="420"/>
        <w:jc w:val="left"/>
        <w:rPr>
          <w:rFonts w:hint="eastAsia" w:ascii="黑体" w:hAnsi="黑体" w:eastAsia="黑体" w:cs="黑体"/>
          <w:i w:val="0"/>
          <w:iCs w:val="0"/>
          <w:caps w:val="0"/>
          <w:color w:val="000000"/>
          <w:spacing w:val="0"/>
          <w:sz w:val="30"/>
          <w:szCs w:val="30"/>
        </w:rPr>
      </w:pPr>
      <w:r>
        <w:rPr>
          <w:rFonts w:hint="eastAsia" w:ascii="黑体" w:hAnsi="黑体" w:eastAsia="黑体" w:cs="黑体"/>
          <w:i w:val="0"/>
          <w:iCs w:val="0"/>
          <w:caps w:val="0"/>
          <w:color w:val="000000"/>
          <w:spacing w:val="0"/>
          <w:sz w:val="30"/>
          <w:szCs w:val="30"/>
        </w:rPr>
        <w:t>202</w:t>
      </w:r>
      <w:r>
        <w:rPr>
          <w:rFonts w:hint="eastAsia" w:ascii="黑体" w:hAnsi="黑体" w:eastAsia="黑体" w:cs="黑体"/>
          <w:i w:val="0"/>
          <w:iCs w:val="0"/>
          <w:caps w:val="0"/>
          <w:color w:val="000000"/>
          <w:spacing w:val="0"/>
          <w:sz w:val="30"/>
          <w:szCs w:val="30"/>
          <w:lang w:val="en-US" w:eastAsia="zh-CN"/>
        </w:rPr>
        <w:t>1</w:t>
      </w:r>
      <w:r>
        <w:rPr>
          <w:rFonts w:hint="eastAsia" w:ascii="黑体" w:hAnsi="黑体" w:eastAsia="黑体" w:cs="黑体"/>
          <w:i w:val="0"/>
          <w:iCs w:val="0"/>
          <w:caps w:val="0"/>
          <w:color w:val="000000"/>
          <w:spacing w:val="0"/>
          <w:sz w:val="30"/>
          <w:szCs w:val="30"/>
        </w:rPr>
        <w:t>年青岛市即墨区第二实验小学艺术素质测评实施方案</w:t>
      </w:r>
    </w:p>
    <w:p>
      <w:pPr>
        <w:pStyle w:val="2"/>
        <w:keepNext w:val="0"/>
        <w:keepLines w:val="0"/>
        <w:widowControl/>
        <w:suppressLineNumbers w:val="0"/>
        <w:spacing w:before="120" w:beforeAutospacing="0" w:after="240" w:after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了完善学校艺术教育工作评价机制，，推进学生艺术素质评价的制度化规范化和科学化，提高学生审美和人文素养，促进学生全面发展，贯彻落实《山东省学校艺术教育普及计划》、《临邑县中小学生艺术素质测评实施方案》等文件精神，建立健全学校艺术教育工作评价制度，改进学校美育教学，提高学生的审美和人文素养。结合我校实际，特制定碱李小学艺术素质测评方案。</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一、指导思想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以全面贯彻党的教育方针，推进中小学素质教育深入实施，促进基础教育课程改革向纵深发展，通过建立并实施复核审美教育要求的中小学生艺术教育质量监测评价体系，全面提高艺术课程的教育质量与学生艺术素养。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二、组织机构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1．领导小组：</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组长：于希敏</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组员：刘增学　田帅　于平丽</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艺术组成员、各班班主任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职责：负责安排学校开展的各项艺术活动，督促音乐、美术课规范教学，结合《中小学艺术素质测评指标体系》要求艺术教师加强学生艺术素质训练，组织人员开展学生艺术技能测评工作，督查实施《中心小学艺术素质测评标准》。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2．测试小组</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（职责：负责音乐课、美术课规范教学，并按照方案要求对学生进行指导训练和测评，负责成绩的收集，整理并对照《标准》及评分标准如实填写表册。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三、评价对象及分组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第一组：一、二年级全体学生第二组：三、四年级全体学生第三组：</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六年级全体学生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四、评价计划及实施办法</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学校每年进行一次艺术教育自评工作，根据自评项目如实填写自评打分。确保过程规范，结果真实。并按时在本校公示栏公示学校艺术教育自评结果：收集、处理公示期内社会对自评报告的意见和投诉，修正自评报告。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（二）学生艺术素质评价工作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测评原则：学生艺术素质测评遵循艺术教育规律，坚持科学的教育质量观，既关注学生艺术课程学习水平，也关注学生参与艺术实践活动的经历：既关注学生的学习成果，也关注学生的学习态度；既关注学生的学习成果，也关注学生的学习态度既关注学生的基本要求，也关注学生的特长激励。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测评内容：学生艺术素质测评指标由基础指标、学业指标和发展指标三部分构成。基础指标指学生在校内应参加的课程学习和课外活动；学业指标指学生通过校内学习应具备的基本素质和达到的目标；发展指标旨在引导学生自主学习和个性发展。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五、实验二小艺术素质测评标准、测评内容：</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音乐类：1、理论测评（占20％），理论测评内容为本学期教材的相关音乐知识。2、平时学习情况（占20％），学生在音乐课表现，以及参加各级各类活动获奖情况。3、技能测评（占60％）（下面二项中任选一项）（1）、声乐：自选本册音乐教材中的歌曲背唱一首：（2）、综合表演：舞蹈、戏剧、小品、快板中任选一项表演（3）、计分采取100制。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美术类1、理论测评（占20％），理论测评内容为本学期教材的相关美术知识及作品欣赏能力。2、平时学习情况（占20％），学生在美术课上表现，以及参加各级各类活动获奖情况。3、技能测评（占60％）（下面二项中任选一项）（1）、绘画：在规定的时间、地点内完成一副绘画作品，学生自备铅笔与橡皮擦（绘画内容由测评员当天公布）；（2）、手工制作：在规定的时间和地点内完成百x作品。（计分采取100制）。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时间安排：</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1、202</w:t>
      </w:r>
      <w:r>
        <w:rPr>
          <w:rFonts w:hint="eastAsia" w:ascii="sans-serif" w:hAnsi="sans-serif" w:eastAsia="宋体" w:cs="sans-serif"/>
          <w:i w:val="0"/>
          <w:iCs w:val="0"/>
          <w:caps w:val="0"/>
          <w:color w:val="000000"/>
          <w:spacing w:val="0"/>
          <w:sz w:val="27"/>
          <w:szCs w:val="27"/>
          <w:lang w:val="en-US" w:eastAsia="zh-CN"/>
        </w:rPr>
        <w:t>1</w:t>
      </w:r>
      <w:r>
        <w:rPr>
          <w:rFonts w:hint="default" w:ascii="sans-serif" w:hAnsi="sans-serif" w:eastAsia="sans-serif" w:cs="sans-serif"/>
          <w:i w:val="0"/>
          <w:iCs w:val="0"/>
          <w:caps w:val="0"/>
          <w:color w:val="000000"/>
          <w:spacing w:val="0"/>
          <w:sz w:val="27"/>
          <w:szCs w:val="27"/>
        </w:rPr>
        <w:t>年9月13日ー－17日组织理论测评　</w:t>
      </w:r>
      <w:r>
        <w:rPr>
          <w:rFonts w:hint="default" w:ascii="sans-serif" w:hAnsi="sans-serif" w:eastAsia="sans-serif" w:cs="sans-serif"/>
          <w:i w:val="0"/>
          <w:iCs w:val="0"/>
          <w:caps w:val="0"/>
          <w:color w:val="000000"/>
          <w:spacing w:val="0"/>
          <w:sz w:val="27"/>
          <w:szCs w:val="27"/>
        </w:rPr>
        <w:br w:type="textWrapping"/>
      </w: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2、202</w:t>
      </w:r>
      <w:r>
        <w:rPr>
          <w:rFonts w:hint="eastAsia" w:ascii="sans-serif" w:hAnsi="sans-serif" w:eastAsia="宋体" w:cs="sans-serif"/>
          <w:i w:val="0"/>
          <w:iCs w:val="0"/>
          <w:caps w:val="0"/>
          <w:color w:val="000000"/>
          <w:spacing w:val="0"/>
          <w:sz w:val="27"/>
          <w:szCs w:val="27"/>
          <w:lang w:val="en-US" w:eastAsia="zh-CN"/>
        </w:rPr>
        <w:t>1</w:t>
      </w:r>
      <w:r>
        <w:rPr>
          <w:rFonts w:hint="default" w:ascii="sans-serif" w:hAnsi="sans-serif" w:eastAsia="sans-serif" w:cs="sans-serif"/>
          <w:i w:val="0"/>
          <w:iCs w:val="0"/>
          <w:caps w:val="0"/>
          <w:color w:val="000000"/>
          <w:spacing w:val="0"/>
          <w:sz w:val="27"/>
          <w:szCs w:val="27"/>
        </w:rPr>
        <w:t>年9月20日ー－23日组织技能测评。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各班测试员在202</w:t>
      </w:r>
      <w:r>
        <w:rPr>
          <w:rFonts w:hint="eastAsia" w:ascii="sans-serif" w:hAnsi="sans-serif" w:eastAsia="宋体" w:cs="sans-serif"/>
          <w:i w:val="0"/>
          <w:iCs w:val="0"/>
          <w:caps w:val="0"/>
          <w:color w:val="000000"/>
          <w:spacing w:val="0"/>
          <w:sz w:val="27"/>
          <w:szCs w:val="27"/>
          <w:lang w:val="en-US" w:eastAsia="zh-CN"/>
        </w:rPr>
        <w:t>1</w:t>
      </w:r>
      <w:r>
        <w:rPr>
          <w:rFonts w:hint="default" w:ascii="sans-serif" w:hAnsi="sans-serif" w:eastAsia="sans-serif" w:cs="sans-serif"/>
          <w:i w:val="0"/>
          <w:iCs w:val="0"/>
          <w:caps w:val="0"/>
          <w:color w:val="000000"/>
          <w:spacing w:val="0"/>
          <w:sz w:val="27"/>
          <w:szCs w:val="27"/>
        </w:rPr>
        <w:t>年11月26日以前将最终成绩上交教导处。</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七、其他事项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1、各班在测评前期，应针对方案项目对学生进行训练，力求学生能力有较大提高。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2、202</w:t>
      </w:r>
      <w:r>
        <w:rPr>
          <w:rFonts w:hint="eastAsia" w:ascii="sans-serif" w:hAnsi="sans-serif" w:eastAsia="宋体" w:cs="sans-serif"/>
          <w:i w:val="0"/>
          <w:iCs w:val="0"/>
          <w:caps w:val="0"/>
          <w:color w:val="000000"/>
          <w:spacing w:val="0"/>
          <w:sz w:val="27"/>
          <w:szCs w:val="27"/>
          <w:lang w:val="en-US" w:eastAsia="zh-CN"/>
        </w:rPr>
        <w:t>1</w:t>
      </w:r>
      <w:bookmarkStart w:id="0" w:name="_GoBack"/>
      <w:bookmarkEnd w:id="0"/>
      <w:r>
        <w:rPr>
          <w:rFonts w:hint="default" w:ascii="sans-serif" w:hAnsi="sans-serif" w:eastAsia="sans-serif" w:cs="sans-serif"/>
          <w:i w:val="0"/>
          <w:iCs w:val="0"/>
          <w:caps w:val="0"/>
          <w:color w:val="000000"/>
          <w:spacing w:val="0"/>
          <w:sz w:val="27"/>
          <w:szCs w:val="27"/>
        </w:rPr>
        <w:t>年秋优秀等级控制在35％左右，不合格等级控制在3％之内。（优秀：90－100分；良好：80－89.5分：合格：60－79.5分不合格：60分以下。3、各班音乐与美术老师务必在规定的时间内对每一个学生进行公平、公正、客观、真实。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八、测评办法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（1）基础指标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基础指标的测评主要依据学生日常艺术课程出勤率，参与度和参加各类艺术兴趣小组等情况，采用学生自评、同学互评、教师评定和学校艺术素质测评小组终审相结合的方式。把学生平时的课堂表现、艺术活动记录、学习作品、特长潜能、奖惩情况等作全面、客观、公正地评定。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学生能按时参与音乐、美术课程学习无缺動情况分别得5.5分，缺一次扣0.3分；学生在音乐、美术课程学习中专心听讲、积极思考、大胆提问的分别得2分，入如在艺术课程学习中表现不够积极地酌情扣分；学生能在音乐，美术课程学习中积极完成课堂任务，按时保质保量完成作业的5分，未能完成的视其完成情况酌情打分；学生能积极参加学校组织的艺术兴趣小组，艺术社团或学校组织的各项艺术演出的得10分，未参加者不得分；学生在学校组织的艺术兴趣小组、艺术社团或学校组织的各项艺术演出中能充分发挥个人艺术素养的得4分，如在艺术兴趣小组、艺术社团或学校组织的各项艺术演出中为学校得荣誉的得5分。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（2）学业指标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学业指标的测评在每学期期末通过终结性评价方式来完成。基础知识测评采用笔试形式，学校结合学生年龄特点及新课程标准组织测评，低段采取口头测试形式，中高学段采取笔试形式。基本技能测评由学校艺术素质测评工作领导小组组织实施，由学生在歌曲演唱、器乐演奏、综合艺术表演及绘画、书法、工艺制作等内容当中各选择一项进行测评。学生在音乐、美术技能测评中，测评组根据学生自选项目的表现分优、中、差打分。（优：11－12.5分，中：9－11分，差9分以下）</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（3）发展指标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学生能自主参加校外艺术活动的测评组根据其参加情打分。学生能在学校现场艺术测评中展现某一艺术特长，根据展现情况分优、中、差打分。（优8－10分，中：5－8分，差：5分以下）</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九、其他要求及措施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1．学生艺术素质评价坚持平时考查与期末评价相结合的原则。综合组要认真组织音乐，美术任课教师及有关人员学习《学生艺术素质测评标准》，准确把握评价标准，并贯穿音乐、美术课堂教学及活动中。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优化艺术课堂教学和课外兴趣活动，为培养学生特长打好基础。音乐，美术教师要认真负责地按照艺术教学大纲和教材基本要求，根据艺术教育规律和学生生理、心理发展特点及我校的学生实际组织教学及兴趣活动，努力提高学生的艺术学习兴趣。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音乐课要加强欣赏教学，普及器乐教学。既要培养学生良好的思想品德，又要培养学生掌握一定的音乐知识和技能、技巧。在评价中要考查学生对音乐感觉能力、低年级学生听能力、记忆能力、中、高年级学生的音准感、节奏感、识谱能力、欣赏审美能力。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4．美术课要严格按照教材实施教学，加强工艺、书法、绘画教学，培养学生的美术欣赏能力。在评价中要体现低、中、高三个年级段学生不同特点。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5．开展丰富多彩的第二课堂艺术教学活动，发扬学生的特长，坚持面向全体学生，即学生全员参与，做到课内与课外，校内与校外有机结合。从而提高我校艺术教育的整体水平。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即墨区三年级音乐测试试题（三）</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乐曲《赛马》是由哪种乐器演奏的（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A．笛子B．二胡C．琵琶D．笙</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以下与do　mi　re　la　对应的是（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A．3621　B．1326　C．2316　D．6123</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《妈妈的心》演唱风格是（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A．轻松的B．亲切的C．活泼的D．天真的</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《雪花飞舞》的演奏乐器是（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A．钢琴B．小提琴C．单簧管D．萨克斯</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《草原放牧》选自（　）协奏曲。</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A．三弦B．柳琴C．古筝D．琵琶</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《摇船调》是一首（　）民谣。</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A．广东B．云南C．江苏D．台湾</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《春天举行音乐会》中出现的“0”是（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A．四分休止符B．八分休止符C．二分休止符D．十六分休止符</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《只怕不抵抗》的曲作者是（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A．聂耳B．冼星海C．李叔同D．黄自</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《穷人的孩子早当家》选自现代京剧（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A．智取威虎山B．沙家浜C．红灯记D．杜鹃山</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“小小蜡笔穿花衣”的下一句歌词（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A．画个图画比一比B．红黄蓝绿多美丽C．祖国祖国我爱你D．我们长在春天里</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即墨区四年级音乐测试试题（三）</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中华人民共和国国歌的词、曲作者是（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A．刘汉和冼星海B．程汉和聂耳C．田汉和聂耳D．田汉和冼星海</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《杨柳青》是一首（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A．湖北民歌B．江苏民歌C．河南民歌D．河北民歌</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3、《哦，十分钟》这首歌的拍号是（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A．四二拍B．四三拍C．四四拍D．八三拍</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4、《乒乓变奏曲》是一首（　）独奏曲。</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A．小提琴B．钢琴C．手风琴D．大提琴</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5、3／4拍子的强弱规律是（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A．强强弱B．强弱强C．弱弱强D．强弱弱</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《那不勒斯舞曲》是（　）作曲家柴可夫斯基的作品。</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A．英国B．俄国C．法国D．德国</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请在下列选项中找到“重音记号”（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　B．　V　C．＞　D．▼</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《洪湖水，浪打浪》——选自歌剧（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A．洪湖赤卫队　B．白毛女　C．江姐　D．刘胡兰</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《白桦林好地方》是一首（　）民歌</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A．澳大利亚　B．日本C．加拿大D．法国</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力度记号mf代表的是（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A．中强　B．中弱C．渐强D．渐弱</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即墨区五年级音乐测试试题（三）</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乐曲《渔舟唱晚》的演奏乐器是（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A．古琴B．琵琶C．柳琴D．古筝</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《嘎达梅林》是一首（　）独唱曲。</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A．男高音　B．男中音C．男低音D．女中音</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《雨花石》的演唱风格是（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A．活泼的B．深情的C．优美的D．悲伤的</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《外婆的澎湖湾》的词曲作者是（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A．叶佳修B．李泰祥C．梁弘志D．李宗盛</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伟大的作曲家莫扎特出生于（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A．德国B．奥地利C．英国D．挪威</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乐曲致春天是一首（　）独奏曲。</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A．小提琴B．钢琴C．手风琴D．单簧管</w:t>
      </w:r>
    </w:p>
    <w:p>
      <w:pPr>
        <w:pStyle w:val="2"/>
        <w:keepNext w:val="0"/>
        <w:keepLines w:val="0"/>
        <w:widowControl/>
        <w:suppressLineNumbers w:val="0"/>
        <w:spacing w:before="120" w:beforeAutospacing="0" w:after="240" w:afterAutospacing="0" w:line="42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w:t>
      </w:r>
      <w:r>
        <w:rPr>
          <w:rFonts w:hint="default" w:ascii="sans-serif" w:hAnsi="sans-serif" w:eastAsia="sans-serif" w:cs="sans-serif"/>
          <w:i w:val="0"/>
          <w:iCs w:val="0"/>
          <w:caps w:val="0"/>
          <w:color w:val="000000"/>
          <w:spacing w:val="0"/>
          <w:sz w:val="27"/>
          <w:szCs w:val="27"/>
        </w:rPr>
        <w:drawing>
          <wp:inline distT="0" distB="0" distL="114300" distR="114300">
            <wp:extent cx="2390775" cy="476250"/>
            <wp:effectExtent l="0" t="0" r="190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90775" cy="476250"/>
                    </a:xfrm>
                    <a:prstGeom prst="rect">
                      <a:avLst/>
                    </a:prstGeom>
                    <a:noFill/>
                    <a:ln w="9525">
                      <a:noFill/>
                    </a:ln>
                  </pic:spPr>
                </pic:pic>
              </a:graphicData>
            </a:graphic>
          </wp:inline>
        </w:drawing>
      </w:r>
      <w:r>
        <w:rPr>
          <w:rFonts w:hint="default" w:ascii="sans-serif" w:hAnsi="sans-serif" w:eastAsia="sans-serif" w:cs="sans-serif"/>
          <w:i w:val="0"/>
          <w:iCs w:val="0"/>
          <w:caps w:val="0"/>
          <w:color w:val="000000"/>
          <w:spacing w:val="0"/>
          <w:sz w:val="27"/>
          <w:szCs w:val="27"/>
        </w:rPr>
        <w:t>　实际唱奏（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A．ABCDCD　B．ABCABD　C．ABCABC　D．ABDABD</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8、《铃儿响叮当》是一首（　）儿童歌曲。</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A．英国B．美国C．德国D．奥地利</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9、《丰收锣鼓》是一首（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A．民族打击乐曲B．民族管弦乐曲C．民族弹拨乐曲D．民族拉弦乐曲</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10、“清晨听到公鸡叫　，喔喔”的下一句歌词是（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A．推开窗门迎接晨曦到B．高高兴兴骑着单车跑C．身强体健智慧也增高D．奉劝大家要起早</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即墨区六年级音乐测试试题（三）</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赶圩归来啊哩哩的演唱速度是（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A．中速B．慢速C．中速稍快D．中速稍慢</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下列乐器中属于弓弦乐器的是（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A．短笛B．大提琴C．小号D．双簧管</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你待同志亲如一家——选自现代京剧（　）</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A．沙家浜B．智取威虎山C．红灯记D．红色娘子军</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　：｜　　｜　　｜　｜　：｜｜　　｜　｜｜的演唱顺序是（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A．1234567　B．123451234567　C．12345671234567　D．1231234567</w:t>
      </w:r>
    </w:p>
    <w:p>
      <w:pPr>
        <w:pStyle w:val="2"/>
        <w:keepNext w:val="0"/>
        <w:keepLines w:val="0"/>
        <w:widowControl/>
        <w:suppressLineNumbers w:val="0"/>
        <w:spacing w:before="120" w:beforeAutospacing="0" w:after="240" w:afterAutospacing="0" w:line="420" w:lineRule="atLeast"/>
        <w:ind w:left="0" w:firstLine="420"/>
        <w:jc w:val="left"/>
      </w:pPr>
      <w:r>
        <w:rPr>
          <w:rFonts w:hint="default" w:ascii="sans-serif" w:hAnsi="sans-serif" w:eastAsia="sans-serif" w:cs="sans-serif"/>
          <w:i w:val="0"/>
          <w:iCs w:val="0"/>
          <w:caps w:val="0"/>
          <w:color w:val="000000"/>
          <w:spacing w:val="0"/>
          <w:sz w:val="27"/>
          <w:szCs w:val="27"/>
        </w:rPr>
        <w:t>趴在你的肩上的下一句歌词是（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A、能说悄悄话B．风雨不害怕C．就像到了家D．梦里开鲜花</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6、音乐符号（＃）表示（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A．将基本音级的音高升高一个半音B、将基本音级的音高降低一个半音C．把已经升高的音还原D．将基本音级的音高升高两个半音</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7、歌曲《游子吟》的词作者是（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A．李白B．孟郊C．杜甫D．白居易</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8、《关山月》的演奏乐器是（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A．古筝B．古琴C．琵琶D．阮</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9、歌曲《花非花》的曲作者是（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A．聂耳B．冼星海C．黄自D．李叔同</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10、爱是一首歌——选自美国动画片（　）</w:t>
      </w:r>
    </w:p>
    <w:p>
      <w:pPr>
        <w:pStyle w:val="2"/>
        <w:keepNext w:val="0"/>
        <w:keepLines w:val="0"/>
        <w:widowControl/>
        <w:suppressLineNumbers w:val="0"/>
        <w:spacing w:before="120" w:beforeAutospacing="0" w:after="24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A．疯狂动物城B．狮子王C．小鹿斑比D．海底总动员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TM0YjdlNjhjMGM4NzllNTY3NTUyYjY1YzQ0MjMifQ=="/>
  </w:docVars>
  <w:rsids>
    <w:rsidRoot w:val="7ECC71E4"/>
    <w:rsid w:val="4292006F"/>
    <w:rsid w:val="786B6AF9"/>
    <w:rsid w:val="7ECC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2023-08-18T05:51:00Z</dcterms:created>
  <dc:creator>Ch0n9</dc:creator>
  <cp:lastModifiedBy>Ch0n9</cp:lastModifiedBy>
  <dcterms:modified xsi:type="dcterms:W3CDTF">2023-10-15T07:20:20Z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43A96E848AEF4B88B767323414850EBF_13</vt:lpwstr>
  </property>
</Properties>
</file>