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docProps/custom.xml" ContentType="application/vnd.openxmlformats-officedocument.custom-properties+xml"/>
  <Override PartName="/word/charts/colors5.xml" ContentType="application/vnd.ms-office.chartcolorstyle+xml"/>
  <Override PartName="/word/charts/colors6.xml" ContentType="application/vnd.ms-office.chartcolorstyle+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style6.xml" ContentType="application/vnd.ms-office.chartstyle+xml"/>
  <Override PartName="/word/charts/colors3.xml" ContentType="application/vnd.ms-office.chartcolorstyle+xml"/>
  <Override PartName="/word/charts/colors4.xml" ContentType="application/vnd.ms-office.chartcolor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5.xml" ContentType="application/vnd.ms-office.chartstyle+xml"/>
  <Override PartName="/word/charts/style3.xml" ContentType="application/vnd.ms-office.chartstyle+xml"/>
  <Override PartName="/word/charts/style4.xml" ContentType="application/vnd.ms-office.chartstyle+xml"/>
  <Override PartName="/word/charts/colors2.xml" ContentType="application/vnd.ms-office.chartcolorstyle+xml"/>
  <Override PartName="/word/charts/colors1.xml" ContentType="application/vnd.ms-office.chartcolorsty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charts/style2.xml" ContentType="application/vnd.ms-office.chart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2B6C" w:rsidRDefault="00D92B6C">
      <w:pPr>
        <w:ind w:firstLineChars="200" w:firstLine="632"/>
        <w:jc w:val="right"/>
        <w:rPr>
          <w:rFonts w:ascii="仿宋_GB2312" w:eastAsia="仿宋_GB2312"/>
        </w:rPr>
      </w:pPr>
    </w:p>
    <w:p w:rsidR="00D92B6C" w:rsidRDefault="00D92B6C">
      <w:pPr>
        <w:ind w:firstLineChars="200" w:firstLine="632"/>
        <w:jc w:val="right"/>
        <w:rPr>
          <w:rFonts w:ascii="仿宋_GB2312" w:eastAsia="仿宋_GB2312"/>
        </w:rPr>
      </w:pPr>
    </w:p>
    <w:p w:rsidR="00D92B6C" w:rsidRDefault="00D92B6C">
      <w:pPr>
        <w:ind w:firstLineChars="200" w:firstLine="632"/>
        <w:jc w:val="right"/>
        <w:rPr>
          <w:rFonts w:ascii="仿宋_GB2312" w:eastAsia="仿宋_GB2312"/>
        </w:rPr>
      </w:pPr>
    </w:p>
    <w:p w:rsidR="00D92B6C" w:rsidRDefault="00D92B6C">
      <w:pPr>
        <w:jc w:val="center"/>
        <w:rPr>
          <w:rFonts w:ascii="仿宋_GB2312" w:eastAsia="仿宋_GB2312"/>
        </w:rPr>
      </w:pPr>
    </w:p>
    <w:p w:rsidR="00D92B6C" w:rsidRDefault="00D92B6C">
      <w:pPr>
        <w:jc w:val="center"/>
        <w:rPr>
          <w:rFonts w:ascii="仿宋_GB2312" w:eastAsia="仿宋_GB2312"/>
        </w:rPr>
      </w:pPr>
    </w:p>
    <w:p w:rsidR="00D92B6C" w:rsidRDefault="00FA3982">
      <w:pPr>
        <w:jc w:val="center"/>
        <w:rPr>
          <w:rFonts w:ascii="方正小标宋简体" w:eastAsia="方正小标宋简体"/>
          <w:spacing w:val="60"/>
          <w:sz w:val="74"/>
        </w:rPr>
      </w:pPr>
      <w:r>
        <w:rPr>
          <w:rFonts w:ascii="方正小标宋简体" w:eastAsia="方正小标宋简体" w:hint="eastAsia"/>
          <w:spacing w:val="60"/>
          <w:sz w:val="74"/>
        </w:rPr>
        <w:t>2021</w:t>
      </w:r>
      <w:r>
        <w:rPr>
          <w:rFonts w:ascii="方正小标宋简体" w:eastAsia="方正小标宋简体" w:hint="eastAsia"/>
          <w:spacing w:val="60"/>
          <w:sz w:val="74"/>
        </w:rPr>
        <w:t>年度</w:t>
      </w:r>
    </w:p>
    <w:p w:rsidR="00D92B6C" w:rsidRDefault="00FA3982">
      <w:pPr>
        <w:jc w:val="center"/>
        <w:rPr>
          <w:rFonts w:ascii="方正小标宋简体" w:eastAsia="方正小标宋简体"/>
          <w:spacing w:val="60"/>
          <w:sz w:val="74"/>
        </w:rPr>
      </w:pPr>
      <w:r>
        <w:rPr>
          <w:rFonts w:ascii="方正小标宋简体" w:eastAsia="方正小标宋简体" w:hint="eastAsia"/>
          <w:spacing w:val="60"/>
          <w:sz w:val="74"/>
        </w:rPr>
        <w:t>青岛市即墨区段泊岚镇人民政府</w:t>
      </w:r>
      <w:r>
        <w:rPr>
          <w:rFonts w:ascii="方正小标宋简体" w:eastAsia="方正小标宋简体" w:hint="eastAsia"/>
          <w:spacing w:val="60"/>
          <w:sz w:val="74"/>
        </w:rPr>
        <w:t>决算</w:t>
      </w:r>
    </w:p>
    <w:p w:rsidR="00D92B6C" w:rsidRDefault="00D92B6C">
      <w:pPr>
        <w:jc w:val="center"/>
        <w:rPr>
          <w:rFonts w:ascii="楷体_GB2312" w:eastAsia="楷体_GB2312"/>
          <w:b/>
          <w:sz w:val="42"/>
        </w:rPr>
      </w:pPr>
    </w:p>
    <w:p w:rsidR="00D92B6C" w:rsidRDefault="00D92B6C">
      <w:pPr>
        <w:jc w:val="center"/>
        <w:rPr>
          <w:rFonts w:ascii="楷体_GB2312" w:eastAsia="楷体_GB2312"/>
          <w:b/>
          <w:sz w:val="42"/>
        </w:rPr>
      </w:pPr>
    </w:p>
    <w:p w:rsidR="00D92B6C" w:rsidRDefault="00D92B6C">
      <w:pPr>
        <w:rPr>
          <w:rFonts w:ascii="仿宋_GB2312" w:eastAsia="仿宋_GB2312"/>
        </w:rPr>
      </w:pPr>
    </w:p>
    <w:p w:rsidR="00D92B6C" w:rsidRDefault="00D92B6C" w:rsidP="00D92B6C">
      <w:pPr>
        <w:spacing w:afterLines="50" w:line="580" w:lineRule="exact"/>
        <w:jc w:val="center"/>
        <w:rPr>
          <w:rFonts w:ascii="方正小标宋简体" w:eastAsia="方正小标宋简体"/>
          <w:sz w:val="44"/>
          <w:szCs w:val="44"/>
        </w:rPr>
      </w:pPr>
    </w:p>
    <w:p w:rsidR="00D92B6C" w:rsidRDefault="00D92B6C" w:rsidP="00D92B6C">
      <w:pPr>
        <w:spacing w:afterLines="50" w:line="580" w:lineRule="exact"/>
        <w:jc w:val="center"/>
        <w:rPr>
          <w:rFonts w:ascii="方正小标宋简体" w:eastAsia="方正小标宋简体"/>
          <w:sz w:val="44"/>
          <w:szCs w:val="44"/>
        </w:rPr>
      </w:pPr>
    </w:p>
    <w:p w:rsidR="00D92B6C" w:rsidRDefault="00FA3982" w:rsidP="00D92B6C">
      <w:pPr>
        <w:spacing w:afterLines="50"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目</w:t>
      </w:r>
      <w:r>
        <w:rPr>
          <w:rFonts w:ascii="方正小标宋简体" w:eastAsia="方正小标宋简体" w:hint="eastAsia"/>
          <w:sz w:val="44"/>
          <w:szCs w:val="44"/>
        </w:rPr>
        <w:t xml:space="preserve">  </w:t>
      </w:r>
      <w:r>
        <w:rPr>
          <w:rFonts w:ascii="方正小标宋简体" w:eastAsia="方正小标宋简体" w:hint="eastAsia"/>
          <w:sz w:val="44"/>
          <w:szCs w:val="44"/>
        </w:rPr>
        <w:t>录</w:t>
      </w:r>
    </w:p>
    <w:p w:rsidR="00D92B6C" w:rsidRDefault="00FA3982">
      <w:pPr>
        <w:spacing w:line="580" w:lineRule="exact"/>
        <w:ind w:firstLineChars="100" w:firstLine="316"/>
        <w:rPr>
          <w:rFonts w:ascii="黑体" w:eastAsia="黑体" w:hAnsi="黑体"/>
        </w:rPr>
      </w:pPr>
      <w:r>
        <w:rPr>
          <w:rFonts w:ascii="黑体" w:eastAsia="黑体" w:hAnsi="黑体" w:hint="eastAsia"/>
        </w:rPr>
        <w:t>第一部分</w:t>
      </w:r>
      <w:r>
        <w:rPr>
          <w:rFonts w:ascii="黑体" w:eastAsia="黑体" w:hAnsi="黑体" w:hint="eastAsia"/>
        </w:rPr>
        <w:t xml:space="preserve">  </w:t>
      </w:r>
      <w:r>
        <w:rPr>
          <w:rFonts w:ascii="黑体" w:eastAsia="黑体" w:hAnsi="黑体" w:hint="eastAsia"/>
        </w:rPr>
        <w:t>单位概况</w:t>
      </w:r>
    </w:p>
    <w:p w:rsidR="00D92B6C" w:rsidRDefault="00FA3982">
      <w:pPr>
        <w:spacing w:line="580" w:lineRule="exact"/>
        <w:ind w:firstLineChars="200" w:firstLine="632"/>
        <w:rPr>
          <w:rFonts w:ascii="仿宋_GB2312" w:eastAsia="仿宋_GB2312"/>
        </w:rPr>
      </w:pPr>
      <w:r>
        <w:rPr>
          <w:rFonts w:ascii="仿宋_GB2312" w:eastAsia="仿宋_GB2312" w:hint="eastAsia"/>
        </w:rPr>
        <w:t>一、单位职责</w:t>
      </w:r>
    </w:p>
    <w:p w:rsidR="00D92B6C" w:rsidRDefault="00FA3982">
      <w:pPr>
        <w:spacing w:line="580" w:lineRule="exact"/>
        <w:ind w:firstLineChars="200" w:firstLine="632"/>
        <w:rPr>
          <w:rFonts w:ascii="仿宋_GB2312" w:eastAsia="仿宋_GB2312"/>
        </w:rPr>
      </w:pPr>
      <w:r>
        <w:rPr>
          <w:rFonts w:ascii="仿宋_GB2312" w:eastAsia="仿宋_GB2312" w:hint="eastAsia"/>
        </w:rPr>
        <w:t>二、机构设置</w:t>
      </w:r>
    </w:p>
    <w:p w:rsidR="00D92B6C" w:rsidRDefault="00FA3982">
      <w:pPr>
        <w:spacing w:line="580" w:lineRule="exact"/>
        <w:ind w:firstLineChars="100" w:firstLine="316"/>
        <w:rPr>
          <w:rFonts w:ascii="黑体" w:eastAsia="黑体" w:hAnsi="黑体"/>
        </w:rPr>
      </w:pPr>
      <w:r>
        <w:rPr>
          <w:rFonts w:ascii="黑体" w:eastAsia="黑体" w:hAnsi="黑体" w:hint="eastAsia"/>
        </w:rPr>
        <w:t>第二部分</w:t>
      </w:r>
      <w:r>
        <w:rPr>
          <w:rFonts w:ascii="黑体" w:eastAsia="黑体" w:hAnsi="黑体" w:hint="eastAsia"/>
        </w:rPr>
        <w:t xml:space="preserve">  2021</w:t>
      </w:r>
      <w:r>
        <w:rPr>
          <w:rFonts w:ascii="黑体" w:eastAsia="黑体" w:hAnsi="黑体" w:hint="eastAsia"/>
        </w:rPr>
        <w:t>年度单位决算表</w:t>
      </w:r>
    </w:p>
    <w:p w:rsidR="00D92B6C" w:rsidRDefault="00FA3982">
      <w:pPr>
        <w:spacing w:line="580" w:lineRule="exact"/>
        <w:ind w:firstLineChars="200" w:firstLine="632"/>
        <w:rPr>
          <w:rFonts w:ascii="仿宋_GB2312" w:eastAsia="仿宋_GB2312"/>
        </w:rPr>
      </w:pPr>
      <w:r>
        <w:rPr>
          <w:rFonts w:ascii="仿宋_GB2312" w:eastAsia="仿宋_GB2312" w:hint="eastAsia"/>
        </w:rPr>
        <w:t>一、收入支出决算总表</w:t>
      </w:r>
    </w:p>
    <w:p w:rsidR="00D92B6C" w:rsidRDefault="00FA3982">
      <w:pPr>
        <w:spacing w:line="580" w:lineRule="exact"/>
        <w:ind w:firstLineChars="200" w:firstLine="632"/>
        <w:rPr>
          <w:rFonts w:ascii="仿宋_GB2312" w:eastAsia="仿宋_GB2312"/>
        </w:rPr>
      </w:pPr>
      <w:r>
        <w:rPr>
          <w:rFonts w:ascii="仿宋_GB2312" w:eastAsia="仿宋_GB2312" w:hint="eastAsia"/>
        </w:rPr>
        <w:t>二、收入决算表</w:t>
      </w:r>
    </w:p>
    <w:p w:rsidR="00D92B6C" w:rsidRDefault="00FA3982">
      <w:pPr>
        <w:spacing w:line="580" w:lineRule="exact"/>
        <w:ind w:firstLineChars="200" w:firstLine="632"/>
        <w:rPr>
          <w:rFonts w:ascii="仿宋_GB2312" w:eastAsia="仿宋_GB2312"/>
        </w:rPr>
      </w:pPr>
      <w:r>
        <w:rPr>
          <w:rFonts w:ascii="仿宋_GB2312" w:eastAsia="仿宋_GB2312" w:hint="eastAsia"/>
        </w:rPr>
        <w:t>三、支出决算表</w:t>
      </w:r>
    </w:p>
    <w:p w:rsidR="00D92B6C" w:rsidRDefault="00FA3982">
      <w:pPr>
        <w:spacing w:line="580" w:lineRule="exact"/>
        <w:ind w:firstLineChars="200" w:firstLine="632"/>
        <w:rPr>
          <w:rFonts w:ascii="仿宋_GB2312" w:eastAsia="仿宋_GB2312"/>
        </w:rPr>
      </w:pPr>
      <w:r>
        <w:rPr>
          <w:rFonts w:ascii="仿宋_GB2312" w:eastAsia="仿宋_GB2312" w:hint="eastAsia"/>
        </w:rPr>
        <w:t>四、财政拨款收入支出决算总表</w:t>
      </w:r>
    </w:p>
    <w:p w:rsidR="00D92B6C" w:rsidRDefault="00FA3982">
      <w:pPr>
        <w:spacing w:line="580" w:lineRule="exact"/>
        <w:ind w:firstLineChars="200" w:firstLine="632"/>
        <w:rPr>
          <w:rFonts w:ascii="仿宋_GB2312" w:eastAsia="仿宋_GB2312"/>
        </w:rPr>
      </w:pPr>
      <w:r>
        <w:rPr>
          <w:rFonts w:ascii="仿宋_GB2312" w:eastAsia="仿宋_GB2312" w:hint="eastAsia"/>
        </w:rPr>
        <w:t>五、一般公共预算财政拨款支出决算表</w:t>
      </w:r>
    </w:p>
    <w:p w:rsidR="00D92B6C" w:rsidRDefault="00FA3982">
      <w:pPr>
        <w:spacing w:line="580" w:lineRule="exact"/>
        <w:ind w:firstLineChars="200" w:firstLine="632"/>
        <w:rPr>
          <w:rFonts w:ascii="仿宋_GB2312" w:eastAsia="仿宋_GB2312"/>
        </w:rPr>
      </w:pPr>
      <w:r>
        <w:rPr>
          <w:rFonts w:ascii="仿宋_GB2312" w:eastAsia="仿宋_GB2312" w:hint="eastAsia"/>
        </w:rPr>
        <w:t>六、一般公共预算财政拨款基本支出决算表</w:t>
      </w:r>
    </w:p>
    <w:p w:rsidR="00D92B6C" w:rsidRDefault="00FA3982">
      <w:pPr>
        <w:spacing w:line="580" w:lineRule="exact"/>
        <w:ind w:firstLineChars="200" w:firstLine="632"/>
        <w:rPr>
          <w:rFonts w:ascii="仿宋_GB2312" w:eastAsia="仿宋_GB2312"/>
        </w:rPr>
      </w:pPr>
      <w:r>
        <w:rPr>
          <w:rFonts w:ascii="仿宋_GB2312" w:eastAsia="仿宋_GB2312" w:hint="eastAsia"/>
        </w:rPr>
        <w:t>七、一般公共预算财政拨款“三公”经费支出决算表</w:t>
      </w:r>
    </w:p>
    <w:p w:rsidR="00D92B6C" w:rsidRDefault="00FA3982">
      <w:pPr>
        <w:spacing w:line="580" w:lineRule="exact"/>
        <w:ind w:firstLineChars="200" w:firstLine="632"/>
        <w:rPr>
          <w:rFonts w:ascii="仿宋_GB2312" w:eastAsia="仿宋_GB2312"/>
        </w:rPr>
      </w:pPr>
      <w:r>
        <w:rPr>
          <w:rFonts w:ascii="仿宋_GB2312" w:eastAsia="仿宋_GB2312" w:hint="eastAsia"/>
        </w:rPr>
        <w:t>八、政府性基金预算财政拨款收入支出决算表</w:t>
      </w:r>
    </w:p>
    <w:p w:rsidR="00D92B6C" w:rsidRDefault="00FA3982">
      <w:pPr>
        <w:spacing w:line="580" w:lineRule="exact"/>
        <w:ind w:firstLineChars="200" w:firstLine="632"/>
        <w:rPr>
          <w:rFonts w:ascii="仿宋_GB2312" w:eastAsia="仿宋_GB2312"/>
        </w:rPr>
      </w:pPr>
      <w:r>
        <w:rPr>
          <w:rFonts w:ascii="仿宋_GB2312" w:eastAsia="仿宋_GB2312" w:hint="eastAsia"/>
        </w:rPr>
        <w:t>九、国有资本经营预算财政拨款支出决算表</w:t>
      </w:r>
    </w:p>
    <w:p w:rsidR="00D92B6C" w:rsidRDefault="00FA3982">
      <w:pPr>
        <w:spacing w:line="580" w:lineRule="exact"/>
        <w:ind w:firstLineChars="100" w:firstLine="316"/>
        <w:rPr>
          <w:rFonts w:ascii="黑体" w:eastAsia="黑体" w:hAnsi="黑体"/>
        </w:rPr>
      </w:pPr>
      <w:r>
        <w:rPr>
          <w:rFonts w:ascii="黑体" w:eastAsia="黑体" w:hAnsi="黑体" w:hint="eastAsia"/>
        </w:rPr>
        <w:t>第三部分</w:t>
      </w:r>
      <w:r>
        <w:rPr>
          <w:rFonts w:ascii="黑体" w:eastAsia="黑体" w:hAnsi="黑体" w:hint="eastAsia"/>
        </w:rPr>
        <w:t xml:space="preserve">  2021</w:t>
      </w:r>
      <w:r>
        <w:rPr>
          <w:rFonts w:ascii="黑体" w:eastAsia="黑体" w:hAnsi="黑体" w:hint="eastAsia"/>
        </w:rPr>
        <w:t>年度单位决算情况说明</w:t>
      </w:r>
    </w:p>
    <w:p w:rsidR="00D92B6C" w:rsidRDefault="00FA3982">
      <w:pPr>
        <w:spacing w:line="580" w:lineRule="exact"/>
        <w:ind w:firstLineChars="100" w:firstLine="316"/>
        <w:rPr>
          <w:rFonts w:ascii="黑体" w:eastAsia="黑体" w:hAnsi="黑体"/>
        </w:rPr>
      </w:pPr>
      <w:r>
        <w:rPr>
          <w:rFonts w:ascii="黑体" w:eastAsia="黑体" w:hAnsi="黑体" w:hint="eastAsia"/>
        </w:rPr>
        <w:t>第四部分</w:t>
      </w:r>
      <w:r>
        <w:rPr>
          <w:rFonts w:ascii="黑体" w:eastAsia="黑体" w:hAnsi="黑体" w:hint="eastAsia"/>
        </w:rPr>
        <w:t xml:space="preserve">  </w:t>
      </w:r>
      <w:r>
        <w:rPr>
          <w:rFonts w:ascii="黑体" w:eastAsia="黑体" w:hAnsi="黑体" w:hint="eastAsia"/>
        </w:rPr>
        <w:t>名词解释</w:t>
      </w:r>
    </w:p>
    <w:p w:rsidR="00D92B6C" w:rsidRDefault="00FA3982" w:rsidP="00D92B6C">
      <w:pPr>
        <w:spacing w:line="580" w:lineRule="exact"/>
        <w:ind w:firstLineChars="100" w:firstLine="316"/>
        <w:rPr>
          <w:rFonts w:ascii="黑体" w:eastAsia="黑体" w:hAnsi="黑体"/>
          <w:sz w:val="21"/>
          <w:szCs w:val="21"/>
        </w:rPr>
      </w:pPr>
      <w:r>
        <w:rPr>
          <w:rFonts w:ascii="黑体" w:eastAsia="黑体" w:hAnsi="黑体" w:hint="eastAsia"/>
        </w:rPr>
        <w:t>第五部分</w:t>
      </w:r>
      <w:r>
        <w:rPr>
          <w:rFonts w:ascii="黑体" w:eastAsia="黑体" w:hAnsi="黑体" w:hint="eastAsia"/>
        </w:rPr>
        <w:t xml:space="preserve">  </w:t>
      </w:r>
      <w:r>
        <w:rPr>
          <w:rFonts w:ascii="黑体" w:eastAsia="黑体" w:hAnsi="黑体" w:hint="eastAsia"/>
        </w:rPr>
        <w:t>附件</w:t>
      </w:r>
    </w:p>
    <w:p w:rsidR="00D92B6C" w:rsidRDefault="00D92B6C">
      <w:pPr>
        <w:spacing w:line="580" w:lineRule="exact"/>
        <w:ind w:firstLineChars="100" w:firstLine="316"/>
        <w:rPr>
          <w:rFonts w:ascii="黑体" w:eastAsia="黑体" w:hAnsi="黑体"/>
        </w:rPr>
      </w:pPr>
    </w:p>
    <w:p w:rsidR="00D92B6C" w:rsidRDefault="00D92B6C">
      <w:pPr>
        <w:spacing w:line="580" w:lineRule="exact"/>
        <w:ind w:firstLineChars="100" w:firstLine="316"/>
        <w:rPr>
          <w:rFonts w:ascii="黑体" w:eastAsia="黑体" w:hAnsi="黑体"/>
        </w:rPr>
      </w:pPr>
    </w:p>
    <w:p w:rsidR="00D92B6C" w:rsidRDefault="00D92B6C">
      <w:pPr>
        <w:spacing w:line="580" w:lineRule="exact"/>
        <w:ind w:firstLineChars="100" w:firstLine="316"/>
        <w:rPr>
          <w:rFonts w:ascii="黑体" w:eastAsia="黑体" w:hAnsi="黑体"/>
        </w:rPr>
      </w:pPr>
    </w:p>
    <w:p w:rsidR="00D92B6C" w:rsidRDefault="00D92B6C">
      <w:pPr>
        <w:rPr>
          <w:rFonts w:ascii="方正小标宋简体" w:eastAsia="方正小标宋简体"/>
          <w:sz w:val="42"/>
        </w:rPr>
      </w:pPr>
    </w:p>
    <w:p w:rsidR="00D92B6C" w:rsidRDefault="00D92B6C">
      <w:pPr>
        <w:jc w:val="center"/>
        <w:rPr>
          <w:rFonts w:ascii="方正小标宋简体" w:eastAsia="方正小标宋简体"/>
          <w:sz w:val="42"/>
        </w:rPr>
      </w:pPr>
    </w:p>
    <w:p w:rsidR="00D92B6C" w:rsidRDefault="00D92B6C">
      <w:pPr>
        <w:ind w:firstLineChars="100" w:firstLine="536"/>
        <w:rPr>
          <w:rFonts w:ascii="方正小标宋简体" w:eastAsia="方正小标宋简体"/>
          <w:spacing w:val="60"/>
          <w:sz w:val="42"/>
        </w:rPr>
      </w:pPr>
    </w:p>
    <w:p w:rsidR="00D92B6C" w:rsidRDefault="00FA3982">
      <w:pPr>
        <w:ind w:firstLineChars="100" w:firstLine="536"/>
        <w:rPr>
          <w:rFonts w:ascii="方正小标宋简体" w:eastAsia="方正小标宋简体"/>
          <w:spacing w:val="60"/>
          <w:sz w:val="42"/>
        </w:rPr>
      </w:pPr>
      <w:r>
        <w:rPr>
          <w:rFonts w:ascii="方正小标宋简体" w:eastAsia="方正小标宋简体" w:hint="eastAsia"/>
          <w:spacing w:val="60"/>
          <w:sz w:val="42"/>
        </w:rPr>
        <w:t>第一部分</w:t>
      </w:r>
    </w:p>
    <w:p w:rsidR="00D92B6C" w:rsidRDefault="00D92B6C">
      <w:pPr>
        <w:jc w:val="center"/>
        <w:rPr>
          <w:rFonts w:ascii="方正小标宋简体" w:eastAsia="方正小标宋简体"/>
          <w:spacing w:val="60"/>
          <w:sz w:val="48"/>
        </w:rPr>
      </w:pPr>
    </w:p>
    <w:p w:rsidR="00D92B6C" w:rsidRDefault="00FA3982">
      <w:pPr>
        <w:jc w:val="center"/>
        <w:rPr>
          <w:rFonts w:ascii="方正小标宋简体" w:eastAsia="方正小标宋简体"/>
          <w:spacing w:val="60"/>
          <w:sz w:val="48"/>
        </w:rPr>
      </w:pPr>
      <w:r>
        <w:rPr>
          <w:rFonts w:ascii="方正小标宋简体" w:eastAsia="方正小标宋简体" w:hint="eastAsia"/>
          <w:spacing w:val="60"/>
          <w:sz w:val="48"/>
        </w:rPr>
        <w:t>单位概况</w:t>
      </w:r>
    </w:p>
    <w:p w:rsidR="00D92B6C" w:rsidRDefault="00D92B6C">
      <w:pPr>
        <w:jc w:val="center"/>
        <w:rPr>
          <w:rFonts w:ascii="仿宋_GB2312" w:eastAsia="仿宋_GB2312"/>
        </w:rPr>
        <w:sectPr w:rsidR="00D92B6C">
          <w:headerReference w:type="default" r:id="rId8"/>
          <w:footerReference w:type="even" r:id="rId9"/>
          <w:footerReference w:type="default" r:id="rId10"/>
          <w:pgSz w:w="11906" w:h="16838"/>
          <w:pgMar w:top="1701" w:right="1531" w:bottom="1701" w:left="1531" w:header="0" w:footer="1418" w:gutter="0"/>
          <w:cols w:space="720"/>
          <w:docGrid w:type="linesAndChars" w:linePitch="610" w:charSpace="-849"/>
        </w:sectPr>
      </w:pPr>
    </w:p>
    <w:p w:rsidR="00D92B6C" w:rsidRDefault="00FA3982">
      <w:pPr>
        <w:spacing w:line="580" w:lineRule="exact"/>
        <w:ind w:firstLineChars="200" w:firstLine="632"/>
        <w:rPr>
          <w:rFonts w:ascii="黑体" w:eastAsia="黑体" w:hAnsi="黑体"/>
        </w:rPr>
      </w:pPr>
      <w:r>
        <w:rPr>
          <w:rFonts w:ascii="黑体" w:eastAsia="黑体" w:hAnsi="黑体" w:hint="eastAsia"/>
        </w:rPr>
        <w:lastRenderedPageBreak/>
        <w:t>一、单位职责</w:t>
      </w:r>
    </w:p>
    <w:p w:rsidR="00D92B6C" w:rsidRDefault="00FA3982">
      <w:pPr>
        <w:spacing w:line="580" w:lineRule="exact"/>
        <w:ind w:firstLineChars="200" w:firstLine="632"/>
        <w:rPr>
          <w:rFonts w:ascii="仿宋_GB2312" w:eastAsia="仿宋_GB2312"/>
          <w:szCs w:val="32"/>
        </w:rPr>
      </w:pPr>
      <w:r>
        <w:rPr>
          <w:rFonts w:ascii="仿宋_GB2312" w:eastAsia="仿宋_GB2312" w:hint="eastAsia"/>
          <w:szCs w:val="32"/>
        </w:rPr>
        <w:t>1</w:t>
      </w:r>
      <w:r>
        <w:rPr>
          <w:rFonts w:ascii="仿宋_GB2312" w:eastAsia="仿宋_GB2312" w:hint="eastAsia"/>
          <w:szCs w:val="32"/>
        </w:rPr>
        <w:t>．贯彻区政府重要工作部署，组织协调全镇性重大活动。</w:t>
      </w:r>
      <w:r>
        <w:rPr>
          <w:rFonts w:ascii="仿宋_GB2312" w:eastAsia="仿宋_GB2312" w:hint="eastAsia"/>
          <w:szCs w:val="32"/>
        </w:rPr>
        <w:t> </w:t>
      </w:r>
      <w:r>
        <w:rPr>
          <w:rFonts w:ascii="仿宋_GB2312" w:eastAsia="仿宋_GB2312" w:hint="eastAsia"/>
          <w:szCs w:val="32"/>
        </w:rPr>
        <w:t>2</w:t>
      </w:r>
      <w:r>
        <w:rPr>
          <w:rFonts w:ascii="仿宋_GB2312" w:eastAsia="仿宋_GB2312" w:hint="eastAsia"/>
          <w:szCs w:val="32"/>
        </w:rPr>
        <w:t>．负责与区政府各部门、单位的日常联系，综合协调、督促镇政府各科室落实区政府、镇政府各项决议、决定。 </w:t>
      </w:r>
      <w:r>
        <w:rPr>
          <w:rFonts w:ascii="仿宋_GB2312" w:eastAsia="仿宋_GB2312" w:hint="eastAsia"/>
          <w:szCs w:val="32"/>
        </w:rPr>
        <w:t>3</w:t>
      </w:r>
      <w:r>
        <w:rPr>
          <w:rFonts w:ascii="仿宋_GB2312" w:eastAsia="仿宋_GB2312" w:hint="eastAsia"/>
          <w:szCs w:val="32"/>
        </w:rPr>
        <w:t>．负责镇政府决定事项的督查督办，承办上级机关转来的督查督办事项。</w:t>
      </w:r>
      <w:r>
        <w:rPr>
          <w:rFonts w:ascii="仿宋_GB2312" w:eastAsia="仿宋_GB2312" w:hint="eastAsia"/>
          <w:szCs w:val="32"/>
        </w:rPr>
        <w:t> </w:t>
      </w:r>
      <w:r>
        <w:rPr>
          <w:rFonts w:ascii="仿宋_GB2312" w:eastAsia="仿宋_GB2312" w:hint="eastAsia"/>
          <w:szCs w:val="32"/>
        </w:rPr>
        <w:t>4</w:t>
      </w:r>
      <w:r>
        <w:rPr>
          <w:rFonts w:ascii="仿宋_GB2312" w:eastAsia="仿宋_GB2312" w:hint="eastAsia"/>
          <w:szCs w:val="32"/>
        </w:rPr>
        <w:t>．负责政务调研与政策研究工作；综合镇政府各科室情况，起草全镇性的工作计划、总结、报告等文字材料。</w:t>
      </w:r>
      <w:r>
        <w:rPr>
          <w:rFonts w:ascii="仿宋_GB2312" w:eastAsia="仿宋_GB2312" w:hint="eastAsia"/>
          <w:szCs w:val="32"/>
        </w:rPr>
        <w:t> </w:t>
      </w:r>
      <w:r>
        <w:rPr>
          <w:rFonts w:ascii="仿宋_GB2312" w:eastAsia="仿宋_GB2312" w:hint="eastAsia"/>
          <w:szCs w:val="32"/>
        </w:rPr>
        <w:t>5</w:t>
      </w:r>
      <w:r>
        <w:rPr>
          <w:rFonts w:ascii="仿宋_GB2312" w:eastAsia="仿宋_GB2312" w:hint="eastAsia"/>
          <w:szCs w:val="32"/>
        </w:rPr>
        <w:t>．负责组织起草和审核以镇党委、镇政府名义制发的各类公文。承办市、区政府来文来电，承办镇政府收发文件的处理和文书档案管理、保密工作。</w:t>
      </w:r>
      <w:r>
        <w:rPr>
          <w:rFonts w:ascii="仿宋_GB2312" w:eastAsia="仿宋_GB2312" w:hint="eastAsia"/>
          <w:szCs w:val="32"/>
        </w:rPr>
        <w:t> </w:t>
      </w:r>
      <w:r>
        <w:rPr>
          <w:rFonts w:ascii="仿宋_GB2312" w:eastAsia="仿宋_GB2312" w:hint="eastAsia"/>
          <w:szCs w:val="32"/>
        </w:rPr>
        <w:t>6</w:t>
      </w:r>
      <w:r>
        <w:rPr>
          <w:rFonts w:ascii="仿宋_GB2312" w:eastAsia="仿宋_GB2312" w:hint="eastAsia"/>
          <w:szCs w:val="32"/>
        </w:rPr>
        <w:t>．承办镇人大代表、政协委员批评建议、提案的办理；负责</w:t>
      </w:r>
      <w:r>
        <w:rPr>
          <w:rFonts w:ascii="仿宋_GB2312" w:eastAsia="仿宋_GB2312" w:hint="eastAsia"/>
          <w:szCs w:val="32"/>
        </w:rPr>
        <w:t>人大、政协审议、视察政府工作的组织、办理工作。</w:t>
      </w:r>
      <w:r>
        <w:rPr>
          <w:rFonts w:ascii="仿宋_GB2312" w:eastAsia="仿宋_GB2312" w:hint="eastAsia"/>
          <w:szCs w:val="32"/>
        </w:rPr>
        <w:t> </w:t>
      </w:r>
      <w:r>
        <w:rPr>
          <w:rFonts w:ascii="仿宋_GB2312" w:eastAsia="仿宋_GB2312" w:hint="eastAsia"/>
          <w:szCs w:val="32"/>
        </w:rPr>
        <w:t>7</w:t>
      </w:r>
      <w:r>
        <w:rPr>
          <w:rFonts w:ascii="仿宋_GB2312" w:eastAsia="仿宋_GB2312" w:hint="eastAsia"/>
          <w:szCs w:val="32"/>
        </w:rPr>
        <w:t>．收集、整理各类信息，编发政务信息。</w:t>
      </w:r>
      <w:r>
        <w:rPr>
          <w:rFonts w:ascii="仿宋_GB2312" w:eastAsia="仿宋_GB2312" w:hint="eastAsia"/>
          <w:szCs w:val="32"/>
        </w:rPr>
        <w:t> </w:t>
      </w:r>
      <w:r>
        <w:rPr>
          <w:rFonts w:ascii="仿宋_GB2312" w:eastAsia="仿宋_GB2312" w:hint="eastAsia"/>
          <w:szCs w:val="32"/>
        </w:rPr>
        <w:t>8</w:t>
      </w:r>
      <w:r>
        <w:rPr>
          <w:rFonts w:ascii="仿宋_GB2312" w:eastAsia="仿宋_GB2312" w:hint="eastAsia"/>
          <w:szCs w:val="32"/>
        </w:rPr>
        <w:t>．受理、督办公开电话和网上信箱反映的问题。</w:t>
      </w:r>
      <w:r>
        <w:rPr>
          <w:rFonts w:ascii="仿宋_GB2312" w:eastAsia="仿宋_GB2312" w:hint="eastAsia"/>
          <w:szCs w:val="32"/>
        </w:rPr>
        <w:t>9</w:t>
      </w:r>
      <w:r>
        <w:rPr>
          <w:rFonts w:ascii="仿宋_GB2312" w:eastAsia="仿宋_GB2312" w:hint="eastAsia"/>
          <w:szCs w:val="32"/>
        </w:rPr>
        <w:t>．承办区政府领导和上级部门交办的其他事项。</w:t>
      </w:r>
    </w:p>
    <w:p w:rsidR="00D92B6C" w:rsidRDefault="00FA3982">
      <w:pPr>
        <w:spacing w:line="580" w:lineRule="exact"/>
        <w:ind w:firstLineChars="200" w:firstLine="632"/>
        <w:rPr>
          <w:rFonts w:ascii="黑体" w:eastAsia="黑体" w:hAnsi="黑体"/>
        </w:rPr>
      </w:pPr>
      <w:r>
        <w:rPr>
          <w:rFonts w:ascii="黑体" w:eastAsia="黑体" w:hAnsi="黑体" w:hint="eastAsia"/>
        </w:rPr>
        <w:t>二、机构设置</w:t>
      </w:r>
    </w:p>
    <w:p w:rsidR="00D92B6C" w:rsidRDefault="00FA3982">
      <w:pPr>
        <w:spacing w:line="580" w:lineRule="exact"/>
        <w:ind w:firstLineChars="200" w:firstLine="632"/>
        <w:rPr>
          <w:rFonts w:ascii="黑体" w:eastAsia="黑体" w:hAnsi="黑体"/>
        </w:rPr>
      </w:pPr>
      <w:r>
        <w:rPr>
          <w:rFonts w:ascii="仿宋_GB2312" w:eastAsia="仿宋_GB2312" w:hint="eastAsia"/>
          <w:szCs w:val="32"/>
        </w:rPr>
        <w:t>本单位内设</w:t>
      </w:r>
      <w:r>
        <w:rPr>
          <w:rFonts w:ascii="仿宋_GB2312" w:eastAsia="仿宋_GB2312" w:hAnsi="宋体" w:cs="Courier New" w:hint="eastAsia"/>
          <w:szCs w:val="32"/>
        </w:rPr>
        <w:t>12</w:t>
      </w:r>
      <w:r>
        <w:rPr>
          <w:rFonts w:ascii="仿宋_GB2312" w:eastAsia="仿宋_GB2312" w:hint="eastAsia"/>
          <w:szCs w:val="32"/>
        </w:rPr>
        <w:t>个职能科室，分别是：</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t>1.</w:t>
      </w:r>
      <w:r>
        <w:rPr>
          <w:rFonts w:ascii="仿宋_GB2312" w:eastAsia="仿宋_GB2312" w:hint="eastAsia"/>
          <w:szCs w:val="32"/>
        </w:rPr>
        <w:t>党政办公室</w:t>
      </w:r>
      <w:r>
        <w:rPr>
          <w:rFonts w:ascii="仿宋_GB2312" w:eastAsia="仿宋_GB2312" w:hint="eastAsia"/>
          <w:szCs w:val="32"/>
        </w:rPr>
        <w:t>:</w:t>
      </w:r>
      <w:r>
        <w:rPr>
          <w:rFonts w:ascii="仿宋_GB2312" w:eastAsia="仿宋_GB2312" w:hint="eastAsia"/>
          <w:szCs w:val="32"/>
        </w:rPr>
        <w:t>主要负责区域内重点工作的督查考核</w:t>
      </w:r>
      <w:r>
        <w:rPr>
          <w:rFonts w:ascii="仿宋_GB2312" w:eastAsia="仿宋_GB2312" w:hint="eastAsia"/>
          <w:szCs w:val="32"/>
        </w:rPr>
        <w:t>;</w:t>
      </w:r>
      <w:r>
        <w:rPr>
          <w:rFonts w:ascii="仿宋_GB2312" w:eastAsia="仿宋_GB2312" w:hint="eastAsia"/>
          <w:szCs w:val="32"/>
        </w:rPr>
        <w:t>负责综合性文字材料的撰写及文书档案管理、保密工作；负责综合协调、会议组织及后勤、接待服务</w:t>
      </w:r>
      <w:r>
        <w:rPr>
          <w:rFonts w:ascii="仿宋_GB2312" w:eastAsia="仿宋_GB2312" w:hint="eastAsia"/>
          <w:szCs w:val="32"/>
        </w:rPr>
        <w:t>;</w:t>
      </w:r>
      <w:r>
        <w:rPr>
          <w:rFonts w:ascii="仿宋_GB2312" w:eastAsia="仿宋_GB2312" w:hint="eastAsia"/>
          <w:szCs w:val="32"/>
        </w:rPr>
        <w:t>负责应急值班工作</w:t>
      </w:r>
      <w:r>
        <w:rPr>
          <w:rFonts w:ascii="仿宋_GB2312" w:eastAsia="仿宋_GB2312" w:hint="eastAsia"/>
          <w:szCs w:val="32"/>
        </w:rPr>
        <w:t>,</w:t>
      </w:r>
      <w:r>
        <w:rPr>
          <w:rFonts w:ascii="仿宋_GB2312" w:eastAsia="仿宋_GB2312" w:hint="eastAsia"/>
          <w:szCs w:val="32"/>
        </w:rPr>
        <w:t>统筹协调应急事件处置；负责人大代表、政协委员联络服务；负责政府信息公开和政务公开工作，受理政府信息公开申请等工作。</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t>2.</w:t>
      </w:r>
      <w:r>
        <w:rPr>
          <w:rFonts w:ascii="仿宋_GB2312" w:eastAsia="仿宋_GB2312" w:hint="eastAsia"/>
          <w:szCs w:val="32"/>
        </w:rPr>
        <w:t>党建工</w:t>
      </w:r>
      <w:r>
        <w:rPr>
          <w:rFonts w:ascii="仿宋_GB2312" w:eastAsia="仿宋_GB2312" w:hint="eastAsia"/>
          <w:szCs w:val="32"/>
        </w:rPr>
        <w:t>作办公室</w:t>
      </w:r>
      <w:r>
        <w:rPr>
          <w:rFonts w:ascii="仿宋_GB2312" w:eastAsia="仿宋_GB2312" w:hint="eastAsia"/>
          <w:szCs w:val="32"/>
        </w:rPr>
        <w:t>:</w:t>
      </w:r>
      <w:r>
        <w:rPr>
          <w:rFonts w:ascii="仿宋_GB2312" w:eastAsia="仿宋_GB2312" w:hint="eastAsia"/>
          <w:szCs w:val="32"/>
        </w:rPr>
        <w:t>主要负责镇、村两级党的思想和组织建设</w:t>
      </w:r>
      <w:r>
        <w:rPr>
          <w:rFonts w:ascii="仿宋_GB2312" w:eastAsia="仿宋_GB2312" w:hint="eastAsia"/>
          <w:szCs w:val="32"/>
        </w:rPr>
        <w:t>,</w:t>
      </w:r>
      <w:r>
        <w:rPr>
          <w:rFonts w:ascii="仿宋_GB2312" w:eastAsia="仿宋_GB2312" w:hint="eastAsia"/>
          <w:szCs w:val="32"/>
        </w:rPr>
        <w:t>做好党员教育、培训、发展和干部管理工作</w:t>
      </w:r>
      <w:r>
        <w:rPr>
          <w:rFonts w:ascii="仿宋_GB2312" w:eastAsia="仿宋_GB2312" w:hint="eastAsia"/>
          <w:szCs w:val="32"/>
        </w:rPr>
        <w:t>;</w:t>
      </w:r>
      <w:r>
        <w:rPr>
          <w:rFonts w:ascii="仿宋_GB2312" w:eastAsia="仿宋_GB2312" w:hint="eastAsia"/>
          <w:szCs w:val="32"/>
        </w:rPr>
        <w:t>负责对村民自治组织</w:t>
      </w:r>
      <w:r>
        <w:rPr>
          <w:rFonts w:ascii="仿宋_GB2312" w:eastAsia="仿宋_GB2312" w:hint="eastAsia"/>
          <w:szCs w:val="32"/>
        </w:rPr>
        <w:lastRenderedPageBreak/>
        <w:t>的指导、协调和服务工作</w:t>
      </w:r>
      <w:r>
        <w:rPr>
          <w:rFonts w:ascii="仿宋_GB2312" w:eastAsia="仿宋_GB2312" w:hint="eastAsia"/>
          <w:szCs w:val="32"/>
        </w:rPr>
        <w:t>;</w:t>
      </w:r>
      <w:r>
        <w:rPr>
          <w:rFonts w:ascii="仿宋_GB2312" w:eastAsia="仿宋_GB2312" w:hint="eastAsia"/>
          <w:szCs w:val="32"/>
        </w:rPr>
        <w:t>负责党的宣传和精神文明建设</w:t>
      </w:r>
      <w:r>
        <w:rPr>
          <w:rFonts w:ascii="仿宋_GB2312" w:eastAsia="仿宋_GB2312" w:hint="eastAsia"/>
          <w:szCs w:val="32"/>
        </w:rPr>
        <w:t>,</w:t>
      </w:r>
      <w:r>
        <w:rPr>
          <w:rFonts w:ascii="仿宋_GB2312" w:eastAsia="仿宋_GB2312" w:hint="eastAsia"/>
          <w:szCs w:val="32"/>
        </w:rPr>
        <w:t>做好统战、侨务等工作</w:t>
      </w:r>
      <w:r>
        <w:rPr>
          <w:rFonts w:ascii="仿宋_GB2312" w:eastAsia="仿宋_GB2312" w:hint="eastAsia"/>
          <w:szCs w:val="32"/>
        </w:rPr>
        <w:t>;</w:t>
      </w:r>
      <w:r>
        <w:rPr>
          <w:rFonts w:ascii="仿宋_GB2312" w:eastAsia="仿宋_GB2312" w:hint="eastAsia"/>
          <w:szCs w:val="32"/>
        </w:rPr>
        <w:t>负责武装、青年、妇女、工会工作</w:t>
      </w:r>
      <w:r>
        <w:rPr>
          <w:rFonts w:ascii="仿宋_GB2312" w:eastAsia="仿宋_GB2312" w:hint="eastAsia"/>
          <w:szCs w:val="32"/>
        </w:rPr>
        <w:t>;</w:t>
      </w:r>
      <w:r>
        <w:rPr>
          <w:rFonts w:ascii="仿宋_GB2312" w:eastAsia="仿宋_GB2312" w:hint="eastAsia"/>
          <w:szCs w:val="32"/>
        </w:rPr>
        <w:t>负责办理人事调整、任免、工资福利、考核奖惩工作</w:t>
      </w:r>
      <w:r>
        <w:rPr>
          <w:rFonts w:ascii="仿宋_GB2312" w:eastAsia="仿宋_GB2312" w:hint="eastAsia"/>
          <w:szCs w:val="32"/>
        </w:rPr>
        <w:t>;</w:t>
      </w:r>
      <w:r>
        <w:rPr>
          <w:rFonts w:ascii="仿宋_GB2312" w:eastAsia="仿宋_GB2312" w:hint="eastAsia"/>
          <w:szCs w:val="32"/>
        </w:rPr>
        <w:t>负责老干部的日常管理和服务等工作。</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t>3.</w:t>
      </w:r>
      <w:r>
        <w:rPr>
          <w:rFonts w:ascii="仿宋_GB2312" w:eastAsia="仿宋_GB2312" w:hint="eastAsia"/>
          <w:szCs w:val="32"/>
        </w:rPr>
        <w:t>综合行政执法办公室</w:t>
      </w:r>
      <w:r>
        <w:rPr>
          <w:rFonts w:ascii="仿宋_GB2312" w:eastAsia="仿宋_GB2312" w:hint="eastAsia"/>
          <w:szCs w:val="32"/>
        </w:rPr>
        <w:t>:</w:t>
      </w:r>
      <w:r>
        <w:rPr>
          <w:rFonts w:ascii="仿宋_GB2312" w:eastAsia="仿宋_GB2312" w:hint="eastAsia"/>
          <w:szCs w:val="32"/>
        </w:rPr>
        <w:t>主要负责统筹辖区内派驻执法队伍和基层执法力量</w:t>
      </w:r>
      <w:r>
        <w:rPr>
          <w:rFonts w:ascii="仿宋_GB2312" w:eastAsia="仿宋_GB2312" w:hint="eastAsia"/>
          <w:szCs w:val="32"/>
        </w:rPr>
        <w:t>,</w:t>
      </w:r>
      <w:r>
        <w:rPr>
          <w:rFonts w:ascii="仿宋_GB2312" w:eastAsia="仿宋_GB2312" w:hint="eastAsia"/>
          <w:szCs w:val="32"/>
        </w:rPr>
        <w:t>加强综合协调和统一管理</w:t>
      </w:r>
      <w:r>
        <w:rPr>
          <w:rFonts w:ascii="仿宋_GB2312" w:eastAsia="仿宋_GB2312" w:hint="eastAsia"/>
          <w:szCs w:val="32"/>
        </w:rPr>
        <w:t>,</w:t>
      </w:r>
      <w:r>
        <w:rPr>
          <w:rFonts w:ascii="仿宋_GB2312" w:eastAsia="仿宋_GB2312" w:hint="eastAsia"/>
          <w:szCs w:val="32"/>
        </w:rPr>
        <w:t>组织开展日常执法活动</w:t>
      </w:r>
      <w:r>
        <w:rPr>
          <w:rFonts w:ascii="仿宋_GB2312" w:eastAsia="仿宋_GB2312" w:hint="eastAsia"/>
          <w:szCs w:val="32"/>
        </w:rPr>
        <w:t>;</w:t>
      </w:r>
      <w:r>
        <w:rPr>
          <w:rFonts w:ascii="仿宋_GB2312" w:eastAsia="仿宋_GB2312" w:hint="eastAsia"/>
          <w:szCs w:val="32"/>
        </w:rPr>
        <w:t xml:space="preserve">负责辖区内执法人员业务培训。　</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t>4.</w:t>
      </w:r>
      <w:r>
        <w:rPr>
          <w:rFonts w:ascii="仿宋_GB2312" w:eastAsia="仿宋_GB2312" w:hint="eastAsia"/>
          <w:szCs w:val="32"/>
        </w:rPr>
        <w:t>社会事务办公室</w:t>
      </w:r>
      <w:r>
        <w:rPr>
          <w:rFonts w:ascii="仿宋_GB2312" w:eastAsia="仿宋_GB2312" w:hint="eastAsia"/>
          <w:szCs w:val="32"/>
        </w:rPr>
        <w:t>:</w:t>
      </w:r>
      <w:r>
        <w:rPr>
          <w:rFonts w:ascii="仿宋_GB2312" w:eastAsia="仿宋_GB2312" w:hint="eastAsia"/>
          <w:szCs w:val="32"/>
        </w:rPr>
        <w:t>主要负责救灾救济、农村最低生活保障政策的落实、社</w:t>
      </w:r>
      <w:r>
        <w:rPr>
          <w:rFonts w:ascii="仿宋_GB2312" w:eastAsia="仿宋_GB2312" w:hint="eastAsia"/>
          <w:szCs w:val="32"/>
        </w:rPr>
        <w:t>会福利事业的规划及实施工作</w:t>
      </w:r>
      <w:r>
        <w:rPr>
          <w:rFonts w:ascii="仿宋_GB2312" w:eastAsia="仿宋_GB2312" w:hint="eastAsia"/>
          <w:szCs w:val="32"/>
        </w:rPr>
        <w:t>;</w:t>
      </w:r>
      <w:r>
        <w:rPr>
          <w:rFonts w:ascii="仿宋_GB2312" w:eastAsia="仿宋_GB2312" w:hint="eastAsia"/>
          <w:szCs w:val="32"/>
        </w:rPr>
        <w:t>负责卫生健康、老龄工作和残疾人保障有关政策的落实</w:t>
      </w:r>
      <w:r>
        <w:rPr>
          <w:rFonts w:ascii="仿宋_GB2312" w:eastAsia="仿宋_GB2312" w:hint="eastAsia"/>
          <w:szCs w:val="32"/>
        </w:rPr>
        <w:t>;</w:t>
      </w:r>
      <w:r>
        <w:rPr>
          <w:rFonts w:ascii="仿宋_GB2312" w:eastAsia="仿宋_GB2312" w:hint="eastAsia"/>
          <w:szCs w:val="32"/>
        </w:rPr>
        <w:t>负责农村合作医疗、社会保险的组织实施</w:t>
      </w:r>
      <w:r>
        <w:rPr>
          <w:rFonts w:ascii="仿宋_GB2312" w:eastAsia="仿宋_GB2312" w:hint="eastAsia"/>
          <w:szCs w:val="32"/>
        </w:rPr>
        <w:t>;</w:t>
      </w:r>
      <w:r>
        <w:rPr>
          <w:rFonts w:ascii="仿宋_GB2312" w:eastAsia="仿宋_GB2312" w:hint="eastAsia"/>
          <w:szCs w:val="32"/>
        </w:rPr>
        <w:t>负责协调做好教育等工作</w:t>
      </w:r>
      <w:r>
        <w:rPr>
          <w:rFonts w:ascii="仿宋_GB2312" w:eastAsia="仿宋_GB2312" w:hint="eastAsia"/>
          <w:szCs w:val="32"/>
        </w:rPr>
        <w:t>;</w:t>
      </w:r>
      <w:r>
        <w:rPr>
          <w:rFonts w:ascii="仿宋_GB2312" w:eastAsia="仿宋_GB2312" w:hint="eastAsia"/>
          <w:szCs w:val="32"/>
        </w:rPr>
        <w:t>负责辖区文化体育工作业务指导</w:t>
      </w:r>
      <w:r>
        <w:rPr>
          <w:rFonts w:ascii="仿宋_GB2312" w:eastAsia="仿宋_GB2312" w:hint="eastAsia"/>
          <w:szCs w:val="32"/>
        </w:rPr>
        <w:t>,</w:t>
      </w:r>
      <w:r>
        <w:rPr>
          <w:rFonts w:ascii="仿宋_GB2312" w:eastAsia="仿宋_GB2312" w:hint="eastAsia"/>
          <w:szCs w:val="32"/>
        </w:rPr>
        <w:t>促进群众文化素养和体质的提升。</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t>5.</w:t>
      </w:r>
      <w:r>
        <w:rPr>
          <w:rFonts w:ascii="仿宋_GB2312" w:eastAsia="仿宋_GB2312" w:hint="eastAsia"/>
          <w:szCs w:val="32"/>
        </w:rPr>
        <w:t>应急管理办公室</w:t>
      </w:r>
      <w:r>
        <w:rPr>
          <w:rFonts w:ascii="仿宋_GB2312" w:eastAsia="仿宋_GB2312" w:hint="eastAsia"/>
          <w:szCs w:val="32"/>
        </w:rPr>
        <w:t>:</w:t>
      </w:r>
      <w:r>
        <w:rPr>
          <w:rFonts w:ascii="仿宋_GB2312" w:eastAsia="仿宋_GB2312" w:hint="eastAsia"/>
          <w:szCs w:val="32"/>
        </w:rPr>
        <w:t>主要负责编制应急预案</w:t>
      </w:r>
      <w:r>
        <w:rPr>
          <w:rFonts w:ascii="仿宋_GB2312" w:eastAsia="仿宋_GB2312" w:hint="eastAsia"/>
          <w:szCs w:val="32"/>
        </w:rPr>
        <w:t>,</w:t>
      </w:r>
      <w:r>
        <w:rPr>
          <w:rFonts w:ascii="仿宋_GB2312" w:eastAsia="仿宋_GB2312" w:hint="eastAsia"/>
          <w:szCs w:val="32"/>
        </w:rPr>
        <w:t>按权限做好突发公共事件的预防预警、信息发布</w:t>
      </w:r>
      <w:r>
        <w:rPr>
          <w:rFonts w:ascii="仿宋_GB2312" w:eastAsia="仿宋_GB2312" w:hint="eastAsia"/>
          <w:szCs w:val="32"/>
        </w:rPr>
        <w:t>;</w:t>
      </w:r>
      <w:r>
        <w:rPr>
          <w:rFonts w:ascii="仿宋_GB2312" w:eastAsia="仿宋_GB2312" w:hint="eastAsia"/>
          <w:szCs w:val="32"/>
        </w:rPr>
        <w:t>统筹应急力量建设</w:t>
      </w:r>
      <w:r>
        <w:rPr>
          <w:rFonts w:ascii="仿宋_GB2312" w:eastAsia="仿宋_GB2312" w:hint="eastAsia"/>
          <w:szCs w:val="32"/>
        </w:rPr>
        <w:t>,</w:t>
      </w:r>
      <w:r>
        <w:rPr>
          <w:rFonts w:ascii="仿宋_GB2312" w:eastAsia="仿宋_GB2312" w:hint="eastAsia"/>
          <w:szCs w:val="32"/>
        </w:rPr>
        <w:t>组织做好安全生产类、自然灾害类应急救援</w:t>
      </w:r>
      <w:r>
        <w:rPr>
          <w:rFonts w:ascii="仿宋_GB2312" w:eastAsia="仿宋_GB2312" w:hint="eastAsia"/>
          <w:szCs w:val="32"/>
        </w:rPr>
        <w:t>;</w:t>
      </w:r>
      <w:r>
        <w:rPr>
          <w:rFonts w:ascii="仿宋_GB2312" w:eastAsia="仿宋_GB2312" w:hint="eastAsia"/>
          <w:szCs w:val="32"/>
        </w:rPr>
        <w:t>贯彻落实上级安全生产工作部署</w:t>
      </w:r>
      <w:r>
        <w:rPr>
          <w:rFonts w:ascii="仿宋_GB2312" w:eastAsia="仿宋_GB2312" w:hint="eastAsia"/>
          <w:szCs w:val="32"/>
        </w:rPr>
        <w:t>,</w:t>
      </w:r>
      <w:r>
        <w:rPr>
          <w:rFonts w:ascii="仿宋_GB2312" w:eastAsia="仿宋_GB2312" w:hint="eastAsia"/>
          <w:szCs w:val="32"/>
        </w:rPr>
        <w:t>对安全生产工作进行综合监督管理</w:t>
      </w:r>
      <w:r>
        <w:rPr>
          <w:rFonts w:ascii="仿宋_GB2312" w:eastAsia="仿宋_GB2312" w:hint="eastAsia"/>
          <w:szCs w:val="32"/>
        </w:rPr>
        <w:t>,</w:t>
      </w:r>
      <w:r>
        <w:rPr>
          <w:rFonts w:ascii="仿宋_GB2312" w:eastAsia="仿宋_GB2312" w:hint="eastAsia"/>
          <w:szCs w:val="32"/>
        </w:rPr>
        <w:t>分析和预测安全生产形势</w:t>
      </w:r>
      <w:r>
        <w:rPr>
          <w:rFonts w:ascii="仿宋_GB2312" w:eastAsia="仿宋_GB2312" w:hint="eastAsia"/>
          <w:szCs w:val="32"/>
        </w:rPr>
        <w:t>,</w:t>
      </w:r>
      <w:r>
        <w:rPr>
          <w:rFonts w:ascii="仿宋_GB2312" w:eastAsia="仿宋_GB2312" w:hint="eastAsia"/>
          <w:szCs w:val="32"/>
        </w:rPr>
        <w:t>建立安全生产工作协调机制</w:t>
      </w:r>
      <w:r>
        <w:rPr>
          <w:rFonts w:ascii="仿宋_GB2312" w:eastAsia="仿宋_GB2312" w:hint="eastAsia"/>
          <w:szCs w:val="32"/>
        </w:rPr>
        <w:t>,</w:t>
      </w:r>
      <w:r>
        <w:rPr>
          <w:rFonts w:ascii="仿宋_GB2312" w:eastAsia="仿宋_GB2312" w:hint="eastAsia"/>
          <w:szCs w:val="32"/>
        </w:rPr>
        <w:t>组织开展和配合做好安全生产监督检查和重点行业领域专项整</w:t>
      </w:r>
      <w:r>
        <w:rPr>
          <w:rFonts w:ascii="仿宋_GB2312" w:eastAsia="仿宋_GB2312" w:hint="eastAsia"/>
          <w:szCs w:val="32"/>
        </w:rPr>
        <w:t>治工作</w:t>
      </w:r>
      <w:r>
        <w:rPr>
          <w:rFonts w:ascii="仿宋_GB2312" w:eastAsia="仿宋_GB2312" w:hint="eastAsia"/>
          <w:szCs w:val="32"/>
        </w:rPr>
        <w:t>;</w:t>
      </w:r>
      <w:r>
        <w:rPr>
          <w:rFonts w:ascii="仿宋_GB2312" w:eastAsia="仿宋_GB2312" w:hint="eastAsia"/>
          <w:szCs w:val="32"/>
        </w:rPr>
        <w:t>承担所辖区域内道路交通安全监管工作</w:t>
      </w:r>
      <w:r>
        <w:rPr>
          <w:rFonts w:ascii="仿宋_GB2312" w:eastAsia="仿宋_GB2312" w:hint="eastAsia"/>
          <w:szCs w:val="32"/>
        </w:rPr>
        <w:t>,</w:t>
      </w:r>
      <w:r>
        <w:rPr>
          <w:rFonts w:ascii="仿宋_GB2312" w:eastAsia="仿宋_GB2312" w:hint="eastAsia"/>
          <w:szCs w:val="32"/>
        </w:rPr>
        <w:t>协助区道路交通安全管理机构开展道路交通安全宣传教育、有关信息采集、安全隐患排查等工作</w:t>
      </w:r>
      <w:r>
        <w:rPr>
          <w:rFonts w:ascii="仿宋_GB2312" w:eastAsia="仿宋_GB2312" w:hint="eastAsia"/>
          <w:szCs w:val="32"/>
        </w:rPr>
        <w:t>;</w:t>
      </w:r>
      <w:r>
        <w:rPr>
          <w:rFonts w:ascii="仿宋_GB2312" w:eastAsia="仿宋_GB2312" w:hint="eastAsia"/>
          <w:szCs w:val="32"/>
        </w:rPr>
        <w:t>负责组织协调自然资源和生态环境保护等工作。</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t>6.</w:t>
      </w:r>
      <w:r>
        <w:rPr>
          <w:rFonts w:ascii="仿宋_GB2312" w:eastAsia="仿宋_GB2312" w:hint="eastAsia"/>
          <w:szCs w:val="32"/>
        </w:rPr>
        <w:t>便民服务中心</w:t>
      </w:r>
      <w:r>
        <w:rPr>
          <w:rFonts w:ascii="仿宋_GB2312" w:eastAsia="仿宋_GB2312" w:hint="eastAsia"/>
          <w:szCs w:val="32"/>
        </w:rPr>
        <w:t>:</w:t>
      </w:r>
      <w:r>
        <w:rPr>
          <w:rFonts w:ascii="仿宋_GB2312" w:eastAsia="仿宋_GB2312" w:hint="eastAsia"/>
          <w:szCs w:val="32"/>
        </w:rPr>
        <w:t>主要负责便民服务中心平台的建设、管理</w:t>
      </w:r>
      <w:r>
        <w:rPr>
          <w:rFonts w:ascii="仿宋_GB2312" w:eastAsia="仿宋_GB2312" w:hint="eastAsia"/>
          <w:szCs w:val="32"/>
        </w:rPr>
        <w:t>;</w:t>
      </w:r>
      <w:r>
        <w:rPr>
          <w:rFonts w:ascii="仿宋_GB2312" w:eastAsia="仿宋_GB2312" w:hint="eastAsia"/>
          <w:szCs w:val="32"/>
        </w:rPr>
        <w:t>负责按权限做好审批事项、公共服务事项的受理、办理工作</w:t>
      </w:r>
      <w:r>
        <w:rPr>
          <w:rFonts w:ascii="仿宋_GB2312" w:eastAsia="仿宋_GB2312" w:hint="eastAsia"/>
          <w:szCs w:val="32"/>
        </w:rPr>
        <w:t>,</w:t>
      </w:r>
      <w:r>
        <w:rPr>
          <w:rFonts w:ascii="仿宋_GB2312" w:eastAsia="仿宋_GB2312" w:hint="eastAsia"/>
          <w:szCs w:val="32"/>
        </w:rPr>
        <w:t>并提</w:t>
      </w:r>
      <w:r>
        <w:rPr>
          <w:rFonts w:ascii="仿宋_GB2312" w:eastAsia="仿宋_GB2312" w:hint="eastAsia"/>
          <w:szCs w:val="32"/>
        </w:rPr>
        <w:lastRenderedPageBreak/>
        <w:t>供咨询服务</w:t>
      </w:r>
      <w:r>
        <w:rPr>
          <w:rFonts w:ascii="仿宋_GB2312" w:eastAsia="仿宋_GB2312" w:hint="eastAsia"/>
          <w:szCs w:val="32"/>
        </w:rPr>
        <w:t>;</w:t>
      </w:r>
      <w:r>
        <w:rPr>
          <w:rFonts w:ascii="仿宋_GB2312" w:eastAsia="仿宋_GB2312" w:hint="eastAsia"/>
          <w:szCs w:val="32"/>
        </w:rPr>
        <w:t>负责各“窗口”的日常管理与协调工作</w:t>
      </w:r>
      <w:r>
        <w:rPr>
          <w:rFonts w:ascii="仿宋_GB2312" w:eastAsia="仿宋_GB2312" w:hint="eastAsia"/>
          <w:szCs w:val="32"/>
        </w:rPr>
        <w:t>;</w:t>
      </w:r>
      <w:r>
        <w:rPr>
          <w:rFonts w:ascii="仿宋_GB2312" w:eastAsia="仿宋_GB2312" w:hint="eastAsia"/>
          <w:szCs w:val="32"/>
        </w:rPr>
        <w:t>负责帮办代办工作的业务指导和宣传工作</w:t>
      </w:r>
      <w:r>
        <w:rPr>
          <w:rFonts w:ascii="仿宋_GB2312" w:eastAsia="仿宋_GB2312" w:hint="eastAsia"/>
          <w:szCs w:val="32"/>
        </w:rPr>
        <w:t>;</w:t>
      </w:r>
      <w:r>
        <w:rPr>
          <w:rFonts w:ascii="仿宋_GB2312" w:eastAsia="仿宋_GB2312" w:hint="eastAsia"/>
          <w:szCs w:val="32"/>
        </w:rPr>
        <w:t>负责退役军人事务管理服务工作</w:t>
      </w:r>
      <w:r>
        <w:rPr>
          <w:rFonts w:ascii="仿宋_GB2312" w:eastAsia="仿宋_GB2312" w:hint="eastAsia"/>
          <w:szCs w:val="32"/>
        </w:rPr>
        <w:t>;</w:t>
      </w:r>
      <w:r>
        <w:rPr>
          <w:rFonts w:ascii="仿宋_GB2312" w:eastAsia="仿宋_GB2312" w:hint="eastAsia"/>
          <w:szCs w:val="32"/>
        </w:rPr>
        <w:t>负责村</w:t>
      </w:r>
      <w:r>
        <w:rPr>
          <w:rFonts w:ascii="仿宋_GB2312" w:eastAsia="仿宋_GB2312" w:hint="eastAsia"/>
          <w:szCs w:val="32"/>
        </w:rPr>
        <w:t>(</w:t>
      </w:r>
      <w:r>
        <w:rPr>
          <w:rFonts w:ascii="仿宋_GB2312" w:eastAsia="仿宋_GB2312" w:hint="eastAsia"/>
          <w:szCs w:val="32"/>
        </w:rPr>
        <w:t>社区</w:t>
      </w:r>
      <w:r>
        <w:rPr>
          <w:rFonts w:ascii="仿宋_GB2312" w:eastAsia="仿宋_GB2312" w:hint="eastAsia"/>
          <w:szCs w:val="32"/>
        </w:rPr>
        <w:t>)</w:t>
      </w:r>
      <w:r>
        <w:rPr>
          <w:rFonts w:ascii="仿宋_GB2312" w:eastAsia="仿宋_GB2312" w:hint="eastAsia"/>
          <w:szCs w:val="32"/>
        </w:rPr>
        <w:t>便民服务点的协调、指导和监督工作。</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t>7.</w:t>
      </w:r>
      <w:r>
        <w:rPr>
          <w:rFonts w:ascii="仿宋_GB2312" w:eastAsia="仿宋_GB2312" w:hint="eastAsia"/>
          <w:szCs w:val="32"/>
        </w:rPr>
        <w:t>综合治理中心</w:t>
      </w:r>
      <w:r>
        <w:rPr>
          <w:rFonts w:ascii="仿宋_GB2312" w:eastAsia="仿宋_GB2312" w:hint="eastAsia"/>
          <w:szCs w:val="32"/>
        </w:rPr>
        <w:t>:</w:t>
      </w:r>
      <w:r>
        <w:rPr>
          <w:rFonts w:ascii="仿宋_GB2312" w:eastAsia="仿宋_GB2312" w:hint="eastAsia"/>
          <w:szCs w:val="32"/>
        </w:rPr>
        <w:t>主要负责构建区域内社会治理综合网格化管理体系</w:t>
      </w:r>
      <w:r>
        <w:rPr>
          <w:rFonts w:ascii="仿宋_GB2312" w:eastAsia="仿宋_GB2312" w:hint="eastAsia"/>
          <w:szCs w:val="32"/>
        </w:rPr>
        <w:t>,</w:t>
      </w:r>
      <w:r>
        <w:rPr>
          <w:rFonts w:ascii="仿宋_GB2312" w:eastAsia="仿宋_GB2312" w:hint="eastAsia"/>
          <w:szCs w:val="32"/>
        </w:rPr>
        <w:t>加强综合协调和综合指挥</w:t>
      </w:r>
      <w:r>
        <w:rPr>
          <w:rFonts w:ascii="仿宋_GB2312" w:eastAsia="仿宋_GB2312" w:hint="eastAsia"/>
          <w:szCs w:val="32"/>
        </w:rPr>
        <w:t>;</w:t>
      </w:r>
      <w:r>
        <w:rPr>
          <w:rFonts w:ascii="仿宋_GB2312" w:eastAsia="仿宋_GB2312" w:hint="eastAsia"/>
          <w:szCs w:val="32"/>
        </w:rPr>
        <w:t xml:space="preserve">负责区域内社会稳定、矛盾纠纷排查调处、基层安全创建、防范和处理邪教等社会治安综合治理工作；负责信访的协调处理等工作。　</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t>8.</w:t>
      </w:r>
      <w:r>
        <w:rPr>
          <w:rFonts w:ascii="仿宋_GB2312" w:eastAsia="仿宋_GB2312" w:hint="eastAsia"/>
          <w:szCs w:val="32"/>
        </w:rPr>
        <w:t>经济发展服务中心</w:t>
      </w:r>
      <w:r>
        <w:rPr>
          <w:rFonts w:ascii="仿宋_GB2312" w:eastAsia="仿宋_GB2312" w:hint="eastAsia"/>
          <w:szCs w:val="32"/>
        </w:rPr>
        <w:t>:</w:t>
      </w:r>
      <w:r>
        <w:rPr>
          <w:rFonts w:ascii="仿宋_GB2312" w:eastAsia="仿宋_GB2312" w:hint="eastAsia"/>
          <w:szCs w:val="32"/>
        </w:rPr>
        <w:t>主要负责二、三产业的发展规划并组织实施</w:t>
      </w:r>
      <w:r>
        <w:rPr>
          <w:rFonts w:ascii="仿宋_GB2312" w:eastAsia="仿宋_GB2312" w:hint="eastAsia"/>
          <w:szCs w:val="32"/>
        </w:rPr>
        <w:t>;</w:t>
      </w:r>
      <w:r>
        <w:rPr>
          <w:rFonts w:ascii="仿宋_GB2312" w:eastAsia="仿宋_GB2312" w:hint="eastAsia"/>
          <w:szCs w:val="32"/>
        </w:rPr>
        <w:t>负责编制镇内外经贸工作的中长期规划和年度计划并组织实施</w:t>
      </w:r>
      <w:r>
        <w:rPr>
          <w:rFonts w:ascii="仿宋_GB2312" w:eastAsia="仿宋_GB2312" w:hint="eastAsia"/>
          <w:szCs w:val="32"/>
        </w:rPr>
        <w:t>;</w:t>
      </w:r>
      <w:r>
        <w:rPr>
          <w:rFonts w:ascii="仿宋_GB2312" w:eastAsia="仿宋_GB2312" w:hint="eastAsia"/>
          <w:szCs w:val="32"/>
        </w:rPr>
        <w:t>负责民营经济的发展服务工作</w:t>
      </w:r>
      <w:r>
        <w:rPr>
          <w:rFonts w:ascii="仿宋_GB2312" w:eastAsia="仿宋_GB2312" w:hint="eastAsia"/>
          <w:szCs w:val="32"/>
        </w:rPr>
        <w:t>;</w:t>
      </w:r>
      <w:r>
        <w:rPr>
          <w:rFonts w:ascii="仿宋_GB2312" w:eastAsia="仿宋_GB2312" w:hint="eastAsia"/>
          <w:szCs w:val="32"/>
        </w:rPr>
        <w:t>负责招商引资的协调促进和服务工作</w:t>
      </w:r>
      <w:r>
        <w:rPr>
          <w:rFonts w:ascii="仿宋_GB2312" w:eastAsia="仿宋_GB2312" w:hint="eastAsia"/>
          <w:szCs w:val="32"/>
        </w:rPr>
        <w:t>;</w:t>
      </w:r>
      <w:r>
        <w:rPr>
          <w:rFonts w:ascii="仿宋_GB2312" w:eastAsia="仿宋_GB2312" w:hint="eastAsia"/>
          <w:szCs w:val="32"/>
        </w:rPr>
        <w:t>负责科技推广工作</w:t>
      </w:r>
      <w:r>
        <w:rPr>
          <w:rFonts w:ascii="仿宋_GB2312" w:eastAsia="仿宋_GB2312" w:hint="eastAsia"/>
          <w:szCs w:val="32"/>
        </w:rPr>
        <w:t>;</w:t>
      </w:r>
      <w:r>
        <w:rPr>
          <w:rFonts w:ascii="仿宋_GB2312" w:eastAsia="仿宋_GB2312" w:hint="eastAsia"/>
          <w:szCs w:val="32"/>
        </w:rPr>
        <w:t>负责各项统计指标的汇总、统计、分析和上报工作。</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t>9.</w:t>
      </w:r>
      <w:r>
        <w:rPr>
          <w:rFonts w:ascii="仿宋_GB2312" w:eastAsia="仿宋_GB2312" w:hint="eastAsia"/>
          <w:szCs w:val="32"/>
        </w:rPr>
        <w:t>农业农村服务中心</w:t>
      </w:r>
      <w:r>
        <w:rPr>
          <w:rFonts w:ascii="仿宋_GB2312" w:eastAsia="仿宋_GB2312" w:hint="eastAsia"/>
          <w:szCs w:val="32"/>
        </w:rPr>
        <w:t>:</w:t>
      </w:r>
      <w:r>
        <w:rPr>
          <w:rFonts w:ascii="仿宋_GB2312" w:eastAsia="仿宋_GB2312" w:hint="eastAsia"/>
          <w:szCs w:val="32"/>
        </w:rPr>
        <w:t>主要负责制定农业发展总体规划并组织实施</w:t>
      </w:r>
      <w:r>
        <w:rPr>
          <w:rFonts w:ascii="仿宋_GB2312" w:eastAsia="仿宋_GB2312" w:hint="eastAsia"/>
          <w:szCs w:val="32"/>
        </w:rPr>
        <w:t>;</w:t>
      </w:r>
      <w:r>
        <w:rPr>
          <w:rFonts w:ascii="仿宋_GB2312" w:eastAsia="仿宋_GB2312" w:hint="eastAsia"/>
          <w:szCs w:val="32"/>
        </w:rPr>
        <w:t>负责农业政策法</w:t>
      </w:r>
      <w:r>
        <w:rPr>
          <w:rFonts w:ascii="仿宋_GB2312" w:eastAsia="仿宋_GB2312" w:hint="eastAsia"/>
          <w:szCs w:val="32"/>
        </w:rPr>
        <w:t>规的贯彻落实及乡村振兴战略的组织实施</w:t>
      </w:r>
      <w:r>
        <w:rPr>
          <w:rFonts w:ascii="仿宋_GB2312" w:eastAsia="仿宋_GB2312" w:hint="eastAsia"/>
          <w:szCs w:val="32"/>
        </w:rPr>
        <w:t>;</w:t>
      </w:r>
      <w:r>
        <w:rPr>
          <w:rFonts w:ascii="仿宋_GB2312" w:eastAsia="仿宋_GB2312" w:hint="eastAsia"/>
          <w:szCs w:val="32"/>
        </w:rPr>
        <w:t>负责调整农业产业结构</w:t>
      </w:r>
      <w:r>
        <w:rPr>
          <w:rFonts w:ascii="仿宋_GB2312" w:eastAsia="仿宋_GB2312" w:hint="eastAsia"/>
          <w:szCs w:val="32"/>
        </w:rPr>
        <w:t>,</w:t>
      </w:r>
      <w:r>
        <w:rPr>
          <w:rFonts w:ascii="仿宋_GB2312" w:eastAsia="仿宋_GB2312" w:hint="eastAsia"/>
          <w:szCs w:val="32"/>
        </w:rPr>
        <w:t>引导农民搞好多种经营</w:t>
      </w:r>
      <w:r>
        <w:rPr>
          <w:rFonts w:ascii="仿宋_GB2312" w:eastAsia="仿宋_GB2312" w:hint="eastAsia"/>
          <w:szCs w:val="32"/>
        </w:rPr>
        <w:t>;</w:t>
      </w:r>
      <w:r>
        <w:rPr>
          <w:rFonts w:ascii="仿宋_GB2312" w:eastAsia="仿宋_GB2312" w:hint="eastAsia"/>
          <w:szCs w:val="32"/>
        </w:rPr>
        <w:t>负责农业、林果业、农田水利、渔业、畜牧业、农业机械等服务、示范和推广工作</w:t>
      </w:r>
      <w:r>
        <w:rPr>
          <w:rFonts w:ascii="仿宋_GB2312" w:eastAsia="仿宋_GB2312" w:hint="eastAsia"/>
          <w:szCs w:val="32"/>
        </w:rPr>
        <w:t>;</w:t>
      </w:r>
      <w:r>
        <w:rPr>
          <w:rFonts w:ascii="仿宋_GB2312" w:eastAsia="仿宋_GB2312" w:hint="eastAsia"/>
          <w:szCs w:val="32"/>
        </w:rPr>
        <w:t>负责劳动力培训转移工作。</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t>10.</w:t>
      </w:r>
      <w:r>
        <w:rPr>
          <w:rFonts w:ascii="仿宋_GB2312" w:eastAsia="仿宋_GB2312" w:hint="eastAsia"/>
          <w:szCs w:val="32"/>
        </w:rPr>
        <w:t>财税保障中心</w:t>
      </w:r>
      <w:r>
        <w:rPr>
          <w:rFonts w:ascii="仿宋_GB2312" w:eastAsia="仿宋_GB2312" w:hint="eastAsia"/>
          <w:szCs w:val="32"/>
        </w:rPr>
        <w:t>:</w:t>
      </w:r>
      <w:r>
        <w:rPr>
          <w:rFonts w:ascii="仿宋_GB2312" w:eastAsia="仿宋_GB2312" w:hint="eastAsia"/>
          <w:szCs w:val="32"/>
        </w:rPr>
        <w:t>主要负责贯彻执行有关财政管理等方面的法律法规和规章</w:t>
      </w:r>
      <w:r>
        <w:rPr>
          <w:rFonts w:ascii="仿宋_GB2312" w:eastAsia="仿宋_GB2312" w:hint="eastAsia"/>
          <w:szCs w:val="32"/>
        </w:rPr>
        <w:t>,</w:t>
      </w:r>
      <w:r>
        <w:rPr>
          <w:rFonts w:ascii="仿宋_GB2312" w:eastAsia="仿宋_GB2312" w:hint="eastAsia"/>
          <w:szCs w:val="32"/>
        </w:rPr>
        <w:t>编制镇年度财政预算草案并组织执行</w:t>
      </w:r>
      <w:r>
        <w:rPr>
          <w:rFonts w:ascii="仿宋_GB2312" w:eastAsia="仿宋_GB2312" w:hint="eastAsia"/>
          <w:szCs w:val="32"/>
        </w:rPr>
        <w:t>;</w:t>
      </w:r>
      <w:r>
        <w:rPr>
          <w:rFonts w:ascii="仿宋_GB2312" w:eastAsia="仿宋_GB2312" w:hint="eastAsia"/>
          <w:szCs w:val="32"/>
        </w:rPr>
        <w:t>负责财政收支管理</w:t>
      </w:r>
      <w:r>
        <w:rPr>
          <w:rFonts w:ascii="仿宋_GB2312" w:eastAsia="仿宋_GB2312" w:hint="eastAsia"/>
          <w:szCs w:val="32"/>
        </w:rPr>
        <w:t>,</w:t>
      </w:r>
      <w:r>
        <w:rPr>
          <w:rFonts w:ascii="仿宋_GB2312" w:eastAsia="仿宋_GB2312" w:hint="eastAsia"/>
          <w:szCs w:val="32"/>
        </w:rPr>
        <w:t>制定镇财政收入计划</w:t>
      </w:r>
      <w:r>
        <w:rPr>
          <w:rFonts w:ascii="仿宋_GB2312" w:eastAsia="仿宋_GB2312" w:hint="eastAsia"/>
          <w:szCs w:val="32"/>
        </w:rPr>
        <w:t>,</w:t>
      </w:r>
      <w:r>
        <w:rPr>
          <w:rFonts w:ascii="仿宋_GB2312" w:eastAsia="仿宋_GB2312" w:hint="eastAsia"/>
          <w:szCs w:val="32"/>
        </w:rPr>
        <w:t>依法组织各项财政收入</w:t>
      </w:r>
      <w:r>
        <w:rPr>
          <w:rFonts w:ascii="仿宋_GB2312" w:eastAsia="仿宋_GB2312" w:hint="eastAsia"/>
          <w:szCs w:val="32"/>
        </w:rPr>
        <w:t>,</w:t>
      </w:r>
      <w:r>
        <w:rPr>
          <w:rFonts w:ascii="仿宋_GB2312" w:eastAsia="仿宋_GB2312" w:hint="eastAsia"/>
          <w:szCs w:val="32"/>
        </w:rPr>
        <w:t>加强财政支出管理</w:t>
      </w:r>
      <w:r>
        <w:rPr>
          <w:rFonts w:ascii="仿宋_GB2312" w:eastAsia="仿宋_GB2312" w:hint="eastAsia"/>
          <w:szCs w:val="32"/>
        </w:rPr>
        <w:t>,</w:t>
      </w:r>
      <w:r>
        <w:rPr>
          <w:rFonts w:ascii="仿宋_GB2312" w:eastAsia="仿宋_GB2312" w:hint="eastAsia"/>
          <w:szCs w:val="32"/>
        </w:rPr>
        <w:t>负责对政策性补贴资金及各类专项资金的监管</w:t>
      </w:r>
      <w:r>
        <w:rPr>
          <w:rFonts w:ascii="仿宋_GB2312" w:eastAsia="仿宋_GB2312" w:hint="eastAsia"/>
          <w:szCs w:val="32"/>
        </w:rPr>
        <w:t>;</w:t>
      </w:r>
      <w:r>
        <w:rPr>
          <w:rFonts w:ascii="仿宋_GB2312" w:eastAsia="仿宋_GB2312" w:hint="eastAsia"/>
          <w:szCs w:val="32"/>
        </w:rPr>
        <w:t>负责非税收入的管理工作</w:t>
      </w:r>
      <w:r>
        <w:rPr>
          <w:rFonts w:ascii="仿宋_GB2312" w:eastAsia="仿宋_GB2312" w:hint="eastAsia"/>
          <w:szCs w:val="32"/>
        </w:rPr>
        <w:t>;</w:t>
      </w:r>
      <w:r>
        <w:rPr>
          <w:rFonts w:ascii="仿宋_GB2312" w:eastAsia="仿宋_GB2312" w:hint="eastAsia"/>
          <w:szCs w:val="32"/>
        </w:rPr>
        <w:t>负责惠农补贴政策的执行</w:t>
      </w:r>
      <w:r>
        <w:rPr>
          <w:rFonts w:ascii="仿宋_GB2312" w:eastAsia="仿宋_GB2312" w:hint="eastAsia"/>
          <w:szCs w:val="32"/>
        </w:rPr>
        <w:t>;</w:t>
      </w:r>
      <w:r>
        <w:rPr>
          <w:rFonts w:ascii="仿宋_GB2312" w:eastAsia="仿宋_GB2312" w:hint="eastAsia"/>
          <w:szCs w:val="32"/>
        </w:rPr>
        <w:t>负责镇国有资产监管。</w:t>
      </w:r>
    </w:p>
    <w:p w:rsidR="00D92B6C" w:rsidRDefault="00FA3982">
      <w:pPr>
        <w:spacing w:line="560" w:lineRule="exact"/>
        <w:ind w:firstLineChars="200" w:firstLine="632"/>
        <w:rPr>
          <w:rFonts w:ascii="仿宋_GB2312" w:eastAsia="仿宋_GB2312"/>
          <w:szCs w:val="32"/>
        </w:rPr>
      </w:pPr>
      <w:r>
        <w:rPr>
          <w:rFonts w:ascii="仿宋_GB2312" w:eastAsia="仿宋_GB2312" w:hint="eastAsia"/>
          <w:szCs w:val="32"/>
        </w:rPr>
        <w:lastRenderedPageBreak/>
        <w:t>11.</w:t>
      </w:r>
      <w:r>
        <w:rPr>
          <w:rFonts w:ascii="仿宋_GB2312" w:eastAsia="仿宋_GB2312" w:hint="eastAsia"/>
          <w:szCs w:val="32"/>
        </w:rPr>
        <w:t>经管审计中心</w:t>
      </w:r>
      <w:r>
        <w:rPr>
          <w:rFonts w:ascii="仿宋_GB2312" w:eastAsia="仿宋_GB2312" w:hint="eastAsia"/>
          <w:szCs w:val="32"/>
        </w:rPr>
        <w:t>:</w:t>
      </w:r>
      <w:r>
        <w:rPr>
          <w:rFonts w:ascii="仿宋_GB2312" w:eastAsia="仿宋_GB2312" w:hint="eastAsia"/>
          <w:szCs w:val="32"/>
        </w:rPr>
        <w:t>主要负责农村经</w:t>
      </w:r>
      <w:r>
        <w:rPr>
          <w:rFonts w:ascii="仿宋_GB2312" w:eastAsia="仿宋_GB2312" w:hint="eastAsia"/>
          <w:szCs w:val="32"/>
        </w:rPr>
        <w:t>营管理的指导和农村经济合同的鉴证与管理</w:t>
      </w:r>
      <w:r>
        <w:rPr>
          <w:rFonts w:ascii="仿宋_GB2312" w:eastAsia="仿宋_GB2312" w:hint="eastAsia"/>
          <w:szCs w:val="32"/>
        </w:rPr>
        <w:t>;</w:t>
      </w:r>
      <w:r>
        <w:rPr>
          <w:rFonts w:ascii="仿宋_GB2312" w:eastAsia="仿宋_GB2312" w:hint="eastAsia"/>
          <w:szCs w:val="32"/>
        </w:rPr>
        <w:t>负责农民合作经济组织的培育服务和指导</w:t>
      </w:r>
      <w:r>
        <w:rPr>
          <w:rFonts w:ascii="仿宋_GB2312" w:eastAsia="仿宋_GB2312" w:hint="eastAsia"/>
          <w:szCs w:val="32"/>
        </w:rPr>
        <w:t>;</w:t>
      </w:r>
      <w:r>
        <w:rPr>
          <w:rFonts w:ascii="仿宋_GB2312" w:eastAsia="仿宋_GB2312" w:hint="eastAsia"/>
          <w:szCs w:val="32"/>
        </w:rPr>
        <w:t>负责村庄集体所有资金及账务的委托代理服务和监督管理。教等社会治安综合治理工作</w:t>
      </w:r>
      <w:r>
        <w:rPr>
          <w:rFonts w:ascii="仿宋_GB2312" w:eastAsia="仿宋_GB2312" w:hint="eastAsia"/>
          <w:szCs w:val="32"/>
        </w:rPr>
        <w:t>;</w:t>
      </w:r>
      <w:r>
        <w:rPr>
          <w:rFonts w:ascii="仿宋_GB2312" w:eastAsia="仿宋_GB2312" w:hint="eastAsia"/>
          <w:szCs w:val="32"/>
        </w:rPr>
        <w:t>负责信访的协调处理等工作。</w:t>
      </w:r>
    </w:p>
    <w:p w:rsidR="00D92B6C" w:rsidRDefault="00FA3982">
      <w:pPr>
        <w:spacing w:line="560" w:lineRule="exact"/>
        <w:ind w:firstLineChars="200" w:firstLine="632"/>
        <w:rPr>
          <w:rFonts w:ascii="仿宋_GB2312" w:eastAsia="仿宋_GB2312"/>
        </w:rPr>
      </w:pPr>
      <w:r>
        <w:rPr>
          <w:rFonts w:ascii="仿宋_GB2312" w:eastAsia="仿宋_GB2312" w:hint="eastAsia"/>
          <w:szCs w:val="32"/>
        </w:rPr>
        <w:t>12.</w:t>
      </w:r>
      <w:r>
        <w:rPr>
          <w:rFonts w:ascii="仿宋_GB2312" w:eastAsia="仿宋_GB2312" w:hint="eastAsia"/>
          <w:szCs w:val="32"/>
        </w:rPr>
        <w:t>规划建设服务中心</w:t>
      </w:r>
      <w:r>
        <w:rPr>
          <w:rFonts w:ascii="仿宋_GB2312" w:eastAsia="仿宋_GB2312" w:hint="eastAsia"/>
          <w:szCs w:val="32"/>
        </w:rPr>
        <w:t>:</w:t>
      </w:r>
      <w:r>
        <w:rPr>
          <w:rFonts w:ascii="仿宋_GB2312" w:eastAsia="仿宋_GB2312" w:hint="eastAsia"/>
          <w:szCs w:val="32"/>
        </w:rPr>
        <w:t>主要负责贯彻和组织实施上级关于小城镇建设发展的法律法规和政策</w:t>
      </w:r>
      <w:r>
        <w:rPr>
          <w:rFonts w:ascii="仿宋_GB2312" w:eastAsia="仿宋_GB2312" w:hint="eastAsia"/>
          <w:szCs w:val="32"/>
        </w:rPr>
        <w:t>;</w:t>
      </w:r>
      <w:r>
        <w:rPr>
          <w:rFonts w:ascii="仿宋_GB2312" w:eastAsia="仿宋_GB2312" w:hint="eastAsia"/>
          <w:szCs w:val="32"/>
        </w:rPr>
        <w:t>负责按权限做好镇村规划的编制、调整和实施</w:t>
      </w:r>
      <w:r>
        <w:rPr>
          <w:rFonts w:ascii="仿宋_GB2312" w:eastAsia="仿宋_GB2312" w:hint="eastAsia"/>
          <w:szCs w:val="32"/>
        </w:rPr>
        <w:t>;</w:t>
      </w:r>
      <w:r>
        <w:rPr>
          <w:rFonts w:ascii="仿宋_GB2312" w:eastAsia="仿宋_GB2312" w:hint="eastAsia"/>
          <w:szCs w:val="32"/>
        </w:rPr>
        <w:t>负责基础设施的规划建设和维护管理</w:t>
      </w:r>
      <w:r>
        <w:rPr>
          <w:rFonts w:ascii="仿宋_GB2312" w:eastAsia="仿宋_GB2312" w:hint="eastAsia"/>
          <w:szCs w:val="32"/>
        </w:rPr>
        <w:t>;</w:t>
      </w:r>
      <w:r>
        <w:rPr>
          <w:rFonts w:ascii="仿宋_GB2312" w:eastAsia="仿宋_GB2312" w:hint="eastAsia"/>
          <w:szCs w:val="32"/>
        </w:rPr>
        <w:t>负责美丽乡村建设等工作。</w:t>
      </w:r>
    </w:p>
    <w:p w:rsidR="00D92B6C" w:rsidRDefault="00D92B6C" w:rsidP="00D92B6C">
      <w:pPr>
        <w:adjustRightInd w:val="0"/>
        <w:snapToGrid w:val="0"/>
        <w:spacing w:line="580" w:lineRule="exact"/>
        <w:ind w:firstLineChars="200" w:firstLine="634"/>
        <w:jc w:val="left"/>
        <w:rPr>
          <w:rFonts w:ascii="文星简仿宋" w:eastAsia="文星简仿宋"/>
          <w:b/>
          <w:szCs w:val="32"/>
          <w:highlight w:val="yellow"/>
        </w:rPr>
      </w:pPr>
    </w:p>
    <w:p w:rsidR="00D92B6C" w:rsidRDefault="00D92B6C" w:rsidP="00D92B6C">
      <w:pPr>
        <w:adjustRightInd w:val="0"/>
        <w:snapToGrid w:val="0"/>
        <w:spacing w:line="580" w:lineRule="exact"/>
        <w:ind w:firstLineChars="200" w:firstLine="634"/>
        <w:jc w:val="left"/>
        <w:rPr>
          <w:rFonts w:ascii="文星简仿宋" w:eastAsia="文星简仿宋"/>
          <w:b/>
          <w:szCs w:val="32"/>
          <w:highlight w:val="yellow"/>
        </w:rPr>
      </w:pPr>
    </w:p>
    <w:p w:rsidR="00D92B6C" w:rsidRDefault="00D92B6C" w:rsidP="00D92B6C">
      <w:pPr>
        <w:adjustRightInd w:val="0"/>
        <w:snapToGrid w:val="0"/>
        <w:spacing w:line="580" w:lineRule="exact"/>
        <w:ind w:firstLineChars="200" w:firstLine="594"/>
        <w:jc w:val="left"/>
        <w:rPr>
          <w:rFonts w:ascii="文星简仿宋" w:eastAsia="文星简仿宋"/>
          <w:b/>
          <w:sz w:val="30"/>
          <w:szCs w:val="30"/>
          <w:highlight w:val="yellow"/>
        </w:rPr>
      </w:pPr>
    </w:p>
    <w:p w:rsidR="00D92B6C" w:rsidRDefault="00D92B6C">
      <w:pPr>
        <w:jc w:val="center"/>
        <w:rPr>
          <w:rFonts w:ascii="方正小标宋简体" w:eastAsia="方正小标宋简体"/>
          <w:sz w:val="42"/>
        </w:rPr>
      </w:pPr>
    </w:p>
    <w:p w:rsidR="00D92B6C" w:rsidRDefault="00D92B6C">
      <w:pPr>
        <w:jc w:val="center"/>
        <w:rPr>
          <w:rFonts w:ascii="方正小标宋简体" w:eastAsia="方正小标宋简体"/>
          <w:sz w:val="42"/>
        </w:rPr>
      </w:pPr>
    </w:p>
    <w:p w:rsidR="00D92B6C" w:rsidRDefault="00D92B6C">
      <w:pPr>
        <w:ind w:firstLineChars="100" w:firstLine="536"/>
        <w:rPr>
          <w:rFonts w:ascii="方正小标宋简体" w:eastAsia="方正小标宋简体"/>
          <w:spacing w:val="60"/>
          <w:sz w:val="42"/>
        </w:rPr>
      </w:pPr>
    </w:p>
    <w:p w:rsidR="00D92B6C" w:rsidRDefault="00D92B6C">
      <w:pPr>
        <w:ind w:firstLineChars="100" w:firstLine="536"/>
        <w:rPr>
          <w:rFonts w:ascii="方正小标宋简体" w:eastAsia="方正小标宋简体"/>
          <w:spacing w:val="60"/>
          <w:sz w:val="42"/>
        </w:rPr>
      </w:pPr>
    </w:p>
    <w:p w:rsidR="00D92B6C" w:rsidRDefault="00D92B6C">
      <w:pPr>
        <w:ind w:firstLineChars="100" w:firstLine="536"/>
        <w:rPr>
          <w:rFonts w:ascii="方正小标宋简体" w:eastAsia="方正小标宋简体"/>
          <w:spacing w:val="60"/>
          <w:sz w:val="42"/>
        </w:rPr>
      </w:pPr>
    </w:p>
    <w:p w:rsidR="00D92B6C" w:rsidRDefault="00D92B6C">
      <w:pPr>
        <w:ind w:firstLineChars="100" w:firstLine="536"/>
        <w:rPr>
          <w:rFonts w:ascii="方正小标宋简体" w:eastAsia="方正小标宋简体"/>
          <w:spacing w:val="60"/>
          <w:sz w:val="42"/>
        </w:rPr>
      </w:pPr>
    </w:p>
    <w:p w:rsidR="00D92B6C" w:rsidRDefault="00D92B6C">
      <w:pPr>
        <w:ind w:firstLineChars="100" w:firstLine="536"/>
        <w:rPr>
          <w:rFonts w:ascii="方正小标宋简体" w:eastAsia="方正小标宋简体"/>
          <w:spacing w:val="60"/>
          <w:sz w:val="42"/>
        </w:rPr>
      </w:pPr>
    </w:p>
    <w:p w:rsidR="00D92B6C" w:rsidRDefault="00D92B6C">
      <w:pPr>
        <w:ind w:firstLineChars="100" w:firstLine="536"/>
        <w:rPr>
          <w:rFonts w:ascii="方正小标宋简体" w:eastAsia="方正小标宋简体"/>
          <w:spacing w:val="60"/>
          <w:sz w:val="42"/>
        </w:rPr>
      </w:pPr>
    </w:p>
    <w:p w:rsidR="00D92B6C" w:rsidRDefault="00D92B6C">
      <w:pPr>
        <w:ind w:firstLineChars="100" w:firstLine="536"/>
        <w:rPr>
          <w:rFonts w:ascii="方正小标宋简体" w:eastAsia="方正小标宋简体"/>
          <w:spacing w:val="60"/>
          <w:sz w:val="42"/>
        </w:rPr>
      </w:pPr>
    </w:p>
    <w:p w:rsidR="00D92B6C" w:rsidRDefault="00D92B6C">
      <w:pPr>
        <w:ind w:firstLineChars="100" w:firstLine="536"/>
        <w:rPr>
          <w:rFonts w:ascii="方正小标宋简体" w:eastAsia="方正小标宋简体"/>
          <w:spacing w:val="60"/>
          <w:sz w:val="42"/>
        </w:rPr>
      </w:pPr>
    </w:p>
    <w:p w:rsidR="00D92B6C" w:rsidRDefault="00FA3982">
      <w:pPr>
        <w:ind w:firstLineChars="100" w:firstLine="536"/>
        <w:rPr>
          <w:rFonts w:ascii="方正小标宋简体" w:eastAsia="方正小标宋简体"/>
          <w:spacing w:val="60"/>
          <w:sz w:val="42"/>
        </w:rPr>
      </w:pPr>
      <w:r>
        <w:rPr>
          <w:rFonts w:ascii="方正小标宋简体" w:eastAsia="方正小标宋简体" w:hint="eastAsia"/>
          <w:spacing w:val="60"/>
          <w:sz w:val="42"/>
        </w:rPr>
        <w:t>第二部分</w:t>
      </w:r>
    </w:p>
    <w:p w:rsidR="00D92B6C" w:rsidRDefault="00D92B6C">
      <w:pPr>
        <w:jc w:val="center"/>
        <w:rPr>
          <w:rFonts w:ascii="方正小标宋简体" w:eastAsia="方正小标宋简体"/>
          <w:spacing w:val="60"/>
          <w:sz w:val="42"/>
        </w:rPr>
      </w:pPr>
    </w:p>
    <w:p w:rsidR="00D92B6C" w:rsidRDefault="00FA3982">
      <w:pPr>
        <w:jc w:val="center"/>
        <w:rPr>
          <w:rFonts w:ascii="方正小标宋简体" w:eastAsia="方正小标宋简体"/>
          <w:spacing w:val="60"/>
          <w:sz w:val="42"/>
        </w:rPr>
      </w:pPr>
      <w:r>
        <w:rPr>
          <w:rFonts w:ascii="方正小标宋简体" w:eastAsia="方正小标宋简体" w:hint="eastAsia"/>
          <w:spacing w:val="60"/>
          <w:sz w:val="48"/>
        </w:rPr>
        <w:t>2021</w:t>
      </w:r>
      <w:r>
        <w:rPr>
          <w:rFonts w:ascii="方正小标宋简体" w:eastAsia="方正小标宋简体" w:hint="eastAsia"/>
          <w:spacing w:val="60"/>
          <w:sz w:val="48"/>
        </w:rPr>
        <w:t>年度单位决算表</w:t>
      </w:r>
    </w:p>
    <w:p w:rsidR="00D92B6C" w:rsidRDefault="00D92B6C">
      <w:pPr>
        <w:spacing w:line="520" w:lineRule="exact"/>
        <w:rPr>
          <w:rFonts w:ascii="仿宋_GB2312" w:eastAsia="仿宋_GB2312"/>
          <w:b/>
          <w:sz w:val="28"/>
          <w:szCs w:val="28"/>
          <w:highlight w:val="yellow"/>
        </w:rPr>
      </w:pPr>
    </w:p>
    <w:p w:rsidR="00D92B6C" w:rsidRDefault="00D92B6C">
      <w:pPr>
        <w:jc w:val="center"/>
        <w:rPr>
          <w:rFonts w:ascii="方正小标宋简体" w:eastAsia="方正小标宋简体"/>
          <w:spacing w:val="60"/>
          <w:sz w:val="42"/>
        </w:rPr>
        <w:sectPr w:rsidR="00D92B6C">
          <w:pgSz w:w="11906" w:h="16838"/>
          <w:pgMar w:top="1701" w:right="1531" w:bottom="1701" w:left="1531" w:header="0" w:footer="1418" w:gutter="0"/>
          <w:cols w:space="720"/>
          <w:docGrid w:type="linesAndChars" w:linePitch="610" w:charSpace="-849"/>
        </w:sectPr>
      </w:pPr>
    </w:p>
    <w:p w:rsidR="00D92B6C" w:rsidRDefault="00FA3982">
      <w:pPr>
        <w:jc w:val="center"/>
        <w:rPr>
          <w:rFonts w:ascii="方正小标宋简体" w:eastAsia="方正小标宋简体"/>
          <w:sz w:val="44"/>
          <w:szCs w:val="44"/>
        </w:rPr>
      </w:pPr>
      <w:r>
        <w:rPr>
          <w:rFonts w:ascii="方正小标宋简体" w:eastAsia="方正小标宋简体" w:hint="eastAsia"/>
          <w:sz w:val="44"/>
          <w:szCs w:val="44"/>
        </w:rPr>
        <w:lastRenderedPageBreak/>
        <w:t>收入支出决算总表</w:t>
      </w:r>
    </w:p>
    <w:p w:rsidR="00D92B6C" w:rsidRDefault="00FA3982">
      <w:pPr>
        <w:wordWrap w:val="0"/>
        <w:spacing w:line="400" w:lineRule="exact"/>
        <w:jc w:val="right"/>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公开</w:t>
      </w:r>
      <w:r>
        <w:rPr>
          <w:rFonts w:ascii="楷体_GB2312" w:eastAsia="楷体_GB2312" w:hint="eastAsia"/>
          <w:sz w:val="28"/>
          <w:szCs w:val="28"/>
        </w:rPr>
        <w:t>01</w:t>
      </w:r>
      <w:r>
        <w:rPr>
          <w:rFonts w:ascii="楷体_GB2312" w:eastAsia="楷体_GB2312" w:hint="eastAsia"/>
          <w:sz w:val="28"/>
          <w:szCs w:val="28"/>
        </w:rPr>
        <w:t>表</w:t>
      </w:r>
    </w:p>
    <w:p w:rsidR="00D92B6C" w:rsidRDefault="00FA3982">
      <w:pPr>
        <w:wordWrap w:val="0"/>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Pr>
          <w:rFonts w:ascii="楷体_GB2312" w:eastAsia="楷体_GB2312" w:hint="eastAsia"/>
          <w:sz w:val="28"/>
          <w:szCs w:val="28"/>
        </w:rPr>
        <w:t>青岛市即墨区段泊岚镇人民政府</w:t>
      </w:r>
      <w:r>
        <w:rPr>
          <w:rFonts w:ascii="楷体_GB2312" w:eastAsia="楷体_GB2312" w:hint="eastAsia"/>
          <w:sz w:val="28"/>
          <w:szCs w:val="28"/>
        </w:rPr>
        <w:t xml:space="preserve">                </w:t>
      </w:r>
      <w:r>
        <w:rPr>
          <w:rFonts w:ascii="楷体_GB2312" w:eastAsia="楷体_GB2312" w:hint="eastAsia"/>
          <w:sz w:val="28"/>
          <w:szCs w:val="28"/>
        </w:rPr>
        <w:t>金额单位：万元</w:t>
      </w:r>
    </w:p>
    <w:tbl>
      <w:tblPr>
        <w:tblW w:w="0" w:type="auto"/>
        <w:tblLayout w:type="fixed"/>
        <w:tblLook w:val="04A0"/>
      </w:tblPr>
      <w:tblGrid>
        <w:gridCol w:w="3045"/>
        <w:gridCol w:w="667"/>
        <w:gridCol w:w="1022"/>
        <w:gridCol w:w="2287"/>
        <w:gridCol w:w="732"/>
        <w:gridCol w:w="1302"/>
      </w:tblGrid>
      <w:tr w:rsidR="00D92B6C">
        <w:trPr>
          <w:trHeight w:hRule="exact" w:val="329"/>
        </w:trPr>
        <w:tc>
          <w:tcPr>
            <w:tcW w:w="4734"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收</w:t>
            </w:r>
            <w:r>
              <w:rPr>
                <w:rFonts w:ascii="仿宋_GB2312" w:eastAsia="仿宋_GB2312" w:hint="eastAsia"/>
                <w:sz w:val="18"/>
                <w:szCs w:val="18"/>
              </w:rPr>
              <w:t xml:space="preserve"> </w:t>
            </w:r>
            <w:r>
              <w:rPr>
                <w:rFonts w:ascii="仿宋_GB2312" w:eastAsia="仿宋_GB2312" w:hint="eastAsia"/>
                <w:sz w:val="18"/>
                <w:szCs w:val="18"/>
              </w:rPr>
              <w:t>入</w:t>
            </w:r>
          </w:p>
        </w:tc>
        <w:tc>
          <w:tcPr>
            <w:tcW w:w="4321" w:type="dxa"/>
            <w:gridSpan w:val="3"/>
            <w:tcBorders>
              <w:top w:val="single" w:sz="4" w:space="0" w:color="auto"/>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支</w:t>
            </w:r>
            <w:r>
              <w:rPr>
                <w:rFonts w:ascii="仿宋_GB2312" w:eastAsia="仿宋_GB2312" w:hint="eastAsia"/>
                <w:sz w:val="18"/>
                <w:szCs w:val="18"/>
              </w:rPr>
              <w:t xml:space="preserve"> </w:t>
            </w:r>
            <w:r>
              <w:rPr>
                <w:rFonts w:ascii="仿宋_GB2312" w:eastAsia="仿宋_GB2312" w:hint="eastAsia"/>
                <w:sz w:val="18"/>
                <w:szCs w:val="18"/>
              </w:rPr>
              <w:t>出</w:t>
            </w:r>
          </w:p>
        </w:tc>
      </w:tr>
      <w:tr w:rsidR="00D92B6C">
        <w:trPr>
          <w:trHeight w:hRule="exact" w:val="37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项</w:t>
            </w:r>
            <w:r>
              <w:rPr>
                <w:rFonts w:ascii="仿宋_GB2312" w:eastAsia="仿宋_GB2312" w:hint="eastAsia"/>
                <w:sz w:val="18"/>
                <w:szCs w:val="18"/>
              </w:rPr>
              <w:t xml:space="preserve">  </w:t>
            </w:r>
            <w:r>
              <w:rPr>
                <w:rFonts w:ascii="仿宋_GB2312" w:eastAsia="仿宋_GB2312" w:hint="eastAsia"/>
                <w:sz w:val="18"/>
                <w:szCs w:val="18"/>
              </w:rPr>
              <w:t>目</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行次</w:t>
            </w:r>
          </w:p>
        </w:tc>
        <w:tc>
          <w:tcPr>
            <w:tcW w:w="102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金额</w:t>
            </w:r>
          </w:p>
        </w:tc>
        <w:tc>
          <w:tcPr>
            <w:tcW w:w="2287"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项</w:t>
            </w:r>
            <w:r>
              <w:rPr>
                <w:rFonts w:ascii="仿宋_GB2312" w:eastAsia="仿宋_GB2312" w:hint="eastAsia"/>
                <w:sz w:val="18"/>
                <w:szCs w:val="18"/>
              </w:rPr>
              <w:t xml:space="preserve">  </w:t>
            </w:r>
            <w:r>
              <w:rPr>
                <w:rFonts w:ascii="仿宋_GB2312" w:eastAsia="仿宋_GB2312" w:hint="eastAsia"/>
                <w:sz w:val="18"/>
                <w:szCs w:val="18"/>
              </w:rPr>
              <w:t>目</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行次</w:t>
            </w:r>
          </w:p>
        </w:tc>
        <w:tc>
          <w:tcPr>
            <w:tcW w:w="1302"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金额</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栏</w:t>
            </w:r>
            <w:r>
              <w:rPr>
                <w:rFonts w:ascii="仿宋_GB2312" w:eastAsia="仿宋_GB2312" w:hint="eastAsia"/>
                <w:sz w:val="18"/>
                <w:szCs w:val="18"/>
              </w:rPr>
              <w:t xml:space="preserve">  </w:t>
            </w:r>
            <w:r>
              <w:rPr>
                <w:rFonts w:ascii="仿宋_GB2312" w:eastAsia="仿宋_GB2312" w:hint="eastAsia"/>
                <w:sz w:val="18"/>
                <w:szCs w:val="18"/>
              </w:rPr>
              <w:t>次</w:t>
            </w:r>
          </w:p>
        </w:tc>
        <w:tc>
          <w:tcPr>
            <w:tcW w:w="667" w:type="dxa"/>
            <w:tcBorders>
              <w:top w:val="nil"/>
              <w:left w:val="single" w:sz="4" w:space="0" w:color="auto"/>
              <w:bottom w:val="single" w:sz="4" w:space="0" w:color="auto"/>
              <w:right w:val="single" w:sz="4" w:space="0" w:color="auto"/>
            </w:tcBorders>
            <w:vAlign w:val="center"/>
          </w:tcPr>
          <w:p w:rsidR="00D92B6C" w:rsidRDefault="00D92B6C">
            <w:pPr>
              <w:spacing w:line="240" w:lineRule="exact"/>
              <w:jc w:val="center"/>
              <w:rPr>
                <w:rFonts w:ascii="仿宋_GB2312" w:eastAsia="仿宋_GB2312"/>
                <w:sz w:val="18"/>
                <w:szCs w:val="18"/>
              </w:rPr>
            </w:pPr>
          </w:p>
        </w:tc>
        <w:tc>
          <w:tcPr>
            <w:tcW w:w="102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1</w:t>
            </w:r>
          </w:p>
        </w:tc>
        <w:tc>
          <w:tcPr>
            <w:tcW w:w="2287"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栏</w:t>
            </w:r>
            <w:r>
              <w:rPr>
                <w:rFonts w:ascii="仿宋_GB2312" w:eastAsia="仿宋_GB2312" w:hint="eastAsia"/>
                <w:sz w:val="18"/>
                <w:szCs w:val="18"/>
              </w:rPr>
              <w:t xml:space="preserve">  </w:t>
            </w:r>
            <w:r>
              <w:rPr>
                <w:rFonts w:ascii="仿宋_GB2312" w:eastAsia="仿宋_GB2312" w:hint="eastAsia"/>
                <w:sz w:val="18"/>
                <w:szCs w:val="18"/>
              </w:rPr>
              <w:t>次</w:t>
            </w:r>
          </w:p>
        </w:tc>
        <w:tc>
          <w:tcPr>
            <w:tcW w:w="732" w:type="dxa"/>
            <w:tcBorders>
              <w:top w:val="nil"/>
              <w:left w:val="nil"/>
              <w:bottom w:val="single" w:sz="4" w:space="0" w:color="auto"/>
              <w:right w:val="single" w:sz="4" w:space="0" w:color="auto"/>
            </w:tcBorders>
            <w:vAlign w:val="center"/>
          </w:tcPr>
          <w:p w:rsidR="00D92B6C" w:rsidRDefault="00D92B6C">
            <w:pPr>
              <w:spacing w:line="240" w:lineRule="exact"/>
              <w:jc w:val="center"/>
              <w:rPr>
                <w:rFonts w:ascii="仿宋_GB2312" w:eastAsia="仿宋_GB2312"/>
                <w:sz w:val="18"/>
                <w:szCs w:val="18"/>
              </w:rPr>
            </w:pPr>
          </w:p>
        </w:tc>
        <w:tc>
          <w:tcPr>
            <w:tcW w:w="130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2</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一、一般公共预算财政拨款收入</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w:t>
            </w:r>
          </w:p>
        </w:tc>
        <w:tc>
          <w:tcPr>
            <w:tcW w:w="1022"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6499.97</w:t>
            </w: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一、一般公共服务支出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31</w:t>
            </w:r>
          </w:p>
        </w:tc>
        <w:tc>
          <w:tcPr>
            <w:tcW w:w="1302"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2517.28</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二、政府性基金预算财政拨款收入</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2</w:t>
            </w:r>
          </w:p>
        </w:tc>
        <w:tc>
          <w:tcPr>
            <w:tcW w:w="1022"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1682.98</w:t>
            </w: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二、外交支出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32</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34"/>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三、国有资本经营预算财政拨款收入</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3</w:t>
            </w:r>
          </w:p>
        </w:tc>
        <w:tc>
          <w:tcPr>
            <w:tcW w:w="1022"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0.24</w:t>
            </w: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三、国防支出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33</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02"/>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四、上级补助收入</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4</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四、公共安全支出</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34</w:t>
            </w:r>
          </w:p>
        </w:tc>
        <w:tc>
          <w:tcPr>
            <w:tcW w:w="1302"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五、事业收入</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5</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五、教育支出</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35</w:t>
            </w:r>
          </w:p>
        </w:tc>
        <w:tc>
          <w:tcPr>
            <w:tcW w:w="1302"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873.79</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六、经营收入</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6</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六、科学技术支出</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36</w:t>
            </w:r>
          </w:p>
        </w:tc>
        <w:tc>
          <w:tcPr>
            <w:tcW w:w="1302"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七、附属单位上缴收入</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7</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七、文化旅游体育与传媒支出</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37</w:t>
            </w:r>
          </w:p>
        </w:tc>
        <w:tc>
          <w:tcPr>
            <w:tcW w:w="1302"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10.64</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八、其他收入</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8</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八、社会保障和就业支出</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38</w:t>
            </w:r>
          </w:p>
        </w:tc>
        <w:tc>
          <w:tcPr>
            <w:tcW w:w="1302"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763.05</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9</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九、卫生健康支出</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39</w:t>
            </w:r>
          </w:p>
        </w:tc>
        <w:tc>
          <w:tcPr>
            <w:tcW w:w="1302"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30.31</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10</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十、节能环保支出</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40</w:t>
            </w:r>
          </w:p>
        </w:tc>
        <w:tc>
          <w:tcPr>
            <w:tcW w:w="1302"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128.95</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11</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十一、城乡社区支出</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41</w:t>
            </w:r>
          </w:p>
        </w:tc>
        <w:tc>
          <w:tcPr>
            <w:tcW w:w="1302"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1701.18</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12</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十二、农林水支出</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42</w:t>
            </w:r>
          </w:p>
        </w:tc>
        <w:tc>
          <w:tcPr>
            <w:tcW w:w="1302"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2076.75</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13</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十三、交通运输支出</w:t>
            </w:r>
          </w:p>
        </w:tc>
        <w:tc>
          <w:tcPr>
            <w:tcW w:w="732" w:type="dxa"/>
            <w:tcBorders>
              <w:top w:val="nil"/>
              <w:left w:val="single" w:sz="4" w:space="0" w:color="auto"/>
              <w:bottom w:val="single" w:sz="4" w:space="0" w:color="auto"/>
              <w:right w:val="nil"/>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43</w:t>
            </w:r>
          </w:p>
        </w:tc>
        <w:tc>
          <w:tcPr>
            <w:tcW w:w="1302"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14</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十四、资源勘探工业信息等支出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44</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15</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十五、商业服务业等支出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45</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16</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十六、金融支出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46</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17</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十七、援助其他地区支出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47</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18</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十八、自然资源海洋气象等支出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48</w:t>
            </w:r>
          </w:p>
        </w:tc>
        <w:tc>
          <w:tcPr>
            <w:tcW w:w="1302"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81</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19</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十九、住房保障支出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49</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20</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二十、粮油物资储备支出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50</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21</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二十一、国有资本经营预算支出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51</w:t>
            </w:r>
          </w:p>
        </w:tc>
        <w:tc>
          <w:tcPr>
            <w:tcW w:w="1302"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0.24</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22</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二十二、灾害防治及应急管理支出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52</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23</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二十三、其他支出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53</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24</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二十四、债务还本支出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54</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25</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二十五、债务付息支出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55</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26</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二十六、抗疫特别国债安排的支出</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sz w:val="18"/>
                <w:szCs w:val="18"/>
              </w:rPr>
              <w:t>56</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b/>
                <w:bCs/>
                <w:sz w:val="18"/>
                <w:szCs w:val="18"/>
              </w:rPr>
            </w:pPr>
            <w:r>
              <w:rPr>
                <w:rFonts w:ascii="仿宋_GB2312" w:eastAsia="仿宋_GB2312" w:hint="eastAsia"/>
                <w:b/>
                <w:bCs/>
                <w:sz w:val="18"/>
                <w:szCs w:val="18"/>
              </w:rPr>
              <w:t>本年收入合计</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b/>
                <w:bCs/>
                <w:sz w:val="18"/>
                <w:szCs w:val="18"/>
              </w:rPr>
            </w:pPr>
            <w:r>
              <w:rPr>
                <w:rFonts w:ascii="仿宋_GB2312" w:eastAsia="仿宋_GB2312" w:hint="eastAsia"/>
                <w:sz w:val="18"/>
                <w:szCs w:val="18"/>
              </w:rPr>
              <w:t>27</w:t>
            </w:r>
          </w:p>
        </w:tc>
        <w:tc>
          <w:tcPr>
            <w:tcW w:w="102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b/>
                <w:bCs/>
                <w:sz w:val="18"/>
                <w:szCs w:val="18"/>
              </w:rPr>
            </w:pPr>
            <w:r>
              <w:rPr>
                <w:rFonts w:ascii="仿宋_GB2312" w:eastAsia="仿宋_GB2312" w:hint="eastAsia"/>
                <w:b/>
                <w:bCs/>
                <w:sz w:val="18"/>
                <w:szCs w:val="18"/>
              </w:rPr>
              <w:t>8183.19</w:t>
            </w:r>
          </w:p>
        </w:tc>
        <w:tc>
          <w:tcPr>
            <w:tcW w:w="2287"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b/>
                <w:bCs/>
                <w:sz w:val="18"/>
                <w:szCs w:val="18"/>
              </w:rPr>
            </w:pPr>
            <w:r>
              <w:rPr>
                <w:rFonts w:ascii="仿宋_GB2312" w:eastAsia="仿宋_GB2312" w:hint="eastAsia"/>
                <w:b/>
                <w:bCs/>
                <w:sz w:val="18"/>
                <w:szCs w:val="18"/>
              </w:rPr>
              <w:t>本年支出合计</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57</w:t>
            </w:r>
          </w:p>
        </w:tc>
        <w:tc>
          <w:tcPr>
            <w:tcW w:w="1302"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8183.19</w:t>
            </w: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使用非财政拨款结余</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28</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结余分配</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58</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年初结转和结余</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29</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rPr>
                <w:rFonts w:ascii="仿宋_GB2312" w:eastAsia="仿宋_GB2312"/>
                <w:sz w:val="18"/>
                <w:szCs w:val="18"/>
              </w:rPr>
            </w:pPr>
            <w:r>
              <w:rPr>
                <w:rFonts w:ascii="仿宋_GB2312" w:eastAsia="仿宋_GB2312" w:hint="eastAsia"/>
                <w:sz w:val="18"/>
                <w:szCs w:val="18"/>
              </w:rPr>
              <w:t>年末结转和结余</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59</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r w:rsidR="00D92B6C">
        <w:trPr>
          <w:trHeight w:hRule="exact" w:val="329"/>
        </w:trPr>
        <w:tc>
          <w:tcPr>
            <w:tcW w:w="3045"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b/>
                <w:bCs/>
                <w:sz w:val="18"/>
                <w:szCs w:val="18"/>
              </w:rPr>
              <w:t>总计</w:t>
            </w:r>
          </w:p>
        </w:tc>
        <w:tc>
          <w:tcPr>
            <w:tcW w:w="667" w:type="dxa"/>
            <w:tcBorders>
              <w:top w:val="nil"/>
              <w:left w:val="single" w:sz="4" w:space="0" w:color="auto"/>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30</w:t>
            </w:r>
          </w:p>
        </w:tc>
        <w:tc>
          <w:tcPr>
            <w:tcW w:w="102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c>
          <w:tcPr>
            <w:tcW w:w="2287"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b/>
                <w:bCs/>
                <w:sz w:val="18"/>
                <w:szCs w:val="18"/>
              </w:rPr>
              <w:t>总计</w:t>
            </w:r>
          </w:p>
        </w:tc>
        <w:tc>
          <w:tcPr>
            <w:tcW w:w="732" w:type="dxa"/>
            <w:tcBorders>
              <w:top w:val="nil"/>
              <w:left w:val="nil"/>
              <w:bottom w:val="single" w:sz="4" w:space="0" w:color="auto"/>
              <w:right w:val="single" w:sz="4" w:space="0" w:color="auto"/>
            </w:tcBorders>
            <w:vAlign w:val="center"/>
          </w:tcPr>
          <w:p w:rsidR="00D92B6C" w:rsidRDefault="00FA3982">
            <w:pPr>
              <w:spacing w:line="240" w:lineRule="exact"/>
              <w:jc w:val="center"/>
              <w:rPr>
                <w:rFonts w:ascii="仿宋_GB2312" w:eastAsia="仿宋_GB2312"/>
                <w:sz w:val="18"/>
                <w:szCs w:val="18"/>
              </w:rPr>
            </w:pPr>
            <w:r>
              <w:rPr>
                <w:rFonts w:ascii="仿宋_GB2312" w:eastAsia="仿宋_GB2312" w:hint="eastAsia"/>
                <w:sz w:val="18"/>
                <w:szCs w:val="18"/>
              </w:rPr>
              <w:t>60</w:t>
            </w:r>
          </w:p>
        </w:tc>
        <w:tc>
          <w:tcPr>
            <w:tcW w:w="1302" w:type="dxa"/>
            <w:tcBorders>
              <w:top w:val="nil"/>
              <w:left w:val="nil"/>
              <w:bottom w:val="single" w:sz="4" w:space="0" w:color="auto"/>
              <w:right w:val="single" w:sz="4" w:space="0" w:color="auto"/>
            </w:tcBorders>
            <w:vAlign w:val="center"/>
          </w:tcPr>
          <w:p w:rsidR="00D92B6C" w:rsidRDefault="00D92B6C">
            <w:pPr>
              <w:spacing w:line="240" w:lineRule="exact"/>
              <w:rPr>
                <w:rFonts w:ascii="仿宋_GB2312" w:eastAsia="仿宋_GB2312"/>
                <w:sz w:val="18"/>
                <w:szCs w:val="18"/>
              </w:rPr>
            </w:pPr>
          </w:p>
        </w:tc>
      </w:tr>
    </w:tbl>
    <w:p w:rsidR="00D92B6C" w:rsidRDefault="00FA3982">
      <w:pPr>
        <w:ind w:firstLineChars="50" w:firstLine="88"/>
        <w:rPr>
          <w:rFonts w:ascii="楷体_GB2312" w:eastAsia="楷体_GB2312"/>
          <w:sz w:val="28"/>
          <w:szCs w:val="28"/>
        </w:rPr>
        <w:sectPr w:rsidR="00D92B6C">
          <w:pgSz w:w="11906" w:h="16838"/>
          <w:pgMar w:top="1701" w:right="1531" w:bottom="1701" w:left="1531" w:header="0" w:footer="1418" w:gutter="0"/>
          <w:cols w:space="720"/>
          <w:docGrid w:type="linesAndChars" w:linePitch="610" w:charSpace="-849"/>
        </w:sectPr>
      </w:pPr>
      <w:r>
        <w:rPr>
          <w:rFonts w:ascii="仿宋_GB2312" w:eastAsia="仿宋_GB2312" w:hAnsi="宋体" w:hint="eastAsia"/>
          <w:sz w:val="18"/>
          <w:szCs w:val="18"/>
        </w:rPr>
        <w:t>注：</w:t>
      </w:r>
      <w:r>
        <w:rPr>
          <w:rFonts w:ascii="仿宋_GB2312" w:eastAsia="仿宋_GB2312" w:hAnsi="宋体" w:hint="eastAsia"/>
          <w:sz w:val="18"/>
          <w:szCs w:val="18"/>
        </w:rPr>
        <w:t>1.</w:t>
      </w:r>
      <w:r>
        <w:rPr>
          <w:rFonts w:ascii="仿宋_GB2312" w:eastAsia="仿宋_GB2312" w:hAnsi="宋体" w:hint="eastAsia"/>
          <w:sz w:val="18"/>
          <w:szCs w:val="18"/>
        </w:rPr>
        <w:t>本表反映单位本年度的总收支和年末结转结余情况。</w:t>
      </w:r>
      <w:r>
        <w:rPr>
          <w:rFonts w:ascii="仿宋_GB2312" w:eastAsia="仿宋_GB2312" w:hAnsi="宋体" w:hint="eastAsia"/>
          <w:sz w:val="18"/>
          <w:szCs w:val="18"/>
        </w:rPr>
        <w:t>2.</w:t>
      </w:r>
      <w:r>
        <w:rPr>
          <w:rFonts w:ascii="仿宋_GB2312" w:eastAsia="仿宋_GB2312" w:hAnsi="宋体" w:hint="eastAsia"/>
          <w:sz w:val="18"/>
          <w:szCs w:val="18"/>
        </w:rPr>
        <w:t>本套报表金额单位转换时可能存在尾数误差。</w:t>
      </w:r>
    </w:p>
    <w:p w:rsidR="00D92B6C" w:rsidRDefault="00FA3982">
      <w:pPr>
        <w:jc w:val="center"/>
        <w:rPr>
          <w:rFonts w:ascii="方正小标宋简体" w:eastAsia="方正小标宋简体"/>
          <w:sz w:val="44"/>
          <w:szCs w:val="44"/>
        </w:rPr>
      </w:pPr>
      <w:r>
        <w:rPr>
          <w:rFonts w:ascii="方正小标宋简体" w:eastAsia="方正小标宋简体" w:hint="eastAsia"/>
          <w:sz w:val="44"/>
          <w:szCs w:val="44"/>
        </w:rPr>
        <w:lastRenderedPageBreak/>
        <w:t>收入决算表</w:t>
      </w:r>
    </w:p>
    <w:p w:rsidR="00D92B6C" w:rsidRDefault="00FA3982">
      <w:pPr>
        <w:wordWrap w:val="0"/>
        <w:spacing w:line="400" w:lineRule="exact"/>
        <w:jc w:val="right"/>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公开</w:t>
      </w:r>
      <w:r>
        <w:rPr>
          <w:rFonts w:ascii="楷体_GB2312" w:eastAsia="楷体_GB2312" w:hint="eastAsia"/>
          <w:sz w:val="28"/>
          <w:szCs w:val="28"/>
        </w:rPr>
        <w:t>02</w:t>
      </w:r>
      <w:r>
        <w:rPr>
          <w:rFonts w:ascii="楷体_GB2312" w:eastAsia="楷体_GB2312" w:hint="eastAsia"/>
          <w:sz w:val="28"/>
          <w:szCs w:val="28"/>
        </w:rPr>
        <w:t>表</w:t>
      </w:r>
      <w:r>
        <w:rPr>
          <w:rFonts w:ascii="楷体_GB2312" w:eastAsia="楷体_GB2312" w:hint="eastAsia"/>
          <w:sz w:val="28"/>
          <w:szCs w:val="28"/>
        </w:rPr>
        <w:t xml:space="preserve"> </w:t>
      </w:r>
    </w:p>
    <w:p w:rsidR="00D92B6C" w:rsidRDefault="00FA3982">
      <w:pPr>
        <w:tabs>
          <w:tab w:val="left" w:pos="13467"/>
        </w:tabs>
        <w:wordWrap w:val="0"/>
        <w:spacing w:line="400" w:lineRule="exact"/>
        <w:ind w:right="107"/>
        <w:rPr>
          <w:rFonts w:ascii="楷体_GB2312" w:eastAsia="楷体_GB2312"/>
          <w:sz w:val="28"/>
          <w:szCs w:val="28"/>
        </w:rPr>
      </w:pPr>
      <w:r>
        <w:rPr>
          <w:rFonts w:ascii="楷体_GB2312" w:eastAsia="楷体_GB2312" w:hint="eastAsia"/>
          <w:sz w:val="28"/>
          <w:szCs w:val="28"/>
        </w:rPr>
        <w:t>单位：</w:t>
      </w:r>
      <w:r>
        <w:rPr>
          <w:rFonts w:ascii="楷体_GB2312" w:eastAsia="楷体_GB2312" w:hint="eastAsia"/>
          <w:sz w:val="28"/>
          <w:szCs w:val="28"/>
        </w:rPr>
        <w:t>青岛市即墨区段泊岚镇人民政府</w:t>
      </w:r>
      <w:r>
        <w:rPr>
          <w:rFonts w:ascii="楷体_GB2312" w:eastAsia="楷体_GB2312" w:hint="eastAsia"/>
          <w:sz w:val="28"/>
          <w:szCs w:val="28"/>
        </w:rPr>
        <w:t>金额单位：万元</w:t>
      </w:r>
    </w:p>
    <w:tbl>
      <w:tblPr>
        <w:tblW w:w="0" w:type="auto"/>
        <w:jc w:val="center"/>
        <w:tblLayout w:type="fixed"/>
        <w:tblLook w:val="04A0"/>
      </w:tblPr>
      <w:tblGrid>
        <w:gridCol w:w="1296"/>
        <w:gridCol w:w="110"/>
        <w:gridCol w:w="1407"/>
        <w:gridCol w:w="1517"/>
        <w:gridCol w:w="1517"/>
        <w:gridCol w:w="1517"/>
        <w:gridCol w:w="1517"/>
        <w:gridCol w:w="1517"/>
        <w:gridCol w:w="1517"/>
        <w:gridCol w:w="1518"/>
      </w:tblGrid>
      <w:tr w:rsidR="00D92B6C">
        <w:trPr>
          <w:trHeight w:val="458"/>
          <w:jc w:val="center"/>
        </w:trPr>
        <w:tc>
          <w:tcPr>
            <w:tcW w:w="2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目</w:t>
            </w:r>
          </w:p>
        </w:tc>
        <w:tc>
          <w:tcPr>
            <w:tcW w:w="1517" w:type="dxa"/>
            <w:vMerge w:val="restart"/>
            <w:tcBorders>
              <w:top w:val="single" w:sz="4" w:space="0" w:color="auto"/>
              <w:left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本年收入合计</w:t>
            </w:r>
          </w:p>
        </w:tc>
        <w:tc>
          <w:tcPr>
            <w:tcW w:w="1517"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财政拨款收入</w:t>
            </w:r>
          </w:p>
        </w:tc>
        <w:tc>
          <w:tcPr>
            <w:tcW w:w="1517"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上级补助收入</w:t>
            </w:r>
          </w:p>
        </w:tc>
        <w:tc>
          <w:tcPr>
            <w:tcW w:w="1517"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ind w:firstLineChars="100" w:firstLine="216"/>
              <w:rPr>
                <w:rFonts w:ascii="仿宋_GB2312" w:eastAsia="仿宋_GB2312" w:hAnsi="宋体" w:cs="宋体"/>
                <w:kern w:val="0"/>
                <w:sz w:val="22"/>
                <w:szCs w:val="22"/>
              </w:rPr>
            </w:pPr>
            <w:r>
              <w:rPr>
                <w:rFonts w:ascii="仿宋_GB2312" w:eastAsia="仿宋_GB2312" w:hAnsi="宋体" w:cs="宋体" w:hint="eastAsia"/>
                <w:kern w:val="0"/>
                <w:sz w:val="22"/>
                <w:szCs w:val="22"/>
              </w:rPr>
              <w:t>事业收入</w:t>
            </w:r>
          </w:p>
        </w:tc>
        <w:tc>
          <w:tcPr>
            <w:tcW w:w="1517"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经营收入</w:t>
            </w:r>
          </w:p>
        </w:tc>
        <w:tc>
          <w:tcPr>
            <w:tcW w:w="1517"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附属单位</w:t>
            </w:r>
            <w:r>
              <w:rPr>
                <w:rFonts w:ascii="仿宋_GB2312" w:eastAsia="仿宋_GB2312" w:hAnsi="宋体" w:cs="宋体" w:hint="eastAsia"/>
                <w:kern w:val="0"/>
                <w:sz w:val="22"/>
                <w:szCs w:val="22"/>
              </w:rPr>
              <w:t xml:space="preserve">    </w:t>
            </w:r>
          </w:p>
          <w:p w:rsidR="00D92B6C" w:rsidRDefault="00FA3982">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上缴收入</w:t>
            </w:r>
          </w:p>
        </w:tc>
        <w:tc>
          <w:tcPr>
            <w:tcW w:w="1518"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其他收入</w:t>
            </w:r>
          </w:p>
        </w:tc>
      </w:tr>
      <w:tr w:rsidR="00D92B6C">
        <w:trPr>
          <w:trHeight w:val="457"/>
          <w:jc w:val="center"/>
        </w:trPr>
        <w:tc>
          <w:tcPr>
            <w:tcW w:w="14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科目编码</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517" w:type="dxa"/>
            <w:vMerge/>
            <w:tcBorders>
              <w:left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right w:val="single" w:sz="4" w:space="0" w:color="auto"/>
            </w:tcBorders>
            <w:vAlign w:val="center"/>
          </w:tcPr>
          <w:p w:rsidR="00D92B6C" w:rsidRDefault="00D92B6C">
            <w:pPr>
              <w:widowControl/>
              <w:spacing w:line="300" w:lineRule="exact"/>
              <w:ind w:firstLineChars="100" w:firstLine="216"/>
              <w:rPr>
                <w:rFonts w:ascii="仿宋_GB2312" w:eastAsia="仿宋_GB2312" w:hAnsi="宋体" w:cs="宋体"/>
                <w:kern w:val="0"/>
                <w:sz w:val="22"/>
                <w:szCs w:val="22"/>
              </w:rPr>
            </w:pPr>
          </w:p>
        </w:tc>
        <w:tc>
          <w:tcPr>
            <w:tcW w:w="1517" w:type="dxa"/>
            <w:vMerge/>
            <w:tcBorders>
              <w:left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517" w:type="dxa"/>
            <w:vMerge/>
            <w:tcBorders>
              <w:left w:val="single" w:sz="4" w:space="0" w:color="auto"/>
              <w:right w:val="single" w:sz="4" w:space="0" w:color="auto"/>
            </w:tcBorders>
            <w:vAlign w:val="center"/>
          </w:tcPr>
          <w:p w:rsidR="00D92B6C" w:rsidRDefault="00D92B6C">
            <w:pPr>
              <w:widowControl/>
              <w:spacing w:line="300" w:lineRule="exact"/>
              <w:ind w:left="648" w:hangingChars="300" w:hanging="648"/>
              <w:jc w:val="center"/>
              <w:rPr>
                <w:rFonts w:ascii="仿宋_GB2312" w:eastAsia="仿宋_GB2312" w:hAnsi="宋体" w:cs="宋体"/>
                <w:kern w:val="0"/>
                <w:sz w:val="22"/>
                <w:szCs w:val="22"/>
              </w:rPr>
            </w:pPr>
          </w:p>
        </w:tc>
        <w:tc>
          <w:tcPr>
            <w:tcW w:w="1518" w:type="dxa"/>
            <w:vMerge/>
            <w:tcBorders>
              <w:left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r>
      <w:tr w:rsidR="00D92B6C">
        <w:trPr>
          <w:trHeight w:val="397"/>
          <w:jc w:val="center"/>
        </w:trPr>
        <w:tc>
          <w:tcPr>
            <w:tcW w:w="2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次</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c>
          <w:tcPr>
            <w:tcW w:w="1518"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r>
      <w:tr w:rsidR="00D92B6C">
        <w:trPr>
          <w:trHeight w:val="397"/>
          <w:jc w:val="center"/>
        </w:trPr>
        <w:tc>
          <w:tcPr>
            <w:tcW w:w="2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计</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8183.19</w:t>
            </w: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8183.19</w:t>
            </w: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D92B6C">
            <w:pPr>
              <w:spacing w:line="300" w:lineRule="exact"/>
              <w:jc w:val="left"/>
              <w:rPr>
                <w:rFonts w:ascii="仿宋_GB2312" w:eastAsia="仿宋_GB2312" w:hAnsi="宋体" w:cs="宋体"/>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D92B6C">
            <w:pPr>
              <w:spacing w:line="300" w:lineRule="exact"/>
              <w:jc w:val="left"/>
              <w:rPr>
                <w:rFonts w:ascii="仿宋_GB2312" w:eastAsia="仿宋_GB2312" w:hAnsi="宋体" w:cs="宋体"/>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D92B6C">
            <w:pPr>
              <w:spacing w:line="300" w:lineRule="exact"/>
              <w:jc w:val="left"/>
              <w:rPr>
                <w:rFonts w:ascii="仿宋_GB2312" w:eastAsia="仿宋_GB2312" w:hAnsi="宋体" w:cs="宋体"/>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518" w:type="dxa"/>
            <w:tcBorders>
              <w:top w:val="single" w:sz="4" w:space="0" w:color="auto"/>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r>
      <w:tr w:rsidR="00D92B6C">
        <w:trPr>
          <w:trHeight w:val="397"/>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2010301</w:t>
            </w:r>
          </w:p>
        </w:tc>
        <w:tc>
          <w:tcPr>
            <w:tcW w:w="15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行政运行</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2449.48</w:t>
            </w: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2449.48</w:t>
            </w: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518" w:type="dxa"/>
            <w:tcBorders>
              <w:top w:val="single" w:sz="4" w:space="0" w:color="auto"/>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2013299</w:t>
            </w:r>
          </w:p>
        </w:tc>
        <w:tc>
          <w:tcPr>
            <w:tcW w:w="1517" w:type="dxa"/>
            <w:gridSpan w:val="2"/>
            <w:tcBorders>
              <w:top w:val="nil"/>
              <w:left w:val="nil"/>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其他组织事务支出</w:t>
            </w:r>
          </w:p>
        </w:tc>
        <w:tc>
          <w:tcPr>
            <w:tcW w:w="1517" w:type="dxa"/>
            <w:tcBorders>
              <w:top w:val="nil"/>
              <w:left w:val="nil"/>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2019999</w:t>
            </w:r>
          </w:p>
        </w:tc>
        <w:tc>
          <w:tcPr>
            <w:tcW w:w="1517" w:type="dxa"/>
            <w:gridSpan w:val="2"/>
            <w:tcBorders>
              <w:top w:val="nil"/>
              <w:left w:val="nil"/>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其他一般公共服务支出</w:t>
            </w:r>
          </w:p>
        </w:tc>
        <w:tc>
          <w:tcPr>
            <w:tcW w:w="1517" w:type="dxa"/>
            <w:tcBorders>
              <w:top w:val="nil"/>
              <w:left w:val="nil"/>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64.8</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64.8</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8"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2050201</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学前教育</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340.79</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340.79</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8"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2050299</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其他普通教育支出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140</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140</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8"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2050999</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其他教育费附加安排的支出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393</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393</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8"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2079999</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其他文化旅游体育与传媒支出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10.64</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10.64</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8"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val="397"/>
          <w:jc w:val="center"/>
        </w:trPr>
        <w:tc>
          <w:tcPr>
            <w:tcW w:w="2813" w:type="dxa"/>
            <w:gridSpan w:val="3"/>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项</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目</w:t>
            </w:r>
          </w:p>
        </w:tc>
        <w:tc>
          <w:tcPr>
            <w:tcW w:w="1517" w:type="dxa"/>
            <w:vMerge w:val="restart"/>
            <w:tcBorders>
              <w:top w:val="nil"/>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本年收入合计</w:t>
            </w:r>
          </w:p>
        </w:tc>
        <w:tc>
          <w:tcPr>
            <w:tcW w:w="1517" w:type="dxa"/>
            <w:vMerge w:val="restart"/>
            <w:tcBorders>
              <w:top w:val="nil"/>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财政拨款收入</w:t>
            </w:r>
          </w:p>
        </w:tc>
        <w:tc>
          <w:tcPr>
            <w:tcW w:w="1517" w:type="dxa"/>
            <w:vMerge w:val="restart"/>
            <w:tcBorders>
              <w:top w:val="nil"/>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上级补助收入</w:t>
            </w:r>
          </w:p>
        </w:tc>
        <w:tc>
          <w:tcPr>
            <w:tcW w:w="1517" w:type="dxa"/>
            <w:vMerge w:val="restart"/>
            <w:tcBorders>
              <w:top w:val="nil"/>
              <w:left w:val="nil"/>
              <w:right w:val="single" w:sz="4" w:space="0" w:color="auto"/>
            </w:tcBorders>
            <w:vAlign w:val="center"/>
          </w:tcPr>
          <w:p w:rsidR="00D92B6C" w:rsidRDefault="00FA3982">
            <w:pPr>
              <w:widowControl/>
              <w:spacing w:line="300" w:lineRule="exact"/>
              <w:ind w:firstLineChars="100" w:firstLine="216"/>
              <w:rPr>
                <w:rFonts w:ascii="仿宋_GB2312" w:eastAsia="仿宋_GB2312" w:hAnsi="宋体" w:cs="宋体"/>
                <w:kern w:val="0"/>
                <w:sz w:val="22"/>
                <w:szCs w:val="22"/>
              </w:rPr>
            </w:pPr>
            <w:r>
              <w:rPr>
                <w:rFonts w:ascii="仿宋_GB2312" w:eastAsia="仿宋_GB2312" w:hAnsi="宋体" w:cs="宋体" w:hint="eastAsia"/>
                <w:kern w:val="0"/>
                <w:sz w:val="22"/>
                <w:szCs w:val="22"/>
              </w:rPr>
              <w:t>事业收入</w:t>
            </w:r>
          </w:p>
        </w:tc>
        <w:tc>
          <w:tcPr>
            <w:tcW w:w="1517" w:type="dxa"/>
            <w:vMerge w:val="restart"/>
            <w:tcBorders>
              <w:top w:val="nil"/>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经营收入</w:t>
            </w:r>
          </w:p>
        </w:tc>
        <w:tc>
          <w:tcPr>
            <w:tcW w:w="1517" w:type="dxa"/>
            <w:vMerge w:val="restart"/>
            <w:tcBorders>
              <w:top w:val="nil"/>
              <w:left w:val="nil"/>
              <w:right w:val="single" w:sz="4" w:space="0" w:color="auto"/>
            </w:tcBorders>
            <w:vAlign w:val="center"/>
          </w:tcPr>
          <w:p w:rsidR="00D92B6C" w:rsidRDefault="00FA3982">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附属单位</w:t>
            </w:r>
            <w:r>
              <w:rPr>
                <w:rFonts w:ascii="仿宋_GB2312" w:eastAsia="仿宋_GB2312" w:hAnsi="宋体" w:cs="宋体" w:hint="eastAsia"/>
                <w:kern w:val="0"/>
                <w:sz w:val="22"/>
                <w:szCs w:val="22"/>
              </w:rPr>
              <w:t xml:space="preserve">    </w:t>
            </w:r>
          </w:p>
          <w:p w:rsidR="00D92B6C" w:rsidRDefault="00FA3982">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上缴收入</w:t>
            </w:r>
          </w:p>
        </w:tc>
        <w:tc>
          <w:tcPr>
            <w:tcW w:w="1518" w:type="dxa"/>
            <w:vMerge w:val="restart"/>
            <w:tcBorders>
              <w:top w:val="nil"/>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其他收入</w:t>
            </w:r>
          </w:p>
        </w:tc>
      </w:tr>
      <w:tr w:rsidR="00D92B6C">
        <w:trPr>
          <w:trHeight w:val="397"/>
          <w:jc w:val="center"/>
        </w:trPr>
        <w:tc>
          <w:tcPr>
            <w:tcW w:w="1406" w:type="dxa"/>
            <w:gridSpan w:val="2"/>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科目编码</w:t>
            </w:r>
          </w:p>
        </w:tc>
        <w:tc>
          <w:tcPr>
            <w:tcW w:w="1407"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2813" w:type="dxa"/>
            <w:gridSpan w:val="3"/>
            <w:tcBorders>
              <w:top w:val="nil"/>
              <w:left w:val="single" w:sz="4" w:space="0" w:color="auto"/>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次</w:t>
            </w:r>
          </w:p>
        </w:tc>
        <w:tc>
          <w:tcPr>
            <w:tcW w:w="1517" w:type="dxa"/>
            <w:tcBorders>
              <w:top w:val="nil"/>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517" w:type="dxa"/>
            <w:tcBorders>
              <w:top w:val="nil"/>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517" w:type="dxa"/>
            <w:tcBorders>
              <w:top w:val="nil"/>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517" w:type="dxa"/>
            <w:tcBorders>
              <w:top w:val="nil"/>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517" w:type="dxa"/>
            <w:tcBorders>
              <w:top w:val="nil"/>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c>
          <w:tcPr>
            <w:tcW w:w="151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2080803</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在乡复员、退伍军人生活补助</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90.6</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90.6</w:t>
            </w: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518"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2080901</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退役士兵安置</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265.57</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265.57</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2081002</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老年福利</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56.48</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56.48</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2081104</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残疾人康复</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87.21</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87.21</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2081902</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农村最低生活保障金支出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263.19</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263.19</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2100409</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重大公共卫生服务</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30.31</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30.31</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2110402</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农村环境保护</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128.95</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128.95</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2120501</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城乡社区环境卫生</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18.2</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18.2</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2120803</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城市建设支出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1124.4</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1124.4</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2120804</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农村基础设施建设支出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380.89</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380.89</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2120899</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其他国有土地使用权出让收入安排的支出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69.04</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69.04</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2813" w:type="dxa"/>
            <w:gridSpan w:val="3"/>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项</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目</w:t>
            </w:r>
          </w:p>
        </w:tc>
        <w:tc>
          <w:tcPr>
            <w:tcW w:w="1517" w:type="dxa"/>
            <w:vMerge w:val="restart"/>
            <w:tcBorders>
              <w:top w:val="nil"/>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本年收入合计</w:t>
            </w:r>
          </w:p>
        </w:tc>
        <w:tc>
          <w:tcPr>
            <w:tcW w:w="1517" w:type="dxa"/>
            <w:vMerge w:val="restart"/>
            <w:tcBorders>
              <w:top w:val="nil"/>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财政拨款收入</w:t>
            </w:r>
          </w:p>
        </w:tc>
        <w:tc>
          <w:tcPr>
            <w:tcW w:w="1517" w:type="dxa"/>
            <w:vMerge w:val="restart"/>
            <w:tcBorders>
              <w:top w:val="nil"/>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上级补助收入</w:t>
            </w:r>
          </w:p>
        </w:tc>
        <w:tc>
          <w:tcPr>
            <w:tcW w:w="1517" w:type="dxa"/>
            <w:vMerge w:val="restart"/>
            <w:tcBorders>
              <w:top w:val="nil"/>
              <w:left w:val="nil"/>
              <w:right w:val="single" w:sz="4" w:space="0" w:color="auto"/>
            </w:tcBorders>
            <w:vAlign w:val="center"/>
          </w:tcPr>
          <w:p w:rsidR="00D92B6C" w:rsidRDefault="00FA3982">
            <w:pPr>
              <w:widowControl/>
              <w:spacing w:line="300" w:lineRule="exact"/>
              <w:ind w:firstLineChars="100" w:firstLine="216"/>
              <w:rPr>
                <w:rFonts w:ascii="仿宋_GB2312" w:eastAsia="仿宋_GB2312" w:hAnsi="宋体" w:cs="宋体"/>
                <w:kern w:val="0"/>
                <w:sz w:val="22"/>
                <w:szCs w:val="22"/>
              </w:rPr>
            </w:pPr>
            <w:r>
              <w:rPr>
                <w:rFonts w:ascii="仿宋_GB2312" w:eastAsia="仿宋_GB2312" w:hAnsi="宋体" w:cs="宋体" w:hint="eastAsia"/>
                <w:kern w:val="0"/>
                <w:sz w:val="22"/>
                <w:szCs w:val="22"/>
              </w:rPr>
              <w:t>事业收入</w:t>
            </w:r>
          </w:p>
        </w:tc>
        <w:tc>
          <w:tcPr>
            <w:tcW w:w="1517" w:type="dxa"/>
            <w:vMerge w:val="restart"/>
            <w:tcBorders>
              <w:top w:val="nil"/>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经营收入</w:t>
            </w:r>
          </w:p>
        </w:tc>
        <w:tc>
          <w:tcPr>
            <w:tcW w:w="1517" w:type="dxa"/>
            <w:vMerge w:val="restart"/>
            <w:tcBorders>
              <w:top w:val="nil"/>
              <w:left w:val="nil"/>
              <w:right w:val="single" w:sz="4" w:space="0" w:color="auto"/>
            </w:tcBorders>
            <w:vAlign w:val="center"/>
          </w:tcPr>
          <w:p w:rsidR="00D92B6C" w:rsidRDefault="00FA3982">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附属单位</w:t>
            </w:r>
            <w:r>
              <w:rPr>
                <w:rFonts w:ascii="仿宋_GB2312" w:eastAsia="仿宋_GB2312" w:hAnsi="宋体" w:cs="宋体" w:hint="eastAsia"/>
                <w:kern w:val="0"/>
                <w:sz w:val="22"/>
                <w:szCs w:val="22"/>
              </w:rPr>
              <w:t xml:space="preserve">    </w:t>
            </w:r>
          </w:p>
          <w:p w:rsidR="00D92B6C" w:rsidRDefault="00FA3982">
            <w:pPr>
              <w:widowControl/>
              <w:spacing w:line="300" w:lineRule="exact"/>
              <w:ind w:left="648" w:hangingChars="300" w:hanging="648"/>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上缴收入</w:t>
            </w:r>
          </w:p>
        </w:tc>
        <w:tc>
          <w:tcPr>
            <w:tcW w:w="1518" w:type="dxa"/>
            <w:vMerge w:val="restart"/>
            <w:tcBorders>
              <w:top w:val="nil"/>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其他收入</w:t>
            </w:r>
          </w:p>
        </w:tc>
      </w:tr>
      <w:tr w:rsidR="00D92B6C">
        <w:trPr>
          <w:trHeight w:val="397"/>
          <w:jc w:val="center"/>
        </w:trPr>
        <w:tc>
          <w:tcPr>
            <w:tcW w:w="1406" w:type="dxa"/>
            <w:gridSpan w:val="2"/>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科目编码</w:t>
            </w:r>
          </w:p>
        </w:tc>
        <w:tc>
          <w:tcPr>
            <w:tcW w:w="1407"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vMerge/>
            <w:tcBorders>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2813" w:type="dxa"/>
            <w:gridSpan w:val="3"/>
            <w:tcBorders>
              <w:top w:val="nil"/>
              <w:left w:val="single" w:sz="4" w:space="0" w:color="auto"/>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次</w:t>
            </w:r>
          </w:p>
        </w:tc>
        <w:tc>
          <w:tcPr>
            <w:tcW w:w="1517" w:type="dxa"/>
            <w:tcBorders>
              <w:top w:val="nil"/>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517" w:type="dxa"/>
            <w:tcBorders>
              <w:top w:val="nil"/>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517" w:type="dxa"/>
            <w:tcBorders>
              <w:top w:val="nil"/>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517" w:type="dxa"/>
            <w:tcBorders>
              <w:top w:val="nil"/>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517" w:type="dxa"/>
            <w:tcBorders>
              <w:top w:val="nil"/>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c>
          <w:tcPr>
            <w:tcW w:w="151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2121399</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其他城市基础设施配套费安排的支出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108.65</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108.65</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2130705</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对村民委员会和村党支部的补助</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807.83</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807.83</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2130799</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其他农村综合改革支出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1260.92</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1260.92</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2139999</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其他农林水支出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2200106</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自然资源利用与保护</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81</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81</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397"/>
          <w:jc w:val="center"/>
        </w:trPr>
        <w:tc>
          <w:tcPr>
            <w:tcW w:w="1296"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2230105</w:t>
            </w:r>
          </w:p>
        </w:tc>
        <w:tc>
          <w:tcPr>
            <w:tcW w:w="1517"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国有企业退休人员社会化管理补助支出</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0.24</w:t>
            </w:r>
          </w:p>
        </w:tc>
        <w:tc>
          <w:tcPr>
            <w:tcW w:w="151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0.24</w:t>
            </w: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51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bl>
    <w:p w:rsidR="00D92B6C" w:rsidRDefault="00FA3982">
      <w:pPr>
        <w:ind w:firstLineChars="50" w:firstLine="108"/>
        <w:rPr>
          <w:rFonts w:ascii="仿宋_GB2312" w:eastAsia="仿宋_GB2312" w:hAnsi="宋体"/>
          <w:sz w:val="22"/>
          <w:szCs w:val="22"/>
        </w:rPr>
      </w:pPr>
      <w:r>
        <w:rPr>
          <w:rFonts w:ascii="仿宋_GB2312" w:eastAsia="仿宋_GB2312" w:hAnsi="宋体" w:hint="eastAsia"/>
          <w:sz w:val="22"/>
          <w:szCs w:val="22"/>
        </w:rPr>
        <w:t>注：本表反映单位本年度取得的各项收入情况。</w:t>
      </w:r>
    </w:p>
    <w:p w:rsidR="00D92B6C" w:rsidRDefault="00D92B6C">
      <w:pPr>
        <w:ind w:firstLineChars="50" w:firstLine="108"/>
        <w:rPr>
          <w:rFonts w:ascii="仿宋_GB2312" w:eastAsia="仿宋_GB2312" w:hAnsi="宋体"/>
          <w:sz w:val="22"/>
          <w:szCs w:val="22"/>
        </w:rPr>
      </w:pPr>
    </w:p>
    <w:p w:rsidR="00D92B6C" w:rsidRDefault="00D92B6C">
      <w:pPr>
        <w:jc w:val="center"/>
        <w:rPr>
          <w:rFonts w:ascii="方正小标宋简体" w:eastAsia="方正小标宋简体"/>
          <w:sz w:val="44"/>
          <w:szCs w:val="44"/>
        </w:rPr>
      </w:pPr>
    </w:p>
    <w:p w:rsidR="00D92B6C" w:rsidRDefault="00FA3982">
      <w:pPr>
        <w:jc w:val="center"/>
        <w:rPr>
          <w:rFonts w:ascii="方正小标宋简体" w:eastAsia="方正小标宋简体"/>
          <w:sz w:val="44"/>
          <w:szCs w:val="44"/>
        </w:rPr>
      </w:pPr>
      <w:r>
        <w:rPr>
          <w:rFonts w:ascii="方正小标宋简体" w:eastAsia="方正小标宋简体" w:hint="eastAsia"/>
          <w:sz w:val="44"/>
          <w:szCs w:val="44"/>
        </w:rPr>
        <w:lastRenderedPageBreak/>
        <w:t>支出决算表</w:t>
      </w:r>
    </w:p>
    <w:p w:rsidR="00D92B6C" w:rsidRDefault="00FA3982">
      <w:pPr>
        <w:spacing w:line="400" w:lineRule="exact"/>
        <w:jc w:val="right"/>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公开</w:t>
      </w:r>
      <w:r>
        <w:rPr>
          <w:rFonts w:ascii="楷体_GB2312" w:eastAsia="楷体_GB2312" w:hint="eastAsia"/>
          <w:sz w:val="28"/>
          <w:szCs w:val="28"/>
        </w:rPr>
        <w:t>03</w:t>
      </w:r>
      <w:r>
        <w:rPr>
          <w:rFonts w:ascii="楷体_GB2312" w:eastAsia="楷体_GB2312" w:hint="eastAsia"/>
          <w:sz w:val="28"/>
          <w:szCs w:val="28"/>
        </w:rPr>
        <w:t>表</w:t>
      </w:r>
    </w:p>
    <w:p w:rsidR="00D92B6C" w:rsidRDefault="00FA3982">
      <w:pPr>
        <w:wordWrap w:val="0"/>
        <w:spacing w:line="400" w:lineRule="exact"/>
        <w:ind w:firstLineChars="50" w:firstLine="138"/>
        <w:jc w:val="right"/>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单位：</w:t>
      </w:r>
      <w:r>
        <w:rPr>
          <w:rFonts w:ascii="楷体_GB2312" w:eastAsia="楷体_GB2312" w:hint="eastAsia"/>
          <w:sz w:val="28"/>
          <w:szCs w:val="28"/>
        </w:rPr>
        <w:t>青岛市即墨区段泊岚镇人民政府</w:t>
      </w:r>
      <w:r>
        <w:rPr>
          <w:rFonts w:ascii="楷体_GB2312" w:eastAsia="楷体_GB2312" w:hint="eastAsia"/>
          <w:sz w:val="28"/>
          <w:szCs w:val="28"/>
        </w:rPr>
        <w:t xml:space="preserve">                                               </w:t>
      </w:r>
      <w:r>
        <w:rPr>
          <w:rFonts w:ascii="楷体_GB2312" w:eastAsia="楷体_GB2312" w:hint="eastAsia"/>
          <w:sz w:val="28"/>
          <w:szCs w:val="28"/>
        </w:rPr>
        <w:t>金额单位：万元</w:t>
      </w:r>
    </w:p>
    <w:tbl>
      <w:tblPr>
        <w:tblW w:w="0" w:type="auto"/>
        <w:jc w:val="center"/>
        <w:tblLayout w:type="fixed"/>
        <w:tblLook w:val="04A0"/>
      </w:tblPr>
      <w:tblGrid>
        <w:gridCol w:w="1344"/>
        <w:gridCol w:w="57"/>
        <w:gridCol w:w="1401"/>
        <w:gridCol w:w="1762"/>
        <w:gridCol w:w="1763"/>
        <w:gridCol w:w="1763"/>
        <w:gridCol w:w="1762"/>
        <w:gridCol w:w="1763"/>
        <w:gridCol w:w="1763"/>
      </w:tblGrid>
      <w:tr w:rsidR="00D92B6C">
        <w:trPr>
          <w:trHeight w:val="458"/>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目</w:t>
            </w:r>
          </w:p>
        </w:tc>
        <w:tc>
          <w:tcPr>
            <w:tcW w:w="1762"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本年支出合计</w:t>
            </w:r>
          </w:p>
        </w:tc>
        <w:tc>
          <w:tcPr>
            <w:tcW w:w="1763"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1763"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c>
          <w:tcPr>
            <w:tcW w:w="1762"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上缴上级支出</w:t>
            </w:r>
          </w:p>
        </w:tc>
        <w:tc>
          <w:tcPr>
            <w:tcW w:w="1763"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经营支出</w:t>
            </w:r>
            <w:r>
              <w:rPr>
                <w:rFonts w:ascii="仿宋_GB2312" w:eastAsia="仿宋_GB2312" w:hAnsi="宋体" w:cs="宋体" w:hint="eastAsia"/>
                <w:kern w:val="0"/>
                <w:sz w:val="22"/>
                <w:szCs w:val="22"/>
              </w:rPr>
              <w:t xml:space="preserve">    </w:t>
            </w:r>
          </w:p>
        </w:tc>
        <w:tc>
          <w:tcPr>
            <w:tcW w:w="1763"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对附属单位</w:t>
            </w:r>
          </w:p>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补助支出</w:t>
            </w:r>
          </w:p>
        </w:tc>
      </w:tr>
      <w:tr w:rsidR="00D92B6C">
        <w:trPr>
          <w:trHeight w:val="457"/>
          <w:jc w:val="center"/>
        </w:trPr>
        <w:tc>
          <w:tcPr>
            <w:tcW w:w="1401"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科目编码</w:t>
            </w:r>
          </w:p>
        </w:tc>
        <w:tc>
          <w:tcPr>
            <w:tcW w:w="1401"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762" w:type="dxa"/>
            <w:vMerge/>
            <w:tcBorders>
              <w:left w:val="single" w:sz="4" w:space="0" w:color="auto"/>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2" w:type="dxa"/>
            <w:vMerge/>
            <w:tcBorders>
              <w:left w:val="single" w:sz="4" w:space="0" w:color="auto"/>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r>
      <w:tr w:rsidR="00D92B6C">
        <w:trPr>
          <w:trHeight w:val="406"/>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次</w:t>
            </w:r>
          </w:p>
        </w:tc>
        <w:tc>
          <w:tcPr>
            <w:tcW w:w="1762"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763"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763"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762"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763"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763"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r>
      <w:tr w:rsidR="00D92B6C">
        <w:trPr>
          <w:trHeight w:val="406"/>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计</w:t>
            </w:r>
          </w:p>
        </w:tc>
        <w:tc>
          <w:tcPr>
            <w:tcW w:w="1762"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8183.19</w:t>
            </w:r>
          </w:p>
        </w:tc>
        <w:tc>
          <w:tcPr>
            <w:tcW w:w="1763"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2449.48</w:t>
            </w:r>
          </w:p>
        </w:tc>
        <w:tc>
          <w:tcPr>
            <w:tcW w:w="1763"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5733.71</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2010301</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行政运行</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2449.48</w:t>
            </w:r>
          </w:p>
        </w:tc>
        <w:tc>
          <w:tcPr>
            <w:tcW w:w="1763"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2449.48</w:t>
            </w: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2013299</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其他组织事务支出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2019999</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其他一般公共服务支出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64.8</w:t>
            </w:r>
            <w:r>
              <w:rPr>
                <w:rFonts w:ascii="仿宋_GB2312" w:eastAsia="仿宋_GB2312" w:hAnsi="宋体" w:cs="宋体" w:hint="eastAsia"/>
                <w:kern w:val="0"/>
                <w:sz w:val="22"/>
                <w:szCs w:val="22"/>
              </w:rPr>
              <w:t xml:space="preserve">　</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64.8</w:t>
            </w:r>
            <w:r>
              <w:rPr>
                <w:rFonts w:ascii="仿宋_GB2312" w:eastAsia="仿宋_GB2312" w:hAnsi="宋体" w:cs="宋体" w:hint="eastAsia"/>
                <w:kern w:val="0"/>
                <w:sz w:val="22"/>
                <w:szCs w:val="22"/>
              </w:rPr>
              <w:t xml:space="preserve">　</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2050201</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学前教育</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340.79</w:t>
            </w:r>
            <w:r>
              <w:rPr>
                <w:rFonts w:ascii="仿宋_GB2312" w:eastAsia="仿宋_GB2312" w:hAnsi="宋体" w:cs="宋体" w:hint="eastAsia"/>
                <w:kern w:val="0"/>
                <w:sz w:val="22"/>
                <w:szCs w:val="22"/>
              </w:rPr>
              <w:t xml:space="preserve">　</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340.79</w:t>
            </w:r>
            <w:r>
              <w:rPr>
                <w:rFonts w:ascii="仿宋_GB2312" w:eastAsia="仿宋_GB2312" w:hAnsi="宋体" w:cs="宋体" w:hint="eastAsia"/>
                <w:kern w:val="0"/>
                <w:sz w:val="22"/>
                <w:szCs w:val="22"/>
              </w:rPr>
              <w:t xml:space="preserve">　</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2050299</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其他普通教育支出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140</w:t>
            </w:r>
            <w:r>
              <w:rPr>
                <w:rFonts w:ascii="仿宋_GB2312" w:eastAsia="仿宋_GB2312" w:hAnsi="宋体" w:cs="宋体" w:hint="eastAsia"/>
                <w:kern w:val="0"/>
                <w:sz w:val="22"/>
                <w:szCs w:val="22"/>
              </w:rPr>
              <w:t xml:space="preserve">　</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140</w:t>
            </w:r>
            <w:r>
              <w:rPr>
                <w:rFonts w:ascii="仿宋_GB2312" w:eastAsia="仿宋_GB2312" w:hAnsi="宋体" w:cs="宋体" w:hint="eastAsia"/>
                <w:kern w:val="0"/>
                <w:sz w:val="22"/>
                <w:szCs w:val="22"/>
              </w:rPr>
              <w:t xml:space="preserve">　</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2050999</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其他教育费附加安排的支出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393</w:t>
            </w:r>
            <w:r>
              <w:rPr>
                <w:rFonts w:ascii="仿宋_GB2312" w:eastAsia="仿宋_GB2312" w:hAnsi="宋体" w:cs="宋体" w:hint="eastAsia"/>
                <w:kern w:val="0"/>
                <w:sz w:val="22"/>
                <w:szCs w:val="22"/>
              </w:rPr>
              <w:t xml:space="preserve">　</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393</w:t>
            </w:r>
            <w:r>
              <w:rPr>
                <w:rFonts w:ascii="仿宋_GB2312" w:eastAsia="仿宋_GB2312" w:hAnsi="宋体" w:cs="宋体" w:hint="eastAsia"/>
                <w:kern w:val="0"/>
                <w:sz w:val="22"/>
                <w:szCs w:val="22"/>
              </w:rPr>
              <w:t xml:space="preserve">　</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2079999</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其他文化旅游体育与传媒支出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10.64</w:t>
            </w:r>
            <w:r>
              <w:rPr>
                <w:rFonts w:ascii="仿宋_GB2312" w:eastAsia="仿宋_GB2312" w:hAnsi="宋体" w:cs="宋体" w:hint="eastAsia"/>
                <w:kern w:val="0"/>
                <w:sz w:val="22"/>
                <w:szCs w:val="22"/>
              </w:rPr>
              <w:t xml:space="preserve">　</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10.64</w:t>
            </w:r>
            <w:r>
              <w:rPr>
                <w:rFonts w:ascii="仿宋_GB2312" w:eastAsia="仿宋_GB2312" w:hAnsi="宋体" w:cs="宋体" w:hint="eastAsia"/>
                <w:kern w:val="0"/>
                <w:sz w:val="22"/>
                <w:szCs w:val="22"/>
              </w:rPr>
              <w:t xml:space="preserve">　</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83"/>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项</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目</w:t>
            </w:r>
          </w:p>
        </w:tc>
        <w:tc>
          <w:tcPr>
            <w:tcW w:w="1762" w:type="dxa"/>
            <w:vMerge w:val="restart"/>
            <w:tcBorders>
              <w:top w:val="single" w:sz="4" w:space="0" w:color="auto"/>
              <w:left w:val="nil"/>
              <w:right w:val="nil"/>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本年支出合计</w:t>
            </w:r>
          </w:p>
        </w:tc>
        <w:tc>
          <w:tcPr>
            <w:tcW w:w="1763" w:type="dxa"/>
            <w:vMerge w:val="restart"/>
            <w:tcBorders>
              <w:top w:val="single" w:sz="4" w:space="0" w:color="auto"/>
              <w:left w:val="single" w:sz="4" w:space="0" w:color="auto"/>
              <w:right w:val="nil"/>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1763"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c>
          <w:tcPr>
            <w:tcW w:w="1762" w:type="dxa"/>
            <w:vMerge w:val="restart"/>
            <w:tcBorders>
              <w:top w:val="single" w:sz="4" w:space="0" w:color="auto"/>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上缴上级支出</w:t>
            </w:r>
          </w:p>
        </w:tc>
        <w:tc>
          <w:tcPr>
            <w:tcW w:w="1763" w:type="dxa"/>
            <w:vMerge w:val="restart"/>
            <w:tcBorders>
              <w:top w:val="single" w:sz="4" w:space="0" w:color="auto"/>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经营支出</w:t>
            </w:r>
            <w:r>
              <w:rPr>
                <w:rFonts w:ascii="仿宋_GB2312" w:eastAsia="仿宋_GB2312" w:hAnsi="宋体" w:cs="宋体" w:hint="eastAsia"/>
                <w:kern w:val="0"/>
                <w:sz w:val="22"/>
                <w:szCs w:val="22"/>
              </w:rPr>
              <w:t xml:space="preserve">    </w:t>
            </w:r>
          </w:p>
        </w:tc>
        <w:tc>
          <w:tcPr>
            <w:tcW w:w="1763" w:type="dxa"/>
            <w:vMerge w:val="restart"/>
            <w:tcBorders>
              <w:top w:val="single" w:sz="4" w:space="0" w:color="auto"/>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对附属单位</w:t>
            </w:r>
          </w:p>
          <w:p w:rsidR="00D92B6C" w:rsidRDefault="00FA3982">
            <w:pPr>
              <w:widowControl/>
              <w:spacing w:line="300" w:lineRule="exact"/>
              <w:jc w:val="center"/>
            </w:pPr>
            <w:r>
              <w:rPr>
                <w:rFonts w:ascii="仿宋_GB2312" w:eastAsia="仿宋_GB2312" w:hAnsi="宋体" w:cs="宋体" w:hint="eastAsia"/>
                <w:kern w:val="0"/>
                <w:sz w:val="22"/>
                <w:szCs w:val="22"/>
              </w:rPr>
              <w:t>补助支出</w:t>
            </w:r>
          </w:p>
        </w:tc>
      </w:tr>
      <w:tr w:rsidR="00D92B6C">
        <w:trPr>
          <w:trHeight w:val="553"/>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科目编码</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762" w:type="dxa"/>
            <w:vMerge/>
            <w:tcBorders>
              <w:left w:val="nil"/>
              <w:bottom w:val="single" w:sz="4" w:space="0" w:color="auto"/>
              <w:right w:val="nil"/>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nil"/>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2" w:type="dxa"/>
            <w:vMerge/>
            <w:tcBorders>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nil"/>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r>
      <w:tr w:rsidR="00D92B6C">
        <w:trPr>
          <w:trHeight w:val="406"/>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次</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763"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762"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763"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763"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2080803</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在乡复员、退伍军人生活补助</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90.6</w:t>
            </w:r>
            <w:r>
              <w:rPr>
                <w:rFonts w:ascii="仿宋_GB2312" w:eastAsia="仿宋_GB2312" w:hAnsi="宋体" w:cs="宋体" w:hint="eastAsia"/>
                <w:kern w:val="0"/>
                <w:sz w:val="22"/>
                <w:szCs w:val="22"/>
              </w:rPr>
              <w:t xml:space="preserve">　</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90.6</w:t>
            </w:r>
            <w:r>
              <w:rPr>
                <w:rFonts w:ascii="仿宋_GB2312" w:eastAsia="仿宋_GB2312" w:hAnsi="宋体" w:cs="宋体" w:hint="eastAsia"/>
                <w:kern w:val="0"/>
                <w:sz w:val="22"/>
                <w:szCs w:val="22"/>
              </w:rPr>
              <w:t xml:space="preserve">　</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2080901</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退役士兵安置</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265.57</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265.57</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2081002</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老年福利</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56.48</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56.48</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2081104</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残疾人康复</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87.21</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87.21</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2081902</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农村最低生活保障金支出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263.19</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263.19</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2100409</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重大公共卫生服务</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30.31</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30.31</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2110402</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农村环境保护</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128.95</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128.95</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2120501</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城乡社区环境卫生</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18.2</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18.2</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2120803</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城市建设支出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1124.4</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1124.4</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2120804</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农村基础设施建设支出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380.89</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380.89</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项</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目</w:t>
            </w:r>
          </w:p>
        </w:tc>
        <w:tc>
          <w:tcPr>
            <w:tcW w:w="1762" w:type="dxa"/>
            <w:vMerge w:val="restart"/>
            <w:tcBorders>
              <w:top w:val="single" w:sz="4" w:space="0" w:color="auto"/>
              <w:left w:val="nil"/>
              <w:right w:val="nil"/>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本年支出合计</w:t>
            </w:r>
          </w:p>
        </w:tc>
        <w:tc>
          <w:tcPr>
            <w:tcW w:w="1763" w:type="dxa"/>
            <w:vMerge w:val="restart"/>
            <w:tcBorders>
              <w:top w:val="single" w:sz="4" w:space="0" w:color="auto"/>
              <w:left w:val="single" w:sz="4" w:space="0" w:color="auto"/>
              <w:right w:val="nil"/>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1763"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c>
          <w:tcPr>
            <w:tcW w:w="1762" w:type="dxa"/>
            <w:vMerge w:val="restart"/>
            <w:tcBorders>
              <w:top w:val="single" w:sz="4" w:space="0" w:color="auto"/>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上缴上级支出</w:t>
            </w:r>
          </w:p>
        </w:tc>
        <w:tc>
          <w:tcPr>
            <w:tcW w:w="1763" w:type="dxa"/>
            <w:vMerge w:val="restart"/>
            <w:tcBorders>
              <w:top w:val="single" w:sz="4" w:space="0" w:color="auto"/>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经营支出</w:t>
            </w:r>
            <w:r>
              <w:rPr>
                <w:rFonts w:ascii="仿宋_GB2312" w:eastAsia="仿宋_GB2312" w:hAnsi="宋体" w:cs="宋体" w:hint="eastAsia"/>
                <w:kern w:val="0"/>
                <w:sz w:val="22"/>
                <w:szCs w:val="22"/>
              </w:rPr>
              <w:t xml:space="preserve">    </w:t>
            </w:r>
          </w:p>
        </w:tc>
        <w:tc>
          <w:tcPr>
            <w:tcW w:w="1763" w:type="dxa"/>
            <w:vMerge w:val="restart"/>
            <w:tcBorders>
              <w:top w:val="single" w:sz="4" w:space="0" w:color="auto"/>
              <w:left w:val="nil"/>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对附属单位</w:t>
            </w:r>
          </w:p>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补助支出</w:t>
            </w: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科目编码</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762" w:type="dxa"/>
            <w:vMerge/>
            <w:tcBorders>
              <w:left w:val="nil"/>
              <w:bottom w:val="single" w:sz="4" w:space="0" w:color="auto"/>
              <w:right w:val="nil"/>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nil"/>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single" w:sz="4" w:space="0" w:color="auto"/>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2" w:type="dxa"/>
            <w:vMerge/>
            <w:tcBorders>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63" w:type="dxa"/>
            <w:vMerge/>
            <w:tcBorders>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r>
      <w:tr w:rsidR="00D92B6C">
        <w:trPr>
          <w:trHeight w:val="406"/>
          <w:jc w:val="center"/>
        </w:trPr>
        <w:tc>
          <w:tcPr>
            <w:tcW w:w="2802"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次</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763"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762"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763"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763"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2120899</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其他国有土地使用权出让收入安排的支出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69.04</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69.04</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2121399</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其他城市基础设施配套费安排的支出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108.65</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108.65</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2130705</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对村民委员会和村党支部的补助</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807.83</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807.83</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2130799</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其他农村综合改革支出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1260.92</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1260.92</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2139999</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其他农林水支出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2200106</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自然资源利用与保护</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81</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81</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val="406"/>
          <w:jc w:val="center"/>
        </w:trPr>
        <w:tc>
          <w:tcPr>
            <w:tcW w:w="1344" w:type="dxa"/>
            <w:tcBorders>
              <w:top w:val="single" w:sz="4" w:space="0" w:color="auto"/>
              <w:left w:val="single" w:sz="4" w:space="0" w:color="auto"/>
              <w:bottom w:val="single" w:sz="4" w:space="0" w:color="auto"/>
              <w:right w:val="nil"/>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2230105</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国有企业退休人员社会化管理补助支出</w:t>
            </w:r>
          </w:p>
        </w:tc>
        <w:tc>
          <w:tcPr>
            <w:tcW w:w="1762" w:type="dxa"/>
            <w:tcBorders>
              <w:top w:val="single" w:sz="4" w:space="0" w:color="auto"/>
              <w:left w:val="nil"/>
              <w:bottom w:val="single" w:sz="4" w:space="0" w:color="auto"/>
              <w:right w:val="nil"/>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0.24</w:t>
            </w:r>
          </w:p>
        </w:tc>
        <w:tc>
          <w:tcPr>
            <w:tcW w:w="1763" w:type="dxa"/>
            <w:tcBorders>
              <w:top w:val="single" w:sz="4" w:space="0" w:color="auto"/>
              <w:left w:val="single" w:sz="4" w:space="0" w:color="auto"/>
              <w:bottom w:val="single" w:sz="4" w:space="0" w:color="auto"/>
              <w:right w:val="nil"/>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0.24</w:t>
            </w:r>
          </w:p>
        </w:tc>
        <w:tc>
          <w:tcPr>
            <w:tcW w:w="1762"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63"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bl>
    <w:p w:rsidR="00D92B6C" w:rsidRDefault="00FA3982">
      <w:pPr>
        <w:ind w:firstLineChars="50" w:firstLine="108"/>
        <w:rPr>
          <w:rFonts w:ascii="仿宋_GB2312" w:eastAsia="仿宋_GB2312" w:hAnsi="宋体"/>
          <w:sz w:val="22"/>
          <w:szCs w:val="22"/>
        </w:rPr>
      </w:pPr>
      <w:r>
        <w:rPr>
          <w:rFonts w:ascii="仿宋_GB2312" w:eastAsia="仿宋_GB2312" w:hAnsi="宋体" w:hint="eastAsia"/>
          <w:sz w:val="22"/>
          <w:szCs w:val="22"/>
        </w:rPr>
        <w:t>注：本表反映单位本年度各项支出情况。</w:t>
      </w:r>
    </w:p>
    <w:p w:rsidR="00D92B6C" w:rsidRDefault="00D92B6C">
      <w:pPr>
        <w:rPr>
          <w:rFonts w:ascii="仿宋_GB2312" w:eastAsia="仿宋_GB2312" w:hAnsi="宋体"/>
          <w:sz w:val="22"/>
          <w:szCs w:val="22"/>
        </w:rPr>
        <w:sectPr w:rsidR="00D92B6C">
          <w:pgSz w:w="16838" w:h="11906" w:orient="landscape"/>
          <w:pgMar w:top="1531" w:right="1701" w:bottom="1531" w:left="1701" w:header="0" w:footer="1418" w:gutter="0"/>
          <w:cols w:space="720"/>
          <w:docGrid w:type="linesAndChars" w:linePitch="610" w:charSpace="-849"/>
        </w:sectPr>
      </w:pPr>
    </w:p>
    <w:p w:rsidR="00D92B6C" w:rsidRDefault="00FA3982">
      <w:pPr>
        <w:jc w:val="center"/>
        <w:rPr>
          <w:rFonts w:ascii="方正小标宋简体" w:eastAsia="方正小标宋简体"/>
          <w:sz w:val="44"/>
          <w:szCs w:val="44"/>
        </w:rPr>
      </w:pPr>
      <w:r>
        <w:rPr>
          <w:rFonts w:ascii="方正小标宋简体" w:eastAsia="方正小标宋简体" w:hint="eastAsia"/>
          <w:sz w:val="44"/>
          <w:szCs w:val="44"/>
        </w:rPr>
        <w:lastRenderedPageBreak/>
        <w:t>财政拨款收入支出决算总表</w:t>
      </w:r>
    </w:p>
    <w:p w:rsidR="00D92B6C" w:rsidRDefault="00FA3982">
      <w:pPr>
        <w:spacing w:line="400" w:lineRule="exact"/>
        <w:jc w:val="right"/>
        <w:rPr>
          <w:rFonts w:ascii="楷体_GB2312" w:eastAsia="楷体_GB2312"/>
          <w:sz w:val="28"/>
          <w:szCs w:val="28"/>
        </w:rPr>
      </w:pPr>
      <w:r>
        <w:rPr>
          <w:rFonts w:ascii="楷体_GB2312" w:eastAsia="楷体_GB2312" w:hint="eastAsia"/>
          <w:sz w:val="28"/>
          <w:szCs w:val="28"/>
        </w:rPr>
        <w:t xml:space="preserve">     </w:t>
      </w:r>
      <w:r>
        <w:rPr>
          <w:rFonts w:ascii="楷体_GB2312" w:eastAsia="楷体_GB2312" w:hint="eastAsia"/>
          <w:sz w:val="28"/>
          <w:szCs w:val="28"/>
        </w:rPr>
        <w:t>公开</w:t>
      </w:r>
      <w:r>
        <w:rPr>
          <w:rFonts w:ascii="楷体_GB2312" w:eastAsia="楷体_GB2312" w:hint="eastAsia"/>
          <w:sz w:val="28"/>
          <w:szCs w:val="28"/>
        </w:rPr>
        <w:t>04</w:t>
      </w:r>
      <w:r>
        <w:rPr>
          <w:rFonts w:ascii="楷体_GB2312" w:eastAsia="楷体_GB2312" w:hint="eastAsia"/>
          <w:sz w:val="28"/>
          <w:szCs w:val="28"/>
        </w:rPr>
        <w:t>表</w:t>
      </w:r>
    </w:p>
    <w:p w:rsidR="00D92B6C" w:rsidRDefault="00FA3982">
      <w:pPr>
        <w:spacing w:line="400" w:lineRule="exact"/>
        <w:jc w:val="right"/>
        <w:rPr>
          <w:rFonts w:ascii="楷体_GB2312" w:eastAsia="楷体_GB2312"/>
          <w:sz w:val="28"/>
          <w:szCs w:val="28"/>
        </w:rPr>
      </w:pPr>
      <w:r>
        <w:rPr>
          <w:rFonts w:ascii="楷体_GB2312" w:eastAsia="楷体_GB2312" w:hint="eastAsia"/>
          <w:sz w:val="28"/>
          <w:szCs w:val="28"/>
        </w:rPr>
        <w:t>单位：</w:t>
      </w:r>
      <w:r>
        <w:rPr>
          <w:rFonts w:ascii="楷体_GB2312" w:eastAsia="楷体_GB2312" w:hint="eastAsia"/>
          <w:sz w:val="28"/>
          <w:szCs w:val="28"/>
        </w:rPr>
        <w:t>青岛市即墨区段泊岚镇人民政府</w:t>
      </w:r>
      <w:r>
        <w:rPr>
          <w:rFonts w:ascii="楷体_GB2312" w:eastAsia="楷体_GB2312" w:hint="eastAsia"/>
          <w:sz w:val="28"/>
          <w:szCs w:val="28"/>
        </w:rPr>
        <w:t xml:space="preserve">                                                </w:t>
      </w:r>
      <w:r>
        <w:rPr>
          <w:rFonts w:ascii="楷体_GB2312" w:eastAsia="楷体_GB2312" w:hint="eastAsia"/>
          <w:sz w:val="28"/>
          <w:szCs w:val="28"/>
        </w:rPr>
        <w:t>金额单位：万元</w:t>
      </w:r>
    </w:p>
    <w:tbl>
      <w:tblPr>
        <w:tblW w:w="1372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022"/>
        <w:gridCol w:w="540"/>
        <w:gridCol w:w="1512"/>
        <w:gridCol w:w="2628"/>
        <w:gridCol w:w="540"/>
        <w:gridCol w:w="1090"/>
        <w:gridCol w:w="1417"/>
        <w:gridCol w:w="1418"/>
        <w:gridCol w:w="1559"/>
      </w:tblGrid>
      <w:tr w:rsidR="00D92B6C">
        <w:trPr>
          <w:trHeight w:val="402"/>
          <w:jc w:val="center"/>
        </w:trPr>
        <w:tc>
          <w:tcPr>
            <w:tcW w:w="5074" w:type="dxa"/>
            <w:gridSpan w:val="3"/>
            <w:tcBorders>
              <w:top w:val="single" w:sz="4" w:space="0" w:color="auto"/>
              <w:bottom w:val="single" w:sz="4" w:space="0" w:color="auto"/>
              <w:right w:val="nil"/>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收</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入</w:t>
            </w:r>
          </w:p>
        </w:tc>
        <w:tc>
          <w:tcPr>
            <w:tcW w:w="8652" w:type="dxa"/>
            <w:gridSpan w:val="6"/>
            <w:tcBorders>
              <w:top w:val="single" w:sz="4" w:space="0" w:color="auto"/>
              <w:left w:val="nil"/>
              <w:bottom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出</w:t>
            </w:r>
          </w:p>
        </w:tc>
      </w:tr>
      <w:tr w:rsidR="00D92B6C">
        <w:trPr>
          <w:trHeight w:val="6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目</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行次</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金额</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目</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行次</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一般公共预算</w:t>
            </w:r>
          </w:p>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财政拨款</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政府性基金</w:t>
            </w:r>
          </w:p>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预算财政拨款</w:t>
            </w:r>
          </w:p>
        </w:tc>
        <w:tc>
          <w:tcPr>
            <w:tcW w:w="1559" w:type="dxa"/>
            <w:tcBorders>
              <w:top w:val="single" w:sz="4" w:space="0" w:color="auto"/>
              <w:left w:val="single" w:sz="4" w:space="0" w:color="auto"/>
              <w:bottom w:val="single" w:sz="4" w:space="0" w:color="auto"/>
            </w:tcBorders>
            <w:shd w:val="clear" w:color="auto" w:fill="auto"/>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国有资本经营预算财政拨款</w:t>
            </w: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rsidP="00D92B6C">
            <w:pPr>
              <w:widowControl/>
              <w:spacing w:line="300" w:lineRule="exact"/>
              <w:ind w:firstLineChars="600" w:firstLine="1175"/>
              <w:rPr>
                <w:rFonts w:ascii="仿宋_GB2312" w:eastAsia="仿宋_GB2312" w:hAnsi="宋体" w:cs="宋体"/>
                <w:kern w:val="0"/>
                <w:sz w:val="20"/>
                <w:szCs w:val="20"/>
              </w:rPr>
            </w:pPr>
            <w:r>
              <w:rPr>
                <w:rFonts w:ascii="仿宋_GB2312" w:eastAsia="仿宋_GB2312" w:hAnsi="宋体" w:cs="宋体" w:hint="eastAsia"/>
                <w:kern w:val="0"/>
                <w:sz w:val="20"/>
                <w:szCs w:val="20"/>
              </w:rPr>
              <w:t>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59" w:type="dxa"/>
            <w:tcBorders>
              <w:top w:val="single" w:sz="4" w:space="0" w:color="auto"/>
              <w:left w:val="single" w:sz="4" w:space="0" w:color="auto"/>
              <w:bottom w:val="single" w:sz="4" w:space="0" w:color="auto"/>
            </w:tcBorders>
            <w:shd w:val="clear" w:color="auto" w:fill="auto"/>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一、一般公共预算财政拨款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6499.97</w:t>
            </w: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一、一般公共服务支出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32</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2517.28</w:t>
            </w:r>
            <w:r>
              <w:rPr>
                <w:rFonts w:ascii="仿宋_GB2312" w:eastAsia="仿宋_GB2312"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2517.28</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二、政府性基金预算财政拨款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1682.98</w:t>
            </w: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二、外交支出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三、国有资本经营预算财政拨款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0.24</w:t>
            </w: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三、国防支出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四、公共安全支出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35</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五、教育支出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36</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873.79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873.79</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六、科学技术支出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37</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七、文化旅游体育与传媒支出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38</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10.64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10.64</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八、社会保障和就业支出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39</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763.05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763.05</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九、卫生健康支出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30.31</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十、节能环保支出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41</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128.95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128.95</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十一、城乡社区支出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42</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1701.18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18.2</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1682.98</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十二、农林水支出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2076.75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2076.75</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十三、交通运输支出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十四、资源勘探工业信息等支出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45</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5074" w:type="dxa"/>
            <w:gridSpan w:val="3"/>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收</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入</w:t>
            </w:r>
          </w:p>
        </w:tc>
        <w:tc>
          <w:tcPr>
            <w:tcW w:w="8652" w:type="dxa"/>
            <w:gridSpan w:val="6"/>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出</w:t>
            </w: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目</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行次</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金额</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项</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目</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行次</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合计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一般公共预算</w:t>
            </w:r>
          </w:p>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财政拨款</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政府性基金</w:t>
            </w:r>
          </w:p>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预算财政拨款</w:t>
            </w:r>
          </w:p>
        </w:tc>
        <w:tc>
          <w:tcPr>
            <w:tcW w:w="1559" w:type="dxa"/>
            <w:tcBorders>
              <w:top w:val="single" w:sz="4" w:space="0" w:color="auto"/>
              <w:left w:val="single" w:sz="4" w:space="0" w:color="auto"/>
              <w:bottom w:val="single" w:sz="4" w:space="0" w:color="auto"/>
            </w:tcBorders>
            <w:shd w:val="clear" w:color="auto" w:fill="auto"/>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国有资本经营预算财政拨款</w:t>
            </w: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rsidP="00D92B6C">
            <w:pPr>
              <w:widowControl/>
              <w:spacing w:line="300" w:lineRule="exact"/>
              <w:ind w:firstLineChars="600" w:firstLine="1175"/>
              <w:rPr>
                <w:rFonts w:ascii="仿宋_GB2312" w:eastAsia="仿宋_GB2312" w:hAnsi="宋体" w:cs="宋体"/>
                <w:kern w:val="0"/>
                <w:sz w:val="20"/>
                <w:szCs w:val="20"/>
              </w:rPr>
            </w:pPr>
            <w:r>
              <w:rPr>
                <w:rFonts w:ascii="仿宋_GB2312" w:eastAsia="仿宋_GB2312" w:hAnsi="宋体" w:cs="宋体" w:hint="eastAsia"/>
                <w:kern w:val="0"/>
                <w:sz w:val="20"/>
                <w:szCs w:val="20"/>
              </w:rPr>
              <w:t>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栏</w:t>
            </w: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1559" w:type="dxa"/>
            <w:tcBorders>
              <w:top w:val="single" w:sz="4" w:space="0" w:color="auto"/>
              <w:left w:val="single" w:sz="4" w:space="0" w:color="auto"/>
              <w:bottom w:val="single" w:sz="4" w:space="0" w:color="auto"/>
            </w:tcBorders>
            <w:shd w:val="clear" w:color="auto" w:fill="auto"/>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十五、商业服务业等支出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46</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十六、金融支出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47</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十七、援助其他地区支出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48</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十八、自然资源海洋气象等支出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49</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81</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十九、住房保障支出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50</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二十、粮油物资储备支出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51</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二十一、国有资本经营预算支出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52</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0.24</w:t>
            </w: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二十二、灾害防治及应急管理支出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二十三、其他支出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二十四、债务还本支出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55</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二十五、债务付息支出</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56</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center"/>
              <w:rPr>
                <w:rFonts w:ascii="仿宋_GB2312" w:eastAsia="仿宋_GB2312" w:hAnsi="宋体" w:cs="宋体"/>
                <w:kern w:val="0"/>
                <w:sz w:val="20"/>
                <w:szCs w:val="20"/>
              </w:rPr>
            </w:pP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D92B6C">
            <w:pPr>
              <w:widowControl/>
              <w:spacing w:line="300" w:lineRule="exact"/>
              <w:jc w:val="right"/>
              <w:rPr>
                <w:rFonts w:ascii="仿宋_GB2312" w:eastAsia="仿宋_GB2312" w:hAnsi="宋体" w:cs="宋体"/>
                <w:kern w:val="0"/>
                <w:sz w:val="20"/>
                <w:szCs w:val="20"/>
              </w:rPr>
            </w:pP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righ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bCs/>
                <w:kern w:val="0"/>
                <w:sz w:val="20"/>
                <w:szCs w:val="20"/>
              </w:rPr>
            </w:pPr>
            <w:r>
              <w:rPr>
                <w:rFonts w:ascii="仿宋_GB2312" w:eastAsia="仿宋_GB2312" w:hAnsi="宋体" w:cs="宋体" w:hint="eastAsia"/>
                <w:b/>
                <w:kern w:val="0"/>
                <w:sz w:val="20"/>
                <w:szCs w:val="20"/>
              </w:rPr>
              <w:t>本年收入合计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8183.19</w:t>
            </w: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bCs/>
                <w:kern w:val="0"/>
                <w:sz w:val="20"/>
                <w:szCs w:val="20"/>
              </w:rPr>
            </w:pPr>
            <w:r>
              <w:rPr>
                <w:rFonts w:ascii="仿宋_GB2312" w:eastAsia="仿宋_GB2312" w:hAnsi="宋体" w:cs="宋体" w:hint="eastAsia"/>
                <w:b/>
                <w:kern w:val="0"/>
                <w:sz w:val="20"/>
                <w:szCs w:val="20"/>
              </w:rPr>
              <w:t>本年支出合计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57</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8183.19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6499.97</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ind w:firstLineChars="100" w:firstLine="196"/>
              <w:jc w:val="left"/>
              <w:rPr>
                <w:rFonts w:ascii="仿宋_GB2312" w:eastAsia="仿宋_GB2312" w:hAnsi="宋体" w:cs="宋体"/>
                <w:kern w:val="0"/>
                <w:sz w:val="20"/>
                <w:szCs w:val="20"/>
              </w:rPr>
            </w:pPr>
            <w:r>
              <w:rPr>
                <w:rFonts w:ascii="仿宋_GB2312" w:eastAsia="仿宋_GB2312" w:hAnsi="宋体" w:cs="宋体" w:hint="eastAsia"/>
                <w:kern w:val="0"/>
                <w:sz w:val="20"/>
                <w:szCs w:val="20"/>
              </w:rPr>
              <w:t>1682.98</w:t>
            </w:r>
          </w:p>
        </w:tc>
        <w:tc>
          <w:tcPr>
            <w:tcW w:w="1559" w:type="dxa"/>
            <w:tcBorders>
              <w:top w:val="single" w:sz="4" w:space="0" w:color="auto"/>
              <w:left w:val="single" w:sz="4" w:space="0" w:color="auto"/>
              <w:bottom w:val="single" w:sz="4" w:space="0" w:color="auto"/>
            </w:tcBorders>
            <w:shd w:val="clear" w:color="auto" w:fill="auto"/>
          </w:tcPr>
          <w:p w:rsidR="00D92B6C" w:rsidRDefault="00FA3982">
            <w:pPr>
              <w:widowControl/>
              <w:spacing w:line="300" w:lineRule="exact"/>
              <w:ind w:firstLineChars="200" w:firstLine="392"/>
              <w:jc w:val="left"/>
              <w:rPr>
                <w:rFonts w:ascii="仿宋_GB2312" w:eastAsia="仿宋_GB2312" w:hAnsi="宋体" w:cs="宋体"/>
                <w:kern w:val="0"/>
                <w:sz w:val="20"/>
                <w:szCs w:val="20"/>
              </w:rPr>
            </w:pPr>
            <w:r>
              <w:rPr>
                <w:rFonts w:ascii="仿宋_GB2312" w:eastAsia="仿宋_GB2312" w:hAnsi="宋体" w:cs="宋体" w:hint="eastAsia"/>
                <w:kern w:val="0"/>
                <w:sz w:val="20"/>
                <w:szCs w:val="20"/>
              </w:rPr>
              <w:t>0.24</w:t>
            </w: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年初财政拨款结转和结余</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rPr>
                <w:rFonts w:ascii="仿宋_GB2312" w:eastAsia="仿宋_GB2312" w:hAnsi="宋体" w:cs="宋体"/>
                <w:kern w:val="0"/>
                <w:sz w:val="20"/>
                <w:szCs w:val="20"/>
              </w:rPr>
            </w:pPr>
            <w:r>
              <w:rPr>
                <w:rFonts w:ascii="仿宋_GB2312" w:eastAsia="仿宋_GB2312" w:hAnsi="宋体" w:cs="宋体" w:hint="eastAsia"/>
                <w:kern w:val="0"/>
                <w:sz w:val="20"/>
                <w:szCs w:val="20"/>
              </w:rPr>
              <w:t>年末财政拨款结转和结余</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58</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lef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ind w:firstLineChars="200" w:firstLine="392"/>
              <w:rPr>
                <w:rFonts w:ascii="仿宋_GB2312" w:eastAsia="仿宋_GB2312" w:hAnsi="宋体" w:cs="宋体"/>
                <w:kern w:val="0"/>
                <w:sz w:val="20"/>
                <w:szCs w:val="20"/>
              </w:rPr>
            </w:pPr>
            <w:r>
              <w:rPr>
                <w:rFonts w:ascii="仿宋_GB2312" w:eastAsia="仿宋_GB2312" w:hAnsi="宋体" w:cs="宋体" w:hint="eastAsia"/>
                <w:kern w:val="0"/>
                <w:sz w:val="20"/>
                <w:szCs w:val="20"/>
              </w:rPr>
              <w:t>一般公共预算财政拨款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61</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lef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政府性基金预算财政拨款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62</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lef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r>
              <w:rPr>
                <w:rFonts w:ascii="仿宋_GB2312" w:eastAsia="仿宋_GB2312" w:hAnsi="宋体" w:cs="宋体" w:hint="eastAsia"/>
                <w:kern w:val="0"/>
                <w:sz w:val="20"/>
                <w:szCs w:val="20"/>
              </w:rPr>
              <w:t>国有资本经营预算财政拨款</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559" w:type="dxa"/>
            <w:tcBorders>
              <w:top w:val="single" w:sz="4" w:space="0" w:color="auto"/>
              <w:left w:val="single" w:sz="4" w:space="0" w:color="auto"/>
              <w:bottom w:val="single" w:sz="4" w:space="0" w:color="auto"/>
            </w:tcBorders>
            <w:shd w:val="clear" w:color="auto" w:fill="auto"/>
          </w:tcPr>
          <w:p w:rsidR="00D92B6C" w:rsidRDefault="00D92B6C">
            <w:pPr>
              <w:widowControl/>
              <w:spacing w:line="300" w:lineRule="exact"/>
              <w:jc w:val="left"/>
              <w:rPr>
                <w:rFonts w:ascii="仿宋_GB2312" w:eastAsia="仿宋_GB2312" w:hAnsi="宋体" w:cs="宋体"/>
                <w:kern w:val="0"/>
                <w:sz w:val="20"/>
                <w:szCs w:val="20"/>
              </w:rPr>
            </w:pPr>
          </w:p>
        </w:tc>
      </w:tr>
      <w:tr w:rsidR="00D92B6C">
        <w:trPr>
          <w:trHeight w:val="330"/>
          <w:jc w:val="center"/>
        </w:trPr>
        <w:tc>
          <w:tcPr>
            <w:tcW w:w="3022" w:type="dxa"/>
            <w:tcBorders>
              <w:top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bCs/>
                <w:kern w:val="0"/>
                <w:sz w:val="20"/>
                <w:szCs w:val="20"/>
              </w:rPr>
            </w:pPr>
            <w:r>
              <w:rPr>
                <w:rFonts w:ascii="仿宋_GB2312" w:eastAsia="仿宋_GB2312" w:hAnsi="宋体" w:cs="宋体" w:hint="eastAsia"/>
                <w:b/>
                <w:kern w:val="0"/>
                <w:sz w:val="20"/>
                <w:szCs w:val="20"/>
              </w:rPr>
              <w:t>总计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right"/>
              <w:rPr>
                <w:rFonts w:ascii="仿宋_GB2312" w:eastAsia="仿宋_GB2312" w:hAnsi="宋体" w:cs="宋体"/>
                <w:kern w:val="0"/>
                <w:sz w:val="20"/>
                <w:szCs w:val="20"/>
              </w:rPr>
            </w:pPr>
            <w:r>
              <w:rPr>
                <w:rFonts w:ascii="仿宋_GB2312" w:eastAsia="仿宋_GB2312" w:hAnsi="宋体" w:cs="宋体" w:hint="eastAsia"/>
                <w:kern w:val="0"/>
                <w:sz w:val="20"/>
                <w:szCs w:val="20"/>
              </w:rPr>
              <w:t>8183.19</w:t>
            </w:r>
            <w:r>
              <w:rPr>
                <w:rFonts w:ascii="仿宋_GB2312" w:eastAsia="仿宋_GB2312" w:hAnsi="宋体" w:cs="宋体" w:hint="eastAsia"/>
                <w:kern w:val="0"/>
                <w:sz w:val="20"/>
                <w:szCs w:val="20"/>
              </w:rPr>
              <w:t xml:space="preserve">　</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bCs/>
                <w:kern w:val="0"/>
                <w:sz w:val="20"/>
                <w:szCs w:val="20"/>
              </w:rPr>
            </w:pPr>
            <w:r>
              <w:rPr>
                <w:rFonts w:ascii="仿宋_GB2312" w:eastAsia="仿宋_GB2312" w:hAnsi="宋体" w:cs="宋体" w:hint="eastAsia"/>
                <w:b/>
                <w:kern w:val="0"/>
                <w:sz w:val="20"/>
                <w:szCs w:val="20"/>
              </w:rPr>
              <w:t>总计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8183.19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6499.97</w:t>
            </w:r>
          </w:p>
        </w:tc>
        <w:tc>
          <w:tcPr>
            <w:tcW w:w="1418" w:type="dxa"/>
            <w:tcBorders>
              <w:top w:val="single" w:sz="4" w:space="0" w:color="auto"/>
              <w:left w:val="single" w:sz="4" w:space="0" w:color="auto"/>
              <w:bottom w:val="single" w:sz="4" w:space="0" w:color="auto"/>
            </w:tcBorders>
            <w:shd w:val="clear" w:color="auto" w:fill="auto"/>
            <w:vAlign w:val="center"/>
          </w:tcPr>
          <w:p w:rsidR="00D92B6C" w:rsidRDefault="00FA3982">
            <w:pPr>
              <w:widowControl/>
              <w:spacing w:line="300" w:lineRule="exact"/>
              <w:ind w:firstLineChars="100" w:firstLine="196"/>
              <w:jc w:val="left"/>
              <w:rPr>
                <w:rFonts w:ascii="仿宋_GB2312" w:eastAsia="仿宋_GB2312" w:hAnsi="宋体" w:cs="宋体"/>
                <w:b/>
                <w:bCs/>
                <w:kern w:val="0"/>
                <w:sz w:val="20"/>
                <w:szCs w:val="20"/>
              </w:rPr>
            </w:pPr>
            <w:r>
              <w:rPr>
                <w:rFonts w:ascii="仿宋_GB2312" w:eastAsia="仿宋_GB2312" w:hAnsi="宋体" w:cs="宋体" w:hint="eastAsia"/>
                <w:kern w:val="0"/>
                <w:sz w:val="20"/>
                <w:szCs w:val="20"/>
              </w:rPr>
              <w:t>1682.98</w:t>
            </w:r>
          </w:p>
        </w:tc>
        <w:tc>
          <w:tcPr>
            <w:tcW w:w="1559" w:type="dxa"/>
            <w:tcBorders>
              <w:top w:val="single" w:sz="4" w:space="0" w:color="auto"/>
              <w:left w:val="single" w:sz="4" w:space="0" w:color="auto"/>
              <w:bottom w:val="single" w:sz="4" w:space="0" w:color="auto"/>
            </w:tcBorders>
            <w:shd w:val="clear" w:color="auto" w:fill="auto"/>
          </w:tcPr>
          <w:p w:rsidR="00D92B6C" w:rsidRDefault="00FA3982">
            <w:pPr>
              <w:widowControl/>
              <w:spacing w:line="300" w:lineRule="exact"/>
              <w:ind w:firstLineChars="200" w:firstLine="392"/>
              <w:jc w:val="left"/>
              <w:rPr>
                <w:rFonts w:ascii="仿宋_GB2312" w:eastAsia="仿宋_GB2312" w:hAnsi="宋体" w:cs="宋体"/>
                <w:b/>
                <w:bCs/>
                <w:kern w:val="0"/>
                <w:sz w:val="20"/>
                <w:szCs w:val="20"/>
              </w:rPr>
            </w:pPr>
            <w:r>
              <w:rPr>
                <w:rFonts w:ascii="仿宋_GB2312" w:eastAsia="仿宋_GB2312" w:hAnsi="宋体" w:cs="宋体" w:hint="eastAsia"/>
                <w:kern w:val="0"/>
                <w:sz w:val="20"/>
                <w:szCs w:val="20"/>
              </w:rPr>
              <w:t>0.24</w:t>
            </w:r>
          </w:p>
        </w:tc>
      </w:tr>
    </w:tbl>
    <w:p w:rsidR="00D92B6C" w:rsidRDefault="00FA3982">
      <w:pPr>
        <w:rPr>
          <w:rFonts w:ascii="仿宋_GB2312" w:eastAsia="仿宋_GB2312" w:hAnsi="宋体"/>
          <w:sz w:val="22"/>
          <w:szCs w:val="22"/>
        </w:rPr>
        <w:sectPr w:rsidR="00D92B6C">
          <w:pgSz w:w="16838" w:h="11906" w:orient="landscape"/>
          <w:pgMar w:top="1531" w:right="1701" w:bottom="1531" w:left="1701" w:header="0" w:footer="1418" w:gutter="0"/>
          <w:cols w:space="720"/>
          <w:docGrid w:type="linesAndChars" w:linePitch="610" w:charSpace="-849"/>
        </w:sectPr>
      </w:pPr>
      <w:r>
        <w:rPr>
          <w:rFonts w:ascii="仿宋_GB2312" w:eastAsia="仿宋_GB2312" w:hAnsi="宋体" w:hint="eastAsia"/>
          <w:sz w:val="22"/>
          <w:szCs w:val="22"/>
        </w:rPr>
        <w:t>注：本表反映单位本年度一般公共预算财政拨款、政府性基金预算财政拨款和国有资本经营预算财政拨款的总收支和年末结转结余情况。</w:t>
      </w:r>
    </w:p>
    <w:p w:rsidR="00D92B6C" w:rsidRDefault="00FA3982">
      <w:pPr>
        <w:jc w:val="center"/>
        <w:rPr>
          <w:rFonts w:ascii="方正小标宋简体" w:eastAsia="方正小标宋简体"/>
          <w:sz w:val="44"/>
          <w:szCs w:val="44"/>
        </w:rPr>
      </w:pPr>
      <w:r>
        <w:rPr>
          <w:rFonts w:ascii="方正小标宋简体" w:eastAsia="方正小标宋简体" w:hint="eastAsia"/>
          <w:sz w:val="44"/>
          <w:szCs w:val="44"/>
        </w:rPr>
        <w:lastRenderedPageBreak/>
        <w:t>一般公共预算财政拨款支出决算表</w:t>
      </w:r>
    </w:p>
    <w:p w:rsidR="00D92B6C" w:rsidRDefault="00FA3982">
      <w:pPr>
        <w:spacing w:line="400" w:lineRule="exact"/>
        <w:jc w:val="right"/>
        <w:rPr>
          <w:rFonts w:ascii="楷体_GB2312" w:eastAsia="楷体_GB2312"/>
          <w:sz w:val="28"/>
          <w:szCs w:val="28"/>
        </w:rPr>
      </w:pPr>
      <w:r>
        <w:rPr>
          <w:rFonts w:ascii="楷体_GB2312" w:eastAsia="楷体_GB2312" w:hint="eastAsia"/>
          <w:sz w:val="28"/>
          <w:szCs w:val="28"/>
        </w:rPr>
        <w:t>公开</w:t>
      </w:r>
      <w:r>
        <w:rPr>
          <w:rFonts w:ascii="楷体_GB2312" w:eastAsia="楷体_GB2312" w:hint="eastAsia"/>
          <w:sz w:val="28"/>
          <w:szCs w:val="28"/>
        </w:rPr>
        <w:t>05</w:t>
      </w:r>
      <w:r>
        <w:rPr>
          <w:rFonts w:ascii="楷体_GB2312" w:eastAsia="楷体_GB2312" w:hint="eastAsia"/>
          <w:sz w:val="28"/>
          <w:szCs w:val="28"/>
        </w:rPr>
        <w:t>表</w:t>
      </w:r>
    </w:p>
    <w:p w:rsidR="00D92B6C" w:rsidRDefault="00FA3982">
      <w:pPr>
        <w:wordWrap w:val="0"/>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Pr>
          <w:rFonts w:ascii="楷体_GB2312" w:eastAsia="楷体_GB2312" w:hint="eastAsia"/>
          <w:sz w:val="28"/>
          <w:szCs w:val="28"/>
        </w:rPr>
        <w:t xml:space="preserve"> </w:t>
      </w:r>
      <w:r>
        <w:rPr>
          <w:rFonts w:ascii="楷体_GB2312" w:eastAsia="楷体_GB2312" w:hint="eastAsia"/>
          <w:sz w:val="28"/>
          <w:szCs w:val="28"/>
        </w:rPr>
        <w:t>青岛市即墨区段泊岚镇人民政府</w:t>
      </w:r>
      <w:r>
        <w:rPr>
          <w:rFonts w:ascii="楷体_GB2312" w:eastAsia="楷体_GB2312" w:hint="eastAsia"/>
          <w:sz w:val="28"/>
          <w:szCs w:val="28"/>
        </w:rPr>
        <w:t xml:space="preserve">                 </w:t>
      </w:r>
      <w:r>
        <w:rPr>
          <w:rFonts w:ascii="楷体_GB2312" w:eastAsia="楷体_GB2312" w:hint="eastAsia"/>
          <w:sz w:val="28"/>
          <w:szCs w:val="28"/>
        </w:rPr>
        <w:t>金额单位：万元</w:t>
      </w:r>
    </w:p>
    <w:tbl>
      <w:tblPr>
        <w:tblW w:w="0" w:type="auto"/>
        <w:jc w:val="center"/>
        <w:tblLayout w:type="fixed"/>
        <w:tblLook w:val="04A0"/>
      </w:tblPr>
      <w:tblGrid>
        <w:gridCol w:w="1701"/>
        <w:gridCol w:w="3170"/>
        <w:gridCol w:w="2783"/>
        <w:gridCol w:w="2978"/>
        <w:gridCol w:w="2520"/>
      </w:tblGrid>
      <w:tr w:rsidR="00D92B6C">
        <w:trPr>
          <w:trHeight w:val="428"/>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目</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w:t>
            </w:r>
          </w:p>
        </w:tc>
      </w:tr>
      <w:tr w:rsidR="00D92B6C">
        <w:trPr>
          <w:trHeight w:hRule="exact" w:val="675"/>
          <w:jc w:val="center"/>
        </w:trPr>
        <w:tc>
          <w:tcPr>
            <w:tcW w:w="1701"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p>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科目编码</w:t>
            </w:r>
          </w:p>
        </w:tc>
        <w:tc>
          <w:tcPr>
            <w:tcW w:w="3170"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278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2978"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2520"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r>
      <w:tr w:rsidR="00D92B6C">
        <w:trPr>
          <w:trHeight w:hRule="exact" w:val="454"/>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次</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92B6C">
        <w:trPr>
          <w:trHeight w:hRule="exact" w:val="454"/>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计</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6499.97</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2449.48</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4050.49</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2010301</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行政运行</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2449.48</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2449.48</w:t>
            </w:r>
          </w:p>
        </w:tc>
        <w:tc>
          <w:tcPr>
            <w:tcW w:w="2520"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2013299</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其他组织事务支出</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2019999</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其他一般公共服务支出</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64.8</w:t>
            </w: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64.8</w:t>
            </w: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2050201</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学前教育</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340.79</w:t>
            </w: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340.79</w:t>
            </w: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2050299</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其他普通教育支出</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140</w:t>
            </w: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140</w:t>
            </w: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2050999</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其他教育费附加安排的支出</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393</w:t>
            </w: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393</w:t>
            </w: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2079999</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其他文化旅游体育与传媒支出</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10.64</w:t>
            </w: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10.64</w:t>
            </w: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2080803</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在乡复员、退伍军人生活补助</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90.6</w:t>
            </w: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90.6</w:t>
            </w: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2080901</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退役士兵安置</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265.57</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265.57</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2081002</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老年福利</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56.48</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56.48</w:t>
            </w:r>
          </w:p>
        </w:tc>
      </w:tr>
      <w:tr w:rsidR="00D92B6C">
        <w:trPr>
          <w:trHeight w:hRule="exact" w:val="454"/>
          <w:jc w:val="center"/>
        </w:trPr>
        <w:tc>
          <w:tcPr>
            <w:tcW w:w="4871" w:type="dxa"/>
            <w:gridSpan w:val="2"/>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lastRenderedPageBreak/>
              <w:t>项</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目</w:t>
            </w:r>
          </w:p>
        </w:tc>
        <w:tc>
          <w:tcPr>
            <w:tcW w:w="8281" w:type="dxa"/>
            <w:gridSpan w:val="3"/>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w:t>
            </w:r>
          </w:p>
        </w:tc>
      </w:tr>
      <w:tr w:rsidR="00D92B6C">
        <w:trPr>
          <w:trHeight w:hRule="exact" w:val="56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p>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科目编码</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r>
      <w:tr w:rsidR="00D92B6C">
        <w:trPr>
          <w:trHeight w:hRule="exact" w:val="454"/>
          <w:jc w:val="center"/>
        </w:trPr>
        <w:tc>
          <w:tcPr>
            <w:tcW w:w="4871" w:type="dxa"/>
            <w:gridSpan w:val="2"/>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次</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2081104</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残疾人康复</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87.21</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87.21</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2081902</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农村最低生活保障金支出</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263.19</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263.19</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2100409</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重大公共卫生服务</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30.31</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30.31</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2110402</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农村环境保护</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128.95</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128.95</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2120501</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城乡社区环境卫生</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18.2</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18.2</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2130705</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对村民委员会和村党支部的补助</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807.83</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807.83</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2130799</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其他农村综合改革支出</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1260.92</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1260.92</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2139999</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其他农林水支出</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2200106</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自然资源利用与保护</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81</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81</w:t>
            </w:r>
          </w:p>
        </w:tc>
      </w:tr>
    </w:tbl>
    <w:p w:rsidR="00D92B6C" w:rsidRDefault="00FA3982">
      <w:pPr>
        <w:spacing w:line="400" w:lineRule="exact"/>
        <w:ind w:firstLineChars="50" w:firstLine="108"/>
        <w:jc w:val="left"/>
        <w:rPr>
          <w:rFonts w:ascii="仿宋_GB2312" w:eastAsia="仿宋_GB2312" w:hAnsi="宋体"/>
          <w:sz w:val="22"/>
          <w:szCs w:val="22"/>
        </w:rPr>
      </w:pPr>
      <w:r>
        <w:rPr>
          <w:rFonts w:ascii="仿宋_GB2312" w:eastAsia="仿宋_GB2312" w:hAnsi="宋体" w:hint="eastAsia"/>
          <w:sz w:val="22"/>
          <w:szCs w:val="22"/>
        </w:rPr>
        <w:t>注：本表反映单位本年度一般公共预算财政拨款支出情况。</w:t>
      </w:r>
    </w:p>
    <w:p w:rsidR="00D92B6C" w:rsidRDefault="00D92B6C">
      <w:pPr>
        <w:spacing w:line="400" w:lineRule="exact"/>
        <w:jc w:val="left"/>
        <w:rPr>
          <w:rFonts w:ascii="仿宋_GB2312" w:eastAsia="仿宋_GB2312" w:hAnsi="宋体"/>
          <w:sz w:val="22"/>
          <w:szCs w:val="22"/>
        </w:rPr>
        <w:sectPr w:rsidR="00D92B6C">
          <w:pgSz w:w="16838" w:h="11906" w:orient="landscape"/>
          <w:pgMar w:top="1531" w:right="1701" w:bottom="1531" w:left="1701" w:header="0" w:footer="1418" w:gutter="0"/>
          <w:cols w:space="720"/>
          <w:docGrid w:type="linesAndChars" w:linePitch="610" w:charSpace="-849"/>
        </w:sectPr>
      </w:pPr>
    </w:p>
    <w:p w:rsidR="00D92B6C" w:rsidRDefault="00FA3982">
      <w:pPr>
        <w:jc w:val="center"/>
        <w:rPr>
          <w:rFonts w:ascii="方正小标宋简体" w:eastAsia="方正小标宋简体"/>
          <w:sz w:val="44"/>
          <w:szCs w:val="44"/>
        </w:rPr>
      </w:pPr>
      <w:r>
        <w:rPr>
          <w:rFonts w:ascii="方正小标宋简体" w:eastAsia="方正小标宋简体" w:hint="eastAsia"/>
          <w:sz w:val="44"/>
          <w:szCs w:val="44"/>
        </w:rPr>
        <w:lastRenderedPageBreak/>
        <w:t>一般公共预算财政拨款基本支出决算表</w:t>
      </w:r>
    </w:p>
    <w:p w:rsidR="00D92B6C" w:rsidRDefault="00FA3982">
      <w:pPr>
        <w:spacing w:line="400" w:lineRule="exact"/>
        <w:jc w:val="right"/>
        <w:rPr>
          <w:rFonts w:ascii="楷体_GB2312" w:eastAsia="楷体_GB2312"/>
          <w:sz w:val="28"/>
          <w:szCs w:val="28"/>
        </w:rPr>
      </w:pPr>
      <w:r>
        <w:rPr>
          <w:rFonts w:ascii="楷体_GB2312" w:eastAsia="楷体_GB2312" w:hint="eastAsia"/>
          <w:sz w:val="28"/>
          <w:szCs w:val="28"/>
        </w:rPr>
        <w:t>公开</w:t>
      </w:r>
      <w:r>
        <w:rPr>
          <w:rFonts w:ascii="楷体_GB2312" w:eastAsia="楷体_GB2312" w:hint="eastAsia"/>
          <w:sz w:val="28"/>
          <w:szCs w:val="28"/>
        </w:rPr>
        <w:t>06</w:t>
      </w:r>
      <w:r>
        <w:rPr>
          <w:rFonts w:ascii="楷体_GB2312" w:eastAsia="楷体_GB2312" w:hint="eastAsia"/>
          <w:sz w:val="28"/>
          <w:szCs w:val="28"/>
        </w:rPr>
        <w:t>表</w:t>
      </w:r>
    </w:p>
    <w:p w:rsidR="00D92B6C" w:rsidRDefault="00FA3982">
      <w:pPr>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Pr>
          <w:rFonts w:ascii="楷体_GB2312" w:eastAsia="楷体_GB2312" w:hint="eastAsia"/>
          <w:sz w:val="28"/>
          <w:szCs w:val="28"/>
        </w:rPr>
        <w:t>青岛市即墨区段泊岚镇人民政府</w:t>
      </w:r>
      <w:r>
        <w:rPr>
          <w:rFonts w:ascii="楷体_GB2312" w:eastAsia="楷体_GB2312" w:hint="eastAsia"/>
          <w:sz w:val="28"/>
          <w:szCs w:val="28"/>
        </w:rPr>
        <w:t xml:space="preserve">                    </w:t>
      </w:r>
      <w:r>
        <w:rPr>
          <w:rFonts w:ascii="楷体_GB2312" w:eastAsia="楷体_GB2312" w:hint="eastAsia"/>
          <w:sz w:val="28"/>
          <w:szCs w:val="28"/>
        </w:rPr>
        <w:t>金额单位：万元</w:t>
      </w:r>
    </w:p>
    <w:tbl>
      <w:tblPr>
        <w:tblW w:w="0" w:type="auto"/>
        <w:jc w:val="center"/>
        <w:tblLayout w:type="fixed"/>
        <w:tblLook w:val="04A0"/>
      </w:tblPr>
      <w:tblGrid>
        <w:gridCol w:w="1008"/>
        <w:gridCol w:w="3023"/>
        <w:gridCol w:w="847"/>
        <w:gridCol w:w="1138"/>
        <w:gridCol w:w="1984"/>
        <w:gridCol w:w="833"/>
        <w:gridCol w:w="1010"/>
        <w:gridCol w:w="2551"/>
        <w:gridCol w:w="881"/>
      </w:tblGrid>
      <w:tr w:rsidR="00D92B6C">
        <w:trPr>
          <w:trHeight w:val="369"/>
          <w:tblHeader/>
          <w:jc w:val="center"/>
        </w:trPr>
        <w:tc>
          <w:tcPr>
            <w:tcW w:w="4878" w:type="dxa"/>
            <w:gridSpan w:val="3"/>
            <w:tcBorders>
              <w:top w:val="single" w:sz="8" w:space="0" w:color="auto"/>
              <w:left w:val="single" w:sz="8"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人员经费</w:t>
            </w:r>
          </w:p>
        </w:tc>
        <w:tc>
          <w:tcPr>
            <w:tcW w:w="8397" w:type="dxa"/>
            <w:gridSpan w:val="6"/>
            <w:tcBorders>
              <w:top w:val="single" w:sz="8" w:space="0" w:color="auto"/>
              <w:left w:val="nil"/>
              <w:bottom w:val="single" w:sz="4" w:space="0" w:color="auto"/>
              <w:right w:val="single" w:sz="8" w:space="0" w:color="000000"/>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公用经费</w:t>
            </w:r>
          </w:p>
        </w:tc>
      </w:tr>
      <w:tr w:rsidR="00D92B6C">
        <w:trPr>
          <w:trHeight w:val="300"/>
          <w:tblHeader/>
          <w:jc w:val="center"/>
        </w:trPr>
        <w:tc>
          <w:tcPr>
            <w:tcW w:w="1008" w:type="dxa"/>
            <w:vMerge w:val="restart"/>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科目编码</w:t>
            </w:r>
          </w:p>
        </w:tc>
        <w:tc>
          <w:tcPr>
            <w:tcW w:w="3023" w:type="dxa"/>
            <w:vMerge w:val="restart"/>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科目名称</w:t>
            </w:r>
          </w:p>
        </w:tc>
        <w:tc>
          <w:tcPr>
            <w:tcW w:w="847" w:type="dxa"/>
            <w:vMerge w:val="restart"/>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金额</w:t>
            </w:r>
          </w:p>
        </w:tc>
        <w:tc>
          <w:tcPr>
            <w:tcW w:w="1138" w:type="dxa"/>
            <w:vMerge w:val="restart"/>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科目编码</w:t>
            </w:r>
          </w:p>
        </w:tc>
        <w:tc>
          <w:tcPr>
            <w:tcW w:w="1984" w:type="dxa"/>
            <w:vMerge w:val="restart"/>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科目名称</w:t>
            </w:r>
          </w:p>
        </w:tc>
        <w:tc>
          <w:tcPr>
            <w:tcW w:w="833" w:type="dxa"/>
            <w:vMerge w:val="restart"/>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金额</w:t>
            </w:r>
          </w:p>
        </w:tc>
        <w:tc>
          <w:tcPr>
            <w:tcW w:w="1010" w:type="dxa"/>
            <w:vMerge w:val="restart"/>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科目编码</w:t>
            </w:r>
          </w:p>
        </w:tc>
        <w:tc>
          <w:tcPr>
            <w:tcW w:w="2551" w:type="dxa"/>
            <w:vMerge w:val="restart"/>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科目名称</w:t>
            </w:r>
          </w:p>
        </w:tc>
        <w:tc>
          <w:tcPr>
            <w:tcW w:w="881" w:type="dxa"/>
            <w:vMerge w:val="restart"/>
            <w:tcBorders>
              <w:top w:val="nil"/>
              <w:left w:val="single" w:sz="4" w:space="0" w:color="auto"/>
              <w:bottom w:val="single" w:sz="4" w:space="0" w:color="auto"/>
              <w:right w:val="single" w:sz="8" w:space="0" w:color="auto"/>
            </w:tcBorders>
            <w:vAlign w:val="center"/>
          </w:tcPr>
          <w:p w:rsidR="00D92B6C" w:rsidRDefault="00FA3982">
            <w:pPr>
              <w:widowControl/>
              <w:spacing w:line="30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金额</w:t>
            </w:r>
          </w:p>
        </w:tc>
      </w:tr>
      <w:tr w:rsidR="00D92B6C">
        <w:trPr>
          <w:trHeight w:val="300"/>
          <w:tblHeader/>
          <w:jc w:val="center"/>
        </w:trPr>
        <w:tc>
          <w:tcPr>
            <w:tcW w:w="1008" w:type="dxa"/>
            <w:vMerge/>
            <w:tcBorders>
              <w:top w:val="nil"/>
              <w:left w:val="single" w:sz="8"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color w:val="000000"/>
                <w:kern w:val="0"/>
                <w:sz w:val="22"/>
                <w:szCs w:val="22"/>
              </w:rPr>
            </w:pPr>
          </w:p>
        </w:tc>
        <w:tc>
          <w:tcPr>
            <w:tcW w:w="3023" w:type="dxa"/>
            <w:vMerge/>
            <w:tcBorders>
              <w:top w:val="nil"/>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color w:val="000000"/>
                <w:kern w:val="0"/>
                <w:sz w:val="22"/>
                <w:szCs w:val="22"/>
              </w:rPr>
            </w:pPr>
          </w:p>
        </w:tc>
        <w:tc>
          <w:tcPr>
            <w:tcW w:w="847" w:type="dxa"/>
            <w:vMerge/>
            <w:tcBorders>
              <w:top w:val="nil"/>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color w:val="000000"/>
                <w:kern w:val="0"/>
                <w:sz w:val="22"/>
                <w:szCs w:val="22"/>
              </w:rPr>
            </w:pPr>
          </w:p>
        </w:tc>
        <w:tc>
          <w:tcPr>
            <w:tcW w:w="1138" w:type="dxa"/>
            <w:vMerge/>
            <w:tcBorders>
              <w:top w:val="nil"/>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color w:val="000000"/>
                <w:kern w:val="0"/>
                <w:sz w:val="22"/>
                <w:szCs w:val="22"/>
              </w:rPr>
            </w:pPr>
          </w:p>
        </w:tc>
        <w:tc>
          <w:tcPr>
            <w:tcW w:w="1984" w:type="dxa"/>
            <w:vMerge/>
            <w:tcBorders>
              <w:top w:val="nil"/>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color w:val="000000"/>
                <w:kern w:val="0"/>
                <w:sz w:val="22"/>
                <w:szCs w:val="22"/>
              </w:rPr>
            </w:pPr>
          </w:p>
        </w:tc>
        <w:tc>
          <w:tcPr>
            <w:tcW w:w="833" w:type="dxa"/>
            <w:vMerge/>
            <w:tcBorders>
              <w:top w:val="nil"/>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color w:val="000000"/>
                <w:kern w:val="0"/>
                <w:sz w:val="22"/>
                <w:szCs w:val="22"/>
              </w:rPr>
            </w:pPr>
          </w:p>
        </w:tc>
        <w:tc>
          <w:tcPr>
            <w:tcW w:w="1010" w:type="dxa"/>
            <w:vMerge/>
            <w:tcBorders>
              <w:top w:val="nil"/>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color w:val="000000"/>
                <w:kern w:val="0"/>
                <w:sz w:val="22"/>
                <w:szCs w:val="22"/>
              </w:rPr>
            </w:pPr>
          </w:p>
        </w:tc>
        <w:tc>
          <w:tcPr>
            <w:tcW w:w="2551" w:type="dxa"/>
            <w:vMerge/>
            <w:tcBorders>
              <w:top w:val="nil"/>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color w:val="000000"/>
                <w:kern w:val="0"/>
                <w:sz w:val="22"/>
                <w:szCs w:val="22"/>
              </w:rPr>
            </w:pPr>
          </w:p>
        </w:tc>
        <w:tc>
          <w:tcPr>
            <w:tcW w:w="881" w:type="dxa"/>
            <w:vMerge/>
            <w:tcBorders>
              <w:top w:val="nil"/>
              <w:left w:val="single" w:sz="4" w:space="0" w:color="auto"/>
              <w:bottom w:val="single" w:sz="4" w:space="0" w:color="auto"/>
              <w:right w:val="single" w:sz="8" w:space="0" w:color="auto"/>
            </w:tcBorders>
            <w:vAlign w:val="center"/>
          </w:tcPr>
          <w:p w:rsidR="00D92B6C" w:rsidRDefault="00D92B6C">
            <w:pPr>
              <w:widowControl/>
              <w:spacing w:line="300" w:lineRule="exact"/>
              <w:jc w:val="left"/>
              <w:rPr>
                <w:rFonts w:ascii="仿宋_GB2312" w:eastAsia="仿宋_GB2312" w:hAnsi="宋体" w:cs="宋体"/>
                <w:color w:val="000000"/>
                <w:kern w:val="0"/>
                <w:sz w:val="22"/>
                <w:szCs w:val="22"/>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工资福利支出</w:t>
            </w:r>
          </w:p>
        </w:tc>
        <w:tc>
          <w:tcPr>
            <w:tcW w:w="847"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18"/>
                <w:szCs w:val="18"/>
              </w:rPr>
              <w:t>1807.04</w:t>
            </w: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商品和服务支出</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307.44</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债务利息及费用支出</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30101</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基本工资</w:t>
            </w:r>
          </w:p>
        </w:tc>
        <w:tc>
          <w:tcPr>
            <w:tcW w:w="84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497</w:t>
            </w: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30201</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办公费</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11</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30701</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国内债务付息</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9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30102</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津贴补贴</w:t>
            </w:r>
          </w:p>
        </w:tc>
        <w:tc>
          <w:tcPr>
            <w:tcW w:w="84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537.61</w:t>
            </w: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30202</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印刷费</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27</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30702</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国外债务付息</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30103</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奖金</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30203</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咨询费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30703</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国内债务发行费用</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30106</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伙食补助费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30204</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手续费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30704</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国外债务发行费用</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30107</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绩效工资</w:t>
            </w:r>
          </w:p>
        </w:tc>
        <w:tc>
          <w:tcPr>
            <w:tcW w:w="84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179</w:t>
            </w: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30205</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水费</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0.48</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资本性支出</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30108</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机关事业单位基本养老保险缴费</w:t>
            </w:r>
          </w:p>
        </w:tc>
        <w:tc>
          <w:tcPr>
            <w:tcW w:w="84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423.12</w:t>
            </w: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30206</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电费</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23</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31001</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房屋建筑物购建</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30109</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职业年金缴费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30207</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邮电费</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13</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31002</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办公设备购置</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30110</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职工基本医疗保险缴费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30208</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取暖费</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33</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31003</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专用设备购置</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30111</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公务员医疗补助缴费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30209</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物业管理费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31005</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基础设施建设</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30112</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其他社会保障缴费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30211</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差旅费</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13</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31006</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大型修缮</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30113</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住房公积金</w:t>
            </w:r>
          </w:p>
        </w:tc>
        <w:tc>
          <w:tcPr>
            <w:tcW w:w="84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170.31</w:t>
            </w: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30212</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因公出国（境）费用</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31007</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信息网络及软件购置更新</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30114</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医疗费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30213</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维修</w:t>
            </w:r>
            <w:r>
              <w:rPr>
                <w:rFonts w:ascii="仿宋_GB2312" w:eastAsia="仿宋_GB2312" w:hAnsi="宋体" w:cs="宋体" w:hint="eastAsia"/>
                <w:color w:val="000000"/>
                <w:kern w:val="0"/>
                <w:sz w:val="20"/>
                <w:szCs w:val="20"/>
              </w:rPr>
              <w:t>(</w:t>
            </w:r>
            <w:r>
              <w:rPr>
                <w:rFonts w:ascii="仿宋_GB2312" w:eastAsia="仿宋_GB2312" w:hAnsi="宋体" w:cs="宋体" w:hint="eastAsia"/>
                <w:color w:val="000000"/>
                <w:kern w:val="0"/>
                <w:sz w:val="20"/>
                <w:szCs w:val="20"/>
              </w:rPr>
              <w:t>护</w:t>
            </w:r>
            <w:r>
              <w:rPr>
                <w:rFonts w:ascii="仿宋_GB2312" w:eastAsia="仿宋_GB2312" w:hAnsi="宋体" w:cs="宋体" w:hint="eastAsia"/>
                <w:color w:val="000000"/>
                <w:kern w:val="0"/>
                <w:sz w:val="20"/>
                <w:szCs w:val="20"/>
              </w:rPr>
              <w:t>)</w:t>
            </w:r>
            <w:r>
              <w:rPr>
                <w:rFonts w:ascii="仿宋_GB2312" w:eastAsia="仿宋_GB2312" w:hAnsi="宋体" w:cs="宋体" w:hint="eastAsia"/>
                <w:color w:val="000000"/>
                <w:kern w:val="0"/>
                <w:sz w:val="20"/>
                <w:szCs w:val="20"/>
              </w:rPr>
              <w:t>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31008</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物资储备</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30199</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其他工资福利支出</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30214</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租赁费</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12</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31009</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土地补偿</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对个人和家庭的补助</w:t>
            </w:r>
          </w:p>
        </w:tc>
        <w:tc>
          <w:tcPr>
            <w:tcW w:w="84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335</w:t>
            </w: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30215</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会议费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31010</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安置补助</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30301</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离休费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30216</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培训费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31011</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地上附着物和青苗补偿</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30302</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退休费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30217</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公务接待费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31012</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拆迁补偿</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lastRenderedPageBreak/>
              <w:t>30303</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退职（役）费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30218</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专用材料费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31013</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公务用车购置</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30304</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抚恤金</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30224</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被装购置费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31019</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其他交通工具购置</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30305</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生活补助</w:t>
            </w:r>
          </w:p>
        </w:tc>
        <w:tc>
          <w:tcPr>
            <w:tcW w:w="84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255</w:t>
            </w: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30225</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专用燃料费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31021</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文物和陈列品购置</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30306</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救济费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30226</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劳务费</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70</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31022</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无形资产购置</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30307</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医疗费补助</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30227</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委托业务费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31099</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其他资本性支出</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30308</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助学金</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30228</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工会经费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对企业补助</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30309</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奖励金</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30229</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福利费</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31201</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资本金注入</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30310</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个人农业生产补贴</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30231</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公务用车运行维护费</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20.44</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31203</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政府投资基金股权投资</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30311</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代缴社会保险费</w:t>
            </w: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30239</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其他交通费用</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45</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31204</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费用补贴</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30399</w:t>
            </w:r>
          </w:p>
        </w:tc>
        <w:tc>
          <w:tcPr>
            <w:tcW w:w="3023"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其他对个人和家庭的补助</w:t>
            </w:r>
          </w:p>
        </w:tc>
        <w:tc>
          <w:tcPr>
            <w:tcW w:w="847"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80</w:t>
            </w: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30240</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税金及附加费用</w:t>
            </w: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31205</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利息补贴</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3023"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30299</w:t>
            </w:r>
          </w:p>
        </w:tc>
        <w:tc>
          <w:tcPr>
            <w:tcW w:w="1984"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其他商品和服务支出</w:t>
            </w:r>
          </w:p>
        </w:tc>
        <w:tc>
          <w:tcPr>
            <w:tcW w:w="833" w:type="dxa"/>
            <w:tcBorders>
              <w:top w:val="nil"/>
              <w:left w:val="nil"/>
              <w:bottom w:val="single" w:sz="4" w:space="0" w:color="auto"/>
              <w:right w:val="single" w:sz="4" w:space="0" w:color="auto"/>
            </w:tcBorders>
            <w:vAlign w:val="center"/>
          </w:tcPr>
          <w:p w:rsidR="00D92B6C" w:rsidRDefault="00FA3982">
            <w:pPr>
              <w:widowControl/>
              <w:spacing w:line="300" w:lineRule="exact"/>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39.52</w:t>
            </w: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31299</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其他对企业补助</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3023"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1984"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399</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其他支出</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3023"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1984"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39906</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赠与</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302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1984"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39907</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国家赔偿费用支出</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302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1984"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39908</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对民间非营利组织和群众性自治组织补贴</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1008" w:type="dxa"/>
            <w:tcBorders>
              <w:top w:val="nil"/>
              <w:left w:val="single" w:sz="8" w:space="0" w:color="auto"/>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302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84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138"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1984" w:type="dxa"/>
            <w:tcBorders>
              <w:top w:val="nil"/>
              <w:left w:val="nil"/>
              <w:bottom w:val="single" w:sz="4" w:space="0" w:color="auto"/>
              <w:right w:val="single" w:sz="4" w:space="0" w:color="auto"/>
            </w:tcBorders>
            <w:vAlign w:val="center"/>
          </w:tcPr>
          <w:p w:rsidR="00D92B6C" w:rsidRDefault="00D92B6C">
            <w:pPr>
              <w:widowControl/>
              <w:spacing w:line="300" w:lineRule="exact"/>
              <w:rPr>
                <w:rFonts w:ascii="仿宋_GB2312" w:eastAsia="仿宋_GB2312" w:hAnsi="宋体" w:cs="宋体"/>
                <w:color w:val="000000"/>
                <w:kern w:val="0"/>
                <w:sz w:val="20"/>
                <w:szCs w:val="20"/>
              </w:rPr>
            </w:pPr>
          </w:p>
        </w:tc>
        <w:tc>
          <w:tcPr>
            <w:tcW w:w="833"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color w:val="000000"/>
                <w:kern w:val="0"/>
                <w:sz w:val="20"/>
                <w:szCs w:val="20"/>
              </w:rPr>
            </w:pPr>
          </w:p>
        </w:tc>
        <w:tc>
          <w:tcPr>
            <w:tcW w:w="1010"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39999</w:t>
            </w:r>
          </w:p>
        </w:tc>
        <w:tc>
          <w:tcPr>
            <w:tcW w:w="2551" w:type="dxa"/>
            <w:tcBorders>
              <w:top w:val="nil"/>
              <w:left w:val="nil"/>
              <w:bottom w:val="single" w:sz="4" w:space="0" w:color="auto"/>
              <w:right w:val="single" w:sz="4" w:space="0" w:color="auto"/>
            </w:tcBorders>
            <w:vAlign w:val="center"/>
          </w:tcPr>
          <w:p w:rsidR="00D92B6C" w:rsidRDefault="00FA3982">
            <w:pPr>
              <w:widowControl/>
              <w:spacing w:line="300" w:lineRule="exac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其他支出</w:t>
            </w:r>
          </w:p>
        </w:tc>
        <w:tc>
          <w:tcPr>
            <w:tcW w:w="881" w:type="dxa"/>
            <w:tcBorders>
              <w:top w:val="nil"/>
              <w:left w:val="nil"/>
              <w:bottom w:val="single" w:sz="4" w:space="0" w:color="auto"/>
              <w:right w:val="single" w:sz="8" w:space="0" w:color="auto"/>
            </w:tcBorders>
            <w:vAlign w:val="center"/>
          </w:tcPr>
          <w:p w:rsidR="00D92B6C" w:rsidRDefault="00D92B6C">
            <w:pPr>
              <w:widowControl/>
              <w:spacing w:line="300" w:lineRule="exact"/>
              <w:jc w:val="center"/>
              <w:rPr>
                <w:rFonts w:ascii="仿宋_GB2312" w:eastAsia="仿宋_GB2312" w:hAnsi="宋体" w:cs="宋体"/>
                <w:color w:val="000000"/>
                <w:kern w:val="0"/>
                <w:sz w:val="20"/>
                <w:szCs w:val="20"/>
              </w:rPr>
            </w:pPr>
          </w:p>
        </w:tc>
      </w:tr>
      <w:tr w:rsidR="00D92B6C">
        <w:trPr>
          <w:trHeight w:val="20"/>
          <w:jc w:val="center"/>
        </w:trPr>
        <w:tc>
          <w:tcPr>
            <w:tcW w:w="4031" w:type="dxa"/>
            <w:gridSpan w:val="2"/>
            <w:tcBorders>
              <w:top w:val="single" w:sz="4" w:space="0" w:color="auto"/>
              <w:left w:val="single" w:sz="8" w:space="0" w:color="auto"/>
              <w:bottom w:val="single" w:sz="8"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人员经费合计</w:t>
            </w:r>
          </w:p>
        </w:tc>
        <w:tc>
          <w:tcPr>
            <w:tcW w:w="847" w:type="dxa"/>
            <w:tcBorders>
              <w:top w:val="nil"/>
              <w:left w:val="nil"/>
              <w:bottom w:val="single" w:sz="8"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18"/>
                <w:szCs w:val="18"/>
              </w:rPr>
              <w:t>2142.04</w:t>
            </w:r>
          </w:p>
        </w:tc>
        <w:tc>
          <w:tcPr>
            <w:tcW w:w="7516" w:type="dxa"/>
            <w:gridSpan w:val="5"/>
            <w:tcBorders>
              <w:top w:val="single" w:sz="4" w:space="0" w:color="auto"/>
              <w:left w:val="nil"/>
              <w:bottom w:val="single" w:sz="8"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公用经费合计</w:t>
            </w:r>
          </w:p>
        </w:tc>
        <w:tc>
          <w:tcPr>
            <w:tcW w:w="881" w:type="dxa"/>
            <w:tcBorders>
              <w:top w:val="nil"/>
              <w:left w:val="nil"/>
              <w:bottom w:val="single" w:sz="8" w:space="0" w:color="auto"/>
              <w:right w:val="single" w:sz="8" w:space="0" w:color="auto"/>
            </w:tcBorders>
            <w:vAlign w:val="center"/>
          </w:tcPr>
          <w:p w:rsidR="00D92B6C" w:rsidRDefault="00FA3982">
            <w:pPr>
              <w:widowControl/>
              <w:spacing w:line="300" w:lineRule="exact"/>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307.44</w:t>
            </w:r>
          </w:p>
        </w:tc>
      </w:tr>
    </w:tbl>
    <w:p w:rsidR="00D92B6C" w:rsidRDefault="00FA3982">
      <w:pPr>
        <w:spacing w:line="400" w:lineRule="exact"/>
        <w:ind w:firstLineChars="50" w:firstLine="108"/>
        <w:jc w:val="left"/>
        <w:rPr>
          <w:rFonts w:ascii="仿宋_GB2312" w:eastAsia="仿宋_GB2312" w:hAnsi="宋体"/>
          <w:sz w:val="22"/>
          <w:szCs w:val="22"/>
        </w:rPr>
      </w:pPr>
      <w:r>
        <w:rPr>
          <w:rFonts w:ascii="仿宋_GB2312" w:eastAsia="仿宋_GB2312" w:hAnsi="宋体" w:hint="eastAsia"/>
          <w:sz w:val="22"/>
          <w:szCs w:val="22"/>
        </w:rPr>
        <w:t>注</w:t>
      </w:r>
      <w:r>
        <w:rPr>
          <w:rFonts w:ascii="仿宋_GB2312" w:eastAsia="仿宋_GB2312" w:hAnsi="宋体" w:hint="eastAsia"/>
          <w:sz w:val="22"/>
          <w:szCs w:val="22"/>
        </w:rPr>
        <w:t>:</w:t>
      </w:r>
      <w:r>
        <w:rPr>
          <w:rFonts w:ascii="仿宋_GB2312" w:eastAsia="仿宋_GB2312" w:hAnsi="宋体" w:hint="eastAsia"/>
          <w:sz w:val="22"/>
          <w:szCs w:val="22"/>
        </w:rPr>
        <w:t>本表反映单位本年度一般公共预算财政拨款基本支出明细情况。</w:t>
      </w:r>
    </w:p>
    <w:p w:rsidR="00D92B6C" w:rsidRDefault="00D92B6C">
      <w:pPr>
        <w:rPr>
          <w:rFonts w:ascii="仿宋_GB2312" w:eastAsia="仿宋_GB2312" w:hAnsi="宋体"/>
          <w:sz w:val="22"/>
          <w:szCs w:val="22"/>
        </w:rPr>
        <w:sectPr w:rsidR="00D92B6C">
          <w:pgSz w:w="16838" w:h="11906" w:orient="landscape"/>
          <w:pgMar w:top="1531" w:right="1701" w:bottom="1531" w:left="1701" w:header="0" w:footer="1418" w:gutter="0"/>
          <w:cols w:space="720"/>
          <w:docGrid w:type="linesAndChars" w:linePitch="610" w:charSpace="-849"/>
        </w:sectPr>
      </w:pPr>
    </w:p>
    <w:p w:rsidR="00D92B6C" w:rsidRDefault="00FA3982">
      <w:pPr>
        <w:jc w:val="center"/>
        <w:rPr>
          <w:rFonts w:ascii="方正小标宋简体" w:eastAsia="方正小标宋简体"/>
          <w:sz w:val="44"/>
          <w:szCs w:val="44"/>
        </w:rPr>
      </w:pPr>
      <w:r>
        <w:rPr>
          <w:rFonts w:ascii="方正小标宋简体" w:eastAsia="方正小标宋简体" w:hint="eastAsia"/>
          <w:sz w:val="44"/>
          <w:szCs w:val="44"/>
        </w:rPr>
        <w:lastRenderedPageBreak/>
        <w:t>一般公共预算财政拨款“三公”经费支出决算表</w:t>
      </w:r>
    </w:p>
    <w:p w:rsidR="00D92B6C" w:rsidRDefault="00FA3982">
      <w:pPr>
        <w:wordWrap w:val="0"/>
        <w:spacing w:line="400" w:lineRule="exact"/>
        <w:jc w:val="right"/>
        <w:rPr>
          <w:rFonts w:ascii="楷体_GB2312" w:eastAsia="楷体_GB2312"/>
          <w:sz w:val="28"/>
          <w:szCs w:val="28"/>
        </w:rPr>
      </w:pPr>
      <w:r>
        <w:rPr>
          <w:rFonts w:ascii="方正小标宋简体" w:eastAsia="方正小标宋简体" w:hint="eastAsia"/>
          <w:sz w:val="44"/>
          <w:szCs w:val="44"/>
        </w:rPr>
        <w:t xml:space="preserve">　</w:t>
      </w:r>
      <w:r>
        <w:rPr>
          <w:rFonts w:ascii="楷体_GB2312" w:eastAsia="楷体_GB2312" w:hint="eastAsia"/>
          <w:sz w:val="28"/>
          <w:szCs w:val="28"/>
        </w:rPr>
        <w:t>公开</w:t>
      </w:r>
      <w:r>
        <w:rPr>
          <w:rFonts w:ascii="楷体_GB2312" w:eastAsia="楷体_GB2312" w:hint="eastAsia"/>
          <w:sz w:val="28"/>
          <w:szCs w:val="28"/>
        </w:rPr>
        <w:t>07</w:t>
      </w:r>
      <w:r>
        <w:rPr>
          <w:rFonts w:ascii="楷体_GB2312" w:eastAsia="楷体_GB2312" w:hint="eastAsia"/>
          <w:sz w:val="28"/>
          <w:szCs w:val="28"/>
        </w:rPr>
        <w:t>表</w:t>
      </w:r>
    </w:p>
    <w:p w:rsidR="00D92B6C" w:rsidRDefault="00FA3982">
      <w:pPr>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Pr>
          <w:rFonts w:ascii="楷体_GB2312" w:eastAsia="楷体_GB2312" w:hint="eastAsia"/>
          <w:sz w:val="28"/>
          <w:szCs w:val="28"/>
        </w:rPr>
        <w:t xml:space="preserve"> </w:t>
      </w:r>
      <w:r>
        <w:rPr>
          <w:rFonts w:ascii="楷体_GB2312" w:eastAsia="楷体_GB2312" w:hint="eastAsia"/>
          <w:sz w:val="28"/>
          <w:szCs w:val="28"/>
        </w:rPr>
        <w:t>青岛市即墨区段泊岚镇人民政府</w:t>
      </w:r>
      <w:r>
        <w:rPr>
          <w:rFonts w:ascii="楷体_GB2312" w:eastAsia="楷体_GB2312" w:hint="eastAsia"/>
          <w:sz w:val="28"/>
          <w:szCs w:val="28"/>
        </w:rPr>
        <w:t xml:space="preserve">                 </w:t>
      </w:r>
      <w:r>
        <w:rPr>
          <w:rFonts w:ascii="楷体_GB2312" w:eastAsia="楷体_GB2312" w:hint="eastAsia"/>
          <w:sz w:val="28"/>
          <w:szCs w:val="28"/>
        </w:rPr>
        <w:t>金额单位：万元</w:t>
      </w:r>
    </w:p>
    <w:tbl>
      <w:tblPr>
        <w:tblW w:w="0" w:type="auto"/>
        <w:jc w:val="center"/>
        <w:tblLayout w:type="fixed"/>
        <w:tblLook w:val="04A0"/>
      </w:tblPr>
      <w:tblGrid>
        <w:gridCol w:w="1179"/>
        <w:gridCol w:w="1195"/>
        <w:gridCol w:w="1180"/>
        <w:gridCol w:w="1180"/>
        <w:gridCol w:w="1272"/>
        <w:gridCol w:w="878"/>
        <w:gridCol w:w="1098"/>
        <w:gridCol w:w="1143"/>
        <w:gridCol w:w="851"/>
        <w:gridCol w:w="1132"/>
        <w:gridCol w:w="1164"/>
        <w:gridCol w:w="984"/>
      </w:tblGrid>
      <w:tr w:rsidR="00D92B6C">
        <w:trPr>
          <w:trHeight w:val="862"/>
          <w:jc w:val="center"/>
        </w:trPr>
        <w:tc>
          <w:tcPr>
            <w:tcW w:w="6884" w:type="dxa"/>
            <w:gridSpan w:val="6"/>
            <w:tcBorders>
              <w:top w:val="single" w:sz="8" w:space="0" w:color="auto"/>
              <w:left w:val="single" w:sz="8" w:space="0" w:color="auto"/>
              <w:bottom w:val="single" w:sz="4" w:space="0" w:color="auto"/>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预</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算</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数</w:t>
            </w:r>
          </w:p>
        </w:tc>
        <w:tc>
          <w:tcPr>
            <w:tcW w:w="637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决</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算</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 xml:space="preserve">数　</w:t>
            </w:r>
          </w:p>
        </w:tc>
      </w:tr>
      <w:tr w:rsidR="00D92B6C">
        <w:trPr>
          <w:trHeight w:val="862"/>
          <w:jc w:val="center"/>
        </w:trPr>
        <w:tc>
          <w:tcPr>
            <w:tcW w:w="1179" w:type="dxa"/>
            <w:vMerge w:val="restart"/>
            <w:tcBorders>
              <w:top w:val="nil"/>
              <w:left w:val="single" w:sz="8"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因公出国（境）费</w:t>
            </w:r>
          </w:p>
        </w:tc>
        <w:tc>
          <w:tcPr>
            <w:tcW w:w="3632" w:type="dxa"/>
            <w:gridSpan w:val="3"/>
            <w:tcBorders>
              <w:top w:val="single" w:sz="4" w:space="0" w:color="auto"/>
              <w:left w:val="nil"/>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公务用车购置及运行维护费</w:t>
            </w:r>
          </w:p>
        </w:tc>
        <w:tc>
          <w:tcPr>
            <w:tcW w:w="878" w:type="dxa"/>
            <w:vMerge w:val="restart"/>
            <w:tcBorders>
              <w:top w:val="nil"/>
              <w:left w:val="single" w:sz="4" w:space="0" w:color="auto"/>
              <w:bottom w:val="single" w:sz="4" w:space="0" w:color="auto"/>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w:t>
            </w:r>
          </w:p>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接待费</w:t>
            </w:r>
          </w:p>
        </w:tc>
        <w:tc>
          <w:tcPr>
            <w:tcW w:w="10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11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因公出国（境）费</w:t>
            </w:r>
          </w:p>
        </w:tc>
        <w:tc>
          <w:tcPr>
            <w:tcW w:w="31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公务用车购置及运行维护费</w:t>
            </w:r>
          </w:p>
        </w:tc>
        <w:tc>
          <w:tcPr>
            <w:tcW w:w="9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w:t>
            </w:r>
          </w:p>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接待费</w:t>
            </w:r>
          </w:p>
        </w:tc>
      </w:tr>
      <w:tr w:rsidR="00D92B6C">
        <w:trPr>
          <w:trHeight w:val="862"/>
          <w:jc w:val="center"/>
        </w:trPr>
        <w:tc>
          <w:tcPr>
            <w:tcW w:w="1179" w:type="dxa"/>
            <w:vMerge/>
            <w:tcBorders>
              <w:top w:val="nil"/>
              <w:left w:val="single" w:sz="8"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195" w:type="dxa"/>
            <w:vMerge/>
            <w:tcBorders>
              <w:top w:val="nil"/>
              <w:left w:val="single" w:sz="4" w:space="0" w:color="auto"/>
              <w:bottom w:val="single" w:sz="4" w:space="0" w:color="auto"/>
              <w:right w:val="single" w:sz="4" w:space="0" w:color="auto"/>
            </w:tcBorders>
            <w:shd w:val="clear" w:color="auto" w:fill="auto"/>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180" w:type="dxa"/>
            <w:tcBorders>
              <w:top w:val="nil"/>
              <w:left w:val="nil"/>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1180" w:type="dxa"/>
            <w:tcBorders>
              <w:top w:val="nil"/>
              <w:left w:val="nil"/>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公务用车购置费</w:t>
            </w:r>
          </w:p>
        </w:tc>
        <w:tc>
          <w:tcPr>
            <w:tcW w:w="1272" w:type="dxa"/>
            <w:tcBorders>
              <w:top w:val="nil"/>
              <w:left w:val="nil"/>
              <w:bottom w:val="single" w:sz="4"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公务用车运行维护费</w:t>
            </w:r>
          </w:p>
        </w:tc>
        <w:tc>
          <w:tcPr>
            <w:tcW w:w="878" w:type="dxa"/>
            <w:vMerge/>
            <w:tcBorders>
              <w:top w:val="nil"/>
              <w:left w:val="single" w:sz="4" w:space="0" w:color="auto"/>
              <w:bottom w:val="single" w:sz="4" w:space="0" w:color="auto"/>
              <w:right w:val="single" w:sz="8" w:space="0" w:color="000000"/>
            </w:tcBorders>
            <w:shd w:val="clear" w:color="auto" w:fill="auto"/>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0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D92B6C">
            <w:pPr>
              <w:spacing w:line="300" w:lineRule="exact"/>
              <w:jc w:val="left"/>
              <w:rPr>
                <w:rFonts w:ascii="仿宋_GB2312" w:eastAsia="仿宋_GB2312" w:hAnsi="宋体" w:cs="宋体"/>
                <w:kern w:val="0"/>
                <w:sz w:val="22"/>
                <w:szCs w:val="22"/>
              </w:rPr>
            </w:pPr>
          </w:p>
        </w:tc>
        <w:tc>
          <w:tcPr>
            <w:tcW w:w="11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D92B6C">
            <w:pPr>
              <w:spacing w:line="300" w:lineRule="exact"/>
              <w:jc w:val="left"/>
              <w:rPr>
                <w:rFonts w:ascii="仿宋_GB2312" w:eastAsia="仿宋_GB2312" w:hAnsi="宋体" w:cs="宋体"/>
                <w:kern w:val="0"/>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11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公务用车购置费</w:t>
            </w:r>
          </w:p>
        </w:tc>
        <w:tc>
          <w:tcPr>
            <w:tcW w:w="11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公务用车运行维护费</w:t>
            </w:r>
          </w:p>
        </w:tc>
        <w:tc>
          <w:tcPr>
            <w:tcW w:w="9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D92B6C">
            <w:pPr>
              <w:widowControl/>
              <w:spacing w:line="300" w:lineRule="exact"/>
              <w:jc w:val="left"/>
              <w:rPr>
                <w:rFonts w:ascii="仿宋_GB2312" w:eastAsia="仿宋_GB2312" w:hAnsi="宋体" w:cs="宋体"/>
                <w:kern w:val="0"/>
                <w:sz w:val="22"/>
                <w:szCs w:val="22"/>
              </w:rPr>
            </w:pPr>
          </w:p>
        </w:tc>
      </w:tr>
      <w:tr w:rsidR="00D92B6C">
        <w:trPr>
          <w:trHeight w:val="623"/>
          <w:jc w:val="center"/>
        </w:trPr>
        <w:tc>
          <w:tcPr>
            <w:tcW w:w="1179" w:type="dxa"/>
            <w:tcBorders>
              <w:top w:val="nil"/>
              <w:left w:val="single" w:sz="8" w:space="0" w:color="auto"/>
              <w:bottom w:val="single" w:sz="8"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195" w:type="dxa"/>
            <w:tcBorders>
              <w:top w:val="nil"/>
              <w:left w:val="nil"/>
              <w:bottom w:val="single" w:sz="8"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180" w:type="dxa"/>
            <w:tcBorders>
              <w:top w:val="nil"/>
              <w:left w:val="nil"/>
              <w:bottom w:val="single" w:sz="8"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180" w:type="dxa"/>
            <w:tcBorders>
              <w:top w:val="nil"/>
              <w:left w:val="nil"/>
              <w:bottom w:val="single" w:sz="8"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272" w:type="dxa"/>
            <w:tcBorders>
              <w:top w:val="nil"/>
              <w:left w:val="nil"/>
              <w:bottom w:val="single" w:sz="8" w:space="0" w:color="auto"/>
              <w:right w:val="single" w:sz="4" w:space="0" w:color="auto"/>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878" w:type="dxa"/>
            <w:tcBorders>
              <w:top w:val="nil"/>
              <w:left w:val="nil"/>
              <w:bottom w:val="single" w:sz="8" w:space="0" w:color="auto"/>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c>
          <w:tcPr>
            <w:tcW w:w="10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7</w:t>
            </w:r>
          </w:p>
        </w:tc>
        <w:tc>
          <w:tcPr>
            <w:tcW w:w="11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9</w:t>
            </w:r>
          </w:p>
        </w:tc>
        <w:tc>
          <w:tcPr>
            <w:tcW w:w="11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w:t>
            </w:r>
          </w:p>
        </w:tc>
        <w:tc>
          <w:tcPr>
            <w:tcW w:w="11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11</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12</w:t>
            </w:r>
          </w:p>
        </w:tc>
      </w:tr>
      <w:tr w:rsidR="00D92B6C">
        <w:trPr>
          <w:trHeight w:val="1296"/>
          <w:jc w:val="center"/>
        </w:trPr>
        <w:tc>
          <w:tcPr>
            <w:tcW w:w="1179" w:type="dxa"/>
            <w:tcBorders>
              <w:top w:val="nil"/>
              <w:left w:val="single" w:sz="8" w:space="0" w:color="auto"/>
              <w:bottom w:val="single" w:sz="8"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20.44</w:t>
            </w:r>
          </w:p>
        </w:tc>
        <w:tc>
          <w:tcPr>
            <w:tcW w:w="1195" w:type="dxa"/>
            <w:tcBorders>
              <w:top w:val="nil"/>
              <w:left w:val="nil"/>
              <w:bottom w:val="single" w:sz="8"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180" w:type="dxa"/>
            <w:tcBorders>
              <w:top w:val="nil"/>
              <w:left w:val="nil"/>
              <w:bottom w:val="single" w:sz="8"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20.44</w:t>
            </w:r>
          </w:p>
        </w:tc>
        <w:tc>
          <w:tcPr>
            <w:tcW w:w="1180" w:type="dxa"/>
            <w:tcBorders>
              <w:top w:val="nil"/>
              <w:left w:val="nil"/>
              <w:bottom w:val="single" w:sz="8"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272" w:type="dxa"/>
            <w:tcBorders>
              <w:top w:val="nil"/>
              <w:left w:val="nil"/>
              <w:bottom w:val="single" w:sz="8" w:space="0" w:color="auto"/>
              <w:right w:val="single" w:sz="4" w:space="0" w:color="auto"/>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20.44</w:t>
            </w:r>
          </w:p>
        </w:tc>
        <w:tc>
          <w:tcPr>
            <w:tcW w:w="878" w:type="dxa"/>
            <w:tcBorders>
              <w:top w:val="nil"/>
              <w:left w:val="nil"/>
              <w:bottom w:val="single" w:sz="8" w:space="0" w:color="auto"/>
              <w:right w:val="single" w:sz="8" w:space="0" w:color="000000"/>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0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20.44</w:t>
            </w:r>
          </w:p>
        </w:tc>
        <w:tc>
          <w:tcPr>
            <w:tcW w:w="11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20.44</w:t>
            </w:r>
          </w:p>
        </w:tc>
        <w:tc>
          <w:tcPr>
            <w:tcW w:w="11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20.44</w:t>
            </w:r>
          </w:p>
        </w:tc>
        <w:tc>
          <w:tcPr>
            <w:tcW w:w="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bl>
    <w:p w:rsidR="00D92B6C" w:rsidRDefault="00FA3982">
      <w:pPr>
        <w:spacing w:line="360" w:lineRule="exact"/>
        <w:ind w:firstLineChars="50" w:firstLine="108"/>
        <w:rPr>
          <w:rFonts w:ascii="仿宋_GB2312" w:eastAsia="仿宋_GB2312" w:hAnsi="宋体"/>
          <w:sz w:val="22"/>
          <w:szCs w:val="22"/>
        </w:rPr>
      </w:pPr>
      <w:r>
        <w:rPr>
          <w:rFonts w:ascii="仿宋_GB2312" w:eastAsia="仿宋_GB2312" w:hAnsi="宋体" w:hint="eastAsia"/>
          <w:sz w:val="22"/>
          <w:szCs w:val="22"/>
        </w:rPr>
        <w:t>注：本表反映单位本年度“三公”经费支出预决算情况。其中，预算数为“三公”经费年初预算数；决算数是包括当年一般公共预算财政拨款和以前年度结转资金安排的实际支出。</w:t>
      </w:r>
    </w:p>
    <w:p w:rsidR="00D92B6C" w:rsidRDefault="00D92B6C">
      <w:pPr>
        <w:spacing w:line="440" w:lineRule="exact"/>
        <w:ind w:firstLineChars="50" w:firstLine="108"/>
        <w:rPr>
          <w:rFonts w:ascii="仿宋_GB2312" w:eastAsia="仿宋_GB2312" w:hAnsi="宋体"/>
          <w:sz w:val="22"/>
          <w:szCs w:val="22"/>
          <w:highlight w:val="yellow"/>
        </w:rPr>
      </w:pPr>
    </w:p>
    <w:p w:rsidR="00D92B6C" w:rsidRDefault="00D92B6C">
      <w:pPr>
        <w:ind w:firstLineChars="50" w:firstLine="108"/>
        <w:rPr>
          <w:rFonts w:ascii="仿宋_GB2312" w:eastAsia="仿宋_GB2312" w:hAnsi="宋体"/>
          <w:sz w:val="22"/>
          <w:szCs w:val="22"/>
        </w:rPr>
      </w:pPr>
    </w:p>
    <w:p w:rsidR="00D92B6C" w:rsidRDefault="00D92B6C">
      <w:pPr>
        <w:ind w:firstLineChars="50" w:firstLine="108"/>
        <w:rPr>
          <w:rFonts w:ascii="仿宋_GB2312" w:eastAsia="仿宋_GB2312" w:hAnsi="宋体"/>
          <w:sz w:val="22"/>
          <w:szCs w:val="22"/>
        </w:rPr>
      </w:pPr>
    </w:p>
    <w:p w:rsidR="00D92B6C" w:rsidRDefault="00FA3982">
      <w:pPr>
        <w:jc w:val="center"/>
        <w:rPr>
          <w:rFonts w:ascii="方正小标宋简体" w:eastAsia="方正小标宋简体"/>
          <w:sz w:val="44"/>
          <w:szCs w:val="44"/>
        </w:rPr>
      </w:pPr>
      <w:r>
        <w:rPr>
          <w:rFonts w:ascii="方正小标宋简体" w:eastAsia="方正小标宋简体" w:hint="eastAsia"/>
          <w:sz w:val="44"/>
          <w:szCs w:val="44"/>
        </w:rPr>
        <w:t>政府性基金预算财政拨款收入支出决算表</w:t>
      </w:r>
    </w:p>
    <w:p w:rsidR="00D92B6C" w:rsidRDefault="00FA3982">
      <w:pPr>
        <w:spacing w:line="400" w:lineRule="exact"/>
        <w:jc w:val="right"/>
        <w:rPr>
          <w:rFonts w:ascii="楷体_GB2312" w:eastAsia="楷体_GB2312"/>
          <w:sz w:val="28"/>
          <w:szCs w:val="28"/>
        </w:rPr>
      </w:pPr>
      <w:r>
        <w:rPr>
          <w:rFonts w:ascii="楷体_GB2312" w:eastAsia="楷体_GB2312" w:hint="eastAsia"/>
          <w:sz w:val="28"/>
          <w:szCs w:val="28"/>
        </w:rPr>
        <w:t>公开</w:t>
      </w:r>
      <w:r>
        <w:rPr>
          <w:rFonts w:ascii="楷体_GB2312" w:eastAsia="楷体_GB2312" w:hint="eastAsia"/>
          <w:sz w:val="28"/>
          <w:szCs w:val="28"/>
        </w:rPr>
        <w:t>08</w:t>
      </w:r>
      <w:r>
        <w:rPr>
          <w:rFonts w:ascii="楷体_GB2312" w:eastAsia="楷体_GB2312" w:hint="eastAsia"/>
          <w:sz w:val="28"/>
          <w:szCs w:val="28"/>
        </w:rPr>
        <w:t>表</w:t>
      </w:r>
    </w:p>
    <w:p w:rsidR="00D92B6C" w:rsidRDefault="00FA3982">
      <w:pPr>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Pr>
          <w:rFonts w:ascii="楷体_GB2312" w:eastAsia="楷体_GB2312" w:hint="eastAsia"/>
          <w:sz w:val="28"/>
          <w:szCs w:val="28"/>
        </w:rPr>
        <w:t>青岛市即墨区段泊岚镇人民政府</w:t>
      </w:r>
      <w:r>
        <w:rPr>
          <w:rFonts w:ascii="楷体_GB2312" w:eastAsia="楷体_GB2312" w:hint="eastAsia"/>
          <w:sz w:val="28"/>
          <w:szCs w:val="28"/>
        </w:rPr>
        <w:t xml:space="preserve">                                               </w:t>
      </w:r>
      <w:r>
        <w:rPr>
          <w:rFonts w:ascii="楷体_GB2312" w:eastAsia="楷体_GB2312" w:hint="eastAsia"/>
          <w:sz w:val="28"/>
          <w:szCs w:val="28"/>
        </w:rPr>
        <w:t>金额单位：万元</w:t>
      </w:r>
    </w:p>
    <w:tbl>
      <w:tblPr>
        <w:tblpPr w:leftFromText="180" w:rightFromText="180" w:vertAnchor="text" w:tblpXSpec="center" w:tblpY="1"/>
        <w:tblOverlap w:val="never"/>
        <w:tblW w:w="0" w:type="auto"/>
        <w:tblLayout w:type="fixed"/>
        <w:tblLook w:val="04A0"/>
      </w:tblPr>
      <w:tblGrid>
        <w:gridCol w:w="1372"/>
        <w:gridCol w:w="56"/>
        <w:gridCol w:w="1586"/>
        <w:gridCol w:w="1574"/>
        <w:gridCol w:w="1707"/>
        <w:gridCol w:w="1708"/>
        <w:gridCol w:w="1708"/>
        <w:gridCol w:w="1708"/>
        <w:gridCol w:w="1791"/>
      </w:tblGrid>
      <w:tr w:rsidR="00D92B6C">
        <w:trPr>
          <w:trHeight w:val="453"/>
        </w:trPr>
        <w:tc>
          <w:tcPr>
            <w:tcW w:w="3014"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目</w:t>
            </w:r>
          </w:p>
        </w:tc>
        <w:tc>
          <w:tcPr>
            <w:tcW w:w="1574" w:type="dxa"/>
            <w:vMerge w:val="restart"/>
            <w:tcBorders>
              <w:top w:val="single" w:sz="4" w:space="0" w:color="auto"/>
              <w:left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年初结转和结余</w:t>
            </w:r>
          </w:p>
        </w:tc>
        <w:tc>
          <w:tcPr>
            <w:tcW w:w="1707" w:type="dxa"/>
            <w:vMerge w:val="restart"/>
            <w:tcBorders>
              <w:top w:val="single" w:sz="4" w:space="0" w:color="auto"/>
              <w:left w:val="nil"/>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本年收入</w:t>
            </w:r>
          </w:p>
        </w:tc>
        <w:tc>
          <w:tcPr>
            <w:tcW w:w="5124" w:type="dxa"/>
            <w:gridSpan w:val="3"/>
            <w:tcBorders>
              <w:top w:val="single" w:sz="4" w:space="0" w:color="auto"/>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w:t>
            </w:r>
          </w:p>
        </w:tc>
        <w:tc>
          <w:tcPr>
            <w:tcW w:w="1791" w:type="dxa"/>
            <w:vMerge w:val="restart"/>
            <w:tcBorders>
              <w:top w:val="single" w:sz="4" w:space="0" w:color="auto"/>
              <w:left w:val="nil"/>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年末结转和结余</w:t>
            </w:r>
          </w:p>
        </w:tc>
      </w:tr>
      <w:tr w:rsidR="00D92B6C">
        <w:trPr>
          <w:trHeight w:val="599"/>
        </w:trPr>
        <w:tc>
          <w:tcPr>
            <w:tcW w:w="1428"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科目编码</w:t>
            </w:r>
          </w:p>
        </w:tc>
        <w:tc>
          <w:tcPr>
            <w:tcW w:w="1586"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574" w:type="dxa"/>
            <w:vMerge/>
            <w:tcBorders>
              <w:left w:val="single" w:sz="4" w:space="0" w:color="auto"/>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07" w:type="dxa"/>
            <w:vMerge/>
            <w:tcBorders>
              <w:left w:val="nil"/>
              <w:bottom w:val="single" w:sz="4" w:space="0" w:color="auto"/>
              <w:right w:val="single" w:sz="4" w:space="0" w:color="auto"/>
            </w:tcBorders>
            <w:vAlign w:val="center"/>
          </w:tcPr>
          <w:p w:rsidR="00D92B6C" w:rsidRDefault="00D92B6C">
            <w:pPr>
              <w:spacing w:line="300" w:lineRule="exact"/>
              <w:jc w:val="center"/>
              <w:rPr>
                <w:rFonts w:ascii="仿宋_GB2312" w:eastAsia="仿宋_GB2312" w:hAnsi="宋体" w:cs="宋体"/>
                <w:kern w:val="0"/>
                <w:sz w:val="22"/>
                <w:szCs w:val="22"/>
              </w:rPr>
            </w:pPr>
          </w:p>
        </w:tc>
        <w:tc>
          <w:tcPr>
            <w:tcW w:w="1708" w:type="dxa"/>
            <w:tcBorders>
              <w:top w:val="single" w:sz="4" w:space="0" w:color="auto"/>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1708" w:type="dxa"/>
            <w:tcBorders>
              <w:top w:val="single" w:sz="4" w:space="0" w:color="auto"/>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1708" w:type="dxa"/>
            <w:tcBorders>
              <w:top w:val="single" w:sz="4" w:space="0" w:color="auto"/>
              <w:left w:val="nil"/>
              <w:bottom w:val="single" w:sz="4" w:space="0" w:color="auto"/>
              <w:right w:val="single" w:sz="4" w:space="0" w:color="auto"/>
            </w:tcBorders>
            <w:vAlign w:val="center"/>
          </w:tcPr>
          <w:p w:rsidR="00D92B6C" w:rsidRDefault="00FA3982">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c>
          <w:tcPr>
            <w:tcW w:w="1791" w:type="dxa"/>
            <w:vMerge/>
            <w:tcBorders>
              <w:left w:val="nil"/>
              <w:bottom w:val="single" w:sz="4" w:space="0" w:color="auto"/>
              <w:right w:val="single" w:sz="4" w:space="0" w:color="auto"/>
            </w:tcBorders>
            <w:vAlign w:val="center"/>
          </w:tcPr>
          <w:p w:rsidR="00D92B6C" w:rsidRDefault="00D92B6C">
            <w:pPr>
              <w:spacing w:line="300" w:lineRule="exact"/>
              <w:jc w:val="center"/>
              <w:rPr>
                <w:rFonts w:ascii="仿宋_GB2312" w:eastAsia="仿宋_GB2312" w:hAnsi="宋体" w:cs="宋体"/>
                <w:kern w:val="0"/>
                <w:sz w:val="22"/>
                <w:szCs w:val="22"/>
              </w:rPr>
            </w:pPr>
          </w:p>
        </w:tc>
      </w:tr>
      <w:tr w:rsidR="00D92B6C">
        <w:trPr>
          <w:trHeight w:val="454"/>
        </w:trPr>
        <w:tc>
          <w:tcPr>
            <w:tcW w:w="3014"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次</w:t>
            </w:r>
          </w:p>
        </w:tc>
        <w:tc>
          <w:tcPr>
            <w:tcW w:w="1574"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707"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791"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r>
      <w:tr w:rsidR="00D92B6C">
        <w:trPr>
          <w:trHeight w:val="454"/>
        </w:trPr>
        <w:tc>
          <w:tcPr>
            <w:tcW w:w="3014"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计</w:t>
            </w:r>
          </w:p>
        </w:tc>
        <w:tc>
          <w:tcPr>
            <w:tcW w:w="1574"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1682.98</w:t>
            </w:r>
          </w:p>
        </w:tc>
        <w:tc>
          <w:tcPr>
            <w:tcW w:w="1708"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1682.98</w:t>
            </w:r>
          </w:p>
        </w:tc>
        <w:tc>
          <w:tcPr>
            <w:tcW w:w="1791"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r>
      <w:tr w:rsidR="00D92B6C">
        <w:trPr>
          <w:trHeight w:val="454"/>
        </w:trPr>
        <w:tc>
          <w:tcPr>
            <w:tcW w:w="1372"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2120803</w:t>
            </w:r>
          </w:p>
        </w:tc>
        <w:tc>
          <w:tcPr>
            <w:tcW w:w="1642"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城市建设支出</w:t>
            </w:r>
          </w:p>
        </w:tc>
        <w:tc>
          <w:tcPr>
            <w:tcW w:w="1574" w:type="dxa"/>
            <w:tcBorders>
              <w:top w:val="nil"/>
              <w:left w:val="nil"/>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1124.4</w:t>
            </w:r>
          </w:p>
        </w:tc>
        <w:tc>
          <w:tcPr>
            <w:tcW w:w="1708"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1124.4</w:t>
            </w:r>
          </w:p>
        </w:tc>
        <w:tc>
          <w:tcPr>
            <w:tcW w:w="1791" w:type="dxa"/>
            <w:tcBorders>
              <w:top w:val="nil"/>
              <w:left w:val="nil"/>
              <w:bottom w:val="single" w:sz="4" w:space="0" w:color="auto"/>
              <w:right w:val="single" w:sz="4" w:space="0" w:color="auto"/>
            </w:tcBorders>
            <w:vAlign w:val="center"/>
          </w:tcPr>
          <w:p w:rsidR="00D92B6C" w:rsidRDefault="00FA3982">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val="454"/>
        </w:trPr>
        <w:tc>
          <w:tcPr>
            <w:tcW w:w="1372"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2120804</w:t>
            </w:r>
          </w:p>
        </w:tc>
        <w:tc>
          <w:tcPr>
            <w:tcW w:w="1642"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农村基础设施建设支出</w:t>
            </w:r>
          </w:p>
        </w:tc>
        <w:tc>
          <w:tcPr>
            <w:tcW w:w="1574" w:type="dxa"/>
            <w:tcBorders>
              <w:top w:val="nil"/>
              <w:left w:val="nil"/>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380.89</w:t>
            </w:r>
          </w:p>
        </w:tc>
        <w:tc>
          <w:tcPr>
            <w:tcW w:w="1708"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380.89</w:t>
            </w:r>
          </w:p>
        </w:tc>
        <w:tc>
          <w:tcPr>
            <w:tcW w:w="1791" w:type="dxa"/>
            <w:tcBorders>
              <w:top w:val="nil"/>
              <w:left w:val="nil"/>
              <w:bottom w:val="single" w:sz="4" w:space="0" w:color="auto"/>
              <w:right w:val="single" w:sz="4" w:space="0" w:color="auto"/>
            </w:tcBorders>
            <w:vAlign w:val="center"/>
          </w:tcPr>
          <w:p w:rsidR="00D92B6C" w:rsidRDefault="00FA3982">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val="454"/>
        </w:trPr>
        <w:tc>
          <w:tcPr>
            <w:tcW w:w="1372"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2120899</w:t>
            </w:r>
          </w:p>
        </w:tc>
        <w:tc>
          <w:tcPr>
            <w:tcW w:w="1642"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其他国有土地使用权出让收入安排的支出</w:t>
            </w:r>
          </w:p>
        </w:tc>
        <w:tc>
          <w:tcPr>
            <w:tcW w:w="1574"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69.04</w:t>
            </w:r>
          </w:p>
        </w:tc>
        <w:tc>
          <w:tcPr>
            <w:tcW w:w="1708" w:type="dxa"/>
            <w:tcBorders>
              <w:top w:val="single" w:sz="4" w:space="0" w:color="auto"/>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69.04</w:t>
            </w:r>
          </w:p>
        </w:tc>
        <w:tc>
          <w:tcPr>
            <w:tcW w:w="1791" w:type="dxa"/>
            <w:tcBorders>
              <w:top w:val="nil"/>
              <w:left w:val="nil"/>
              <w:bottom w:val="single" w:sz="4" w:space="0" w:color="auto"/>
              <w:right w:val="single" w:sz="4" w:space="0" w:color="auto"/>
            </w:tcBorders>
            <w:vAlign w:val="center"/>
          </w:tcPr>
          <w:p w:rsidR="00D92B6C" w:rsidRDefault="00FA3982">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val="454"/>
        </w:trPr>
        <w:tc>
          <w:tcPr>
            <w:tcW w:w="1372"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2121399</w:t>
            </w:r>
          </w:p>
        </w:tc>
        <w:tc>
          <w:tcPr>
            <w:tcW w:w="1642" w:type="dxa"/>
            <w:gridSpan w:val="2"/>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其他城市基础设施配套费安排的支出</w:t>
            </w:r>
          </w:p>
        </w:tc>
        <w:tc>
          <w:tcPr>
            <w:tcW w:w="1574" w:type="dxa"/>
            <w:tcBorders>
              <w:top w:val="nil"/>
              <w:left w:val="nil"/>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vAlign w:val="center"/>
          </w:tcPr>
          <w:p w:rsidR="00D92B6C" w:rsidRDefault="00D92B6C">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108.65</w:t>
            </w:r>
          </w:p>
        </w:tc>
        <w:tc>
          <w:tcPr>
            <w:tcW w:w="1708"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108.65</w:t>
            </w:r>
          </w:p>
        </w:tc>
        <w:tc>
          <w:tcPr>
            <w:tcW w:w="1791" w:type="dxa"/>
            <w:tcBorders>
              <w:top w:val="nil"/>
              <w:left w:val="nil"/>
              <w:bottom w:val="single" w:sz="4" w:space="0" w:color="auto"/>
              <w:right w:val="single" w:sz="4" w:space="0" w:color="auto"/>
            </w:tcBorders>
            <w:vAlign w:val="center"/>
          </w:tcPr>
          <w:p w:rsidR="00D92B6C" w:rsidRDefault="00FA3982">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bl>
    <w:p w:rsidR="00D92B6C" w:rsidRDefault="00FA3982">
      <w:pPr>
        <w:ind w:firstLineChars="50" w:firstLine="108"/>
        <w:rPr>
          <w:rFonts w:ascii="仿宋_GB2312" w:eastAsia="仿宋_GB2312" w:hAnsi="宋体"/>
          <w:sz w:val="22"/>
          <w:szCs w:val="22"/>
        </w:rPr>
      </w:pPr>
      <w:r>
        <w:rPr>
          <w:rFonts w:ascii="仿宋_GB2312" w:eastAsia="仿宋_GB2312" w:hAnsi="宋体" w:hint="eastAsia"/>
          <w:sz w:val="22"/>
          <w:szCs w:val="22"/>
        </w:rPr>
        <w:t>注：本表反映单位本年度政府性基金预算财政拨款收入、支出及结转和结余情况。</w:t>
      </w:r>
    </w:p>
    <w:p w:rsidR="00D92B6C" w:rsidRDefault="00D92B6C">
      <w:pPr>
        <w:rPr>
          <w:rFonts w:ascii="仿宋_GB2312" w:eastAsia="仿宋_GB2312" w:hAnsi="宋体"/>
          <w:sz w:val="22"/>
          <w:szCs w:val="22"/>
        </w:rPr>
        <w:sectPr w:rsidR="00D92B6C">
          <w:pgSz w:w="16838" w:h="11906" w:orient="landscape"/>
          <w:pgMar w:top="1531" w:right="1701" w:bottom="1531" w:left="1701" w:header="0" w:footer="1418" w:gutter="0"/>
          <w:cols w:space="720"/>
          <w:docGrid w:type="linesAndChars" w:linePitch="610" w:charSpace="-849"/>
        </w:sectPr>
      </w:pPr>
    </w:p>
    <w:p w:rsidR="00D92B6C" w:rsidRDefault="00FA3982">
      <w:pPr>
        <w:jc w:val="center"/>
        <w:rPr>
          <w:rFonts w:ascii="方正小标宋简体" w:eastAsia="方正小标宋简体"/>
          <w:sz w:val="44"/>
          <w:szCs w:val="44"/>
        </w:rPr>
      </w:pPr>
      <w:r>
        <w:rPr>
          <w:rFonts w:ascii="方正小标宋简体" w:eastAsia="方正小标宋简体" w:hint="eastAsia"/>
          <w:sz w:val="44"/>
          <w:szCs w:val="44"/>
        </w:rPr>
        <w:lastRenderedPageBreak/>
        <w:t>国有资本经营预算财政拨款支出决算表</w:t>
      </w:r>
    </w:p>
    <w:p w:rsidR="00D92B6C" w:rsidRDefault="00FA3982">
      <w:pPr>
        <w:spacing w:line="400" w:lineRule="exact"/>
        <w:jc w:val="right"/>
        <w:rPr>
          <w:rFonts w:ascii="楷体_GB2312" w:eastAsia="楷体_GB2312"/>
          <w:sz w:val="28"/>
          <w:szCs w:val="28"/>
        </w:rPr>
      </w:pPr>
      <w:r>
        <w:rPr>
          <w:rFonts w:ascii="楷体_GB2312" w:eastAsia="楷体_GB2312" w:hint="eastAsia"/>
          <w:sz w:val="28"/>
          <w:szCs w:val="28"/>
        </w:rPr>
        <w:t>公开</w:t>
      </w:r>
      <w:r>
        <w:rPr>
          <w:rFonts w:ascii="楷体_GB2312" w:eastAsia="楷体_GB2312" w:hint="eastAsia"/>
          <w:sz w:val="28"/>
          <w:szCs w:val="28"/>
        </w:rPr>
        <w:t>09</w:t>
      </w:r>
      <w:r>
        <w:rPr>
          <w:rFonts w:ascii="楷体_GB2312" w:eastAsia="楷体_GB2312" w:hint="eastAsia"/>
          <w:sz w:val="28"/>
          <w:szCs w:val="28"/>
        </w:rPr>
        <w:t>表</w:t>
      </w:r>
    </w:p>
    <w:p w:rsidR="00D92B6C" w:rsidRDefault="00FA3982">
      <w:pPr>
        <w:wordWrap w:val="0"/>
        <w:spacing w:line="400" w:lineRule="exact"/>
        <w:ind w:firstLineChars="50" w:firstLine="138"/>
        <w:jc w:val="right"/>
        <w:rPr>
          <w:rFonts w:ascii="楷体_GB2312" w:eastAsia="楷体_GB2312"/>
          <w:sz w:val="28"/>
          <w:szCs w:val="28"/>
        </w:rPr>
      </w:pPr>
      <w:r>
        <w:rPr>
          <w:rFonts w:ascii="楷体_GB2312" w:eastAsia="楷体_GB2312" w:hint="eastAsia"/>
          <w:sz w:val="28"/>
          <w:szCs w:val="28"/>
        </w:rPr>
        <w:t>单位：</w:t>
      </w:r>
      <w:r>
        <w:rPr>
          <w:rFonts w:ascii="楷体_GB2312" w:eastAsia="楷体_GB2312" w:hint="eastAsia"/>
          <w:sz w:val="28"/>
          <w:szCs w:val="28"/>
        </w:rPr>
        <w:t xml:space="preserve"> </w:t>
      </w:r>
      <w:r>
        <w:rPr>
          <w:rFonts w:ascii="楷体_GB2312" w:eastAsia="楷体_GB2312" w:hint="eastAsia"/>
          <w:sz w:val="28"/>
          <w:szCs w:val="28"/>
        </w:rPr>
        <w:t>青岛市即墨区段泊岚镇人民政府</w:t>
      </w:r>
      <w:r>
        <w:rPr>
          <w:rFonts w:ascii="楷体_GB2312" w:eastAsia="楷体_GB2312" w:hint="eastAsia"/>
          <w:sz w:val="28"/>
          <w:szCs w:val="28"/>
        </w:rPr>
        <w:t xml:space="preserve">                 </w:t>
      </w:r>
      <w:r>
        <w:rPr>
          <w:rFonts w:ascii="楷体_GB2312" w:eastAsia="楷体_GB2312" w:hint="eastAsia"/>
          <w:sz w:val="28"/>
          <w:szCs w:val="28"/>
        </w:rPr>
        <w:t>金额单位：万元</w:t>
      </w:r>
    </w:p>
    <w:tbl>
      <w:tblPr>
        <w:tblW w:w="0" w:type="auto"/>
        <w:jc w:val="center"/>
        <w:tblLayout w:type="fixed"/>
        <w:tblLook w:val="04A0"/>
      </w:tblPr>
      <w:tblGrid>
        <w:gridCol w:w="1701"/>
        <w:gridCol w:w="3170"/>
        <w:gridCol w:w="2783"/>
        <w:gridCol w:w="2978"/>
        <w:gridCol w:w="2520"/>
      </w:tblGrid>
      <w:tr w:rsidR="00D92B6C">
        <w:trPr>
          <w:trHeight w:val="428"/>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目</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w:t>
            </w:r>
          </w:p>
        </w:tc>
      </w:tr>
      <w:tr w:rsidR="00D92B6C">
        <w:trPr>
          <w:trHeight w:hRule="exact" w:val="675"/>
          <w:jc w:val="center"/>
        </w:trPr>
        <w:tc>
          <w:tcPr>
            <w:tcW w:w="1701"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w:t>
            </w:r>
          </w:p>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科目编码</w:t>
            </w:r>
          </w:p>
        </w:tc>
        <w:tc>
          <w:tcPr>
            <w:tcW w:w="3170"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2783"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2978"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2520" w:type="dxa"/>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r>
      <w:tr w:rsidR="00D92B6C">
        <w:trPr>
          <w:trHeight w:hRule="exact" w:val="454"/>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次</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r>
      <w:tr w:rsidR="00D92B6C">
        <w:trPr>
          <w:trHeight w:hRule="exact" w:val="454"/>
          <w:jc w:val="center"/>
        </w:trPr>
        <w:tc>
          <w:tcPr>
            <w:tcW w:w="4871" w:type="dxa"/>
            <w:gridSpan w:val="2"/>
            <w:tcBorders>
              <w:top w:val="single" w:sz="4" w:space="0" w:color="auto"/>
              <w:left w:val="single" w:sz="4" w:space="0" w:color="auto"/>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w:t>
            </w: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计</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0.24</w:t>
            </w: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center"/>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0.24</w:t>
            </w:r>
          </w:p>
        </w:tc>
      </w:tr>
      <w:tr w:rsidR="00D92B6C">
        <w:trPr>
          <w:trHeight w:hRule="exact" w:val="579"/>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2230105</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r>
              <w:rPr>
                <w:rFonts w:ascii="仿宋_GB2312" w:eastAsia="仿宋_GB2312" w:hAnsi="宋体" w:cs="宋体" w:hint="eastAsia"/>
                <w:kern w:val="0"/>
                <w:sz w:val="22"/>
                <w:szCs w:val="22"/>
              </w:rPr>
              <w:t>国企退休人员补贴国有企业退休人员社会化管理补助支出</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0.24</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0.24</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single" w:sz="4" w:space="0" w:color="auto"/>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3170" w:type="dxa"/>
            <w:tcBorders>
              <w:top w:val="nil"/>
              <w:left w:val="nil"/>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2783" w:type="dxa"/>
            <w:tcBorders>
              <w:top w:val="nil"/>
              <w:left w:val="nil"/>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2978" w:type="dxa"/>
            <w:tcBorders>
              <w:top w:val="nil"/>
              <w:left w:val="nil"/>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c>
          <w:tcPr>
            <w:tcW w:w="2520" w:type="dxa"/>
            <w:tcBorders>
              <w:top w:val="nil"/>
              <w:left w:val="nil"/>
              <w:bottom w:val="single" w:sz="4" w:space="0" w:color="auto"/>
              <w:right w:val="single" w:sz="4" w:space="0" w:color="auto"/>
            </w:tcBorders>
            <w:vAlign w:val="center"/>
          </w:tcPr>
          <w:p w:rsidR="00D92B6C" w:rsidRDefault="00D92B6C">
            <w:pPr>
              <w:widowControl/>
              <w:spacing w:line="300" w:lineRule="exact"/>
              <w:jc w:val="left"/>
              <w:rPr>
                <w:rFonts w:ascii="仿宋_GB2312" w:eastAsia="仿宋_GB2312" w:hAnsi="宋体" w:cs="宋体"/>
                <w:kern w:val="0"/>
                <w:sz w:val="22"/>
                <w:szCs w:val="22"/>
              </w:rPr>
            </w:pP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D92B6C">
        <w:trPr>
          <w:trHeight w:hRule="exact" w:val="454"/>
          <w:jc w:val="center"/>
        </w:trPr>
        <w:tc>
          <w:tcPr>
            <w:tcW w:w="1701" w:type="dxa"/>
            <w:tcBorders>
              <w:top w:val="nil"/>
              <w:left w:val="single" w:sz="4" w:space="0" w:color="auto"/>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17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783"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978"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2520" w:type="dxa"/>
            <w:tcBorders>
              <w:top w:val="nil"/>
              <w:left w:val="nil"/>
              <w:bottom w:val="single" w:sz="4" w:space="0" w:color="auto"/>
              <w:right w:val="single" w:sz="4" w:space="0" w:color="auto"/>
            </w:tcBorders>
            <w:vAlign w:val="center"/>
          </w:tcPr>
          <w:p w:rsidR="00D92B6C" w:rsidRDefault="00FA3982">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bl>
    <w:p w:rsidR="00D92B6C" w:rsidRDefault="00FA3982">
      <w:pPr>
        <w:spacing w:line="400" w:lineRule="exact"/>
        <w:ind w:firstLineChars="50" w:firstLine="108"/>
        <w:jc w:val="left"/>
        <w:rPr>
          <w:rFonts w:ascii="仿宋_GB2312" w:eastAsia="仿宋_GB2312" w:hAnsi="宋体"/>
          <w:sz w:val="22"/>
          <w:szCs w:val="22"/>
        </w:rPr>
      </w:pPr>
      <w:r>
        <w:rPr>
          <w:rFonts w:ascii="仿宋_GB2312" w:eastAsia="仿宋_GB2312" w:hAnsi="宋体" w:hint="eastAsia"/>
          <w:sz w:val="22"/>
          <w:szCs w:val="22"/>
        </w:rPr>
        <w:t>注：本表反映单位本年度国有资本经营预算财政拨款支出情况。</w:t>
      </w:r>
    </w:p>
    <w:p w:rsidR="00D92B6C" w:rsidRDefault="00D92B6C">
      <w:pPr>
        <w:spacing w:line="400" w:lineRule="exact"/>
        <w:jc w:val="left"/>
        <w:rPr>
          <w:rFonts w:ascii="仿宋_GB2312" w:eastAsia="仿宋_GB2312" w:hAnsi="宋体"/>
          <w:sz w:val="22"/>
          <w:szCs w:val="22"/>
        </w:rPr>
        <w:sectPr w:rsidR="00D92B6C">
          <w:pgSz w:w="16838" w:h="11906" w:orient="landscape"/>
          <w:pgMar w:top="1531" w:right="1701" w:bottom="1531" w:left="1701" w:header="0" w:footer="1418" w:gutter="0"/>
          <w:cols w:space="720"/>
          <w:docGrid w:type="linesAndChars" w:linePitch="610" w:charSpace="-849"/>
        </w:sectPr>
      </w:pPr>
    </w:p>
    <w:p w:rsidR="00D92B6C" w:rsidRDefault="00D92B6C">
      <w:pPr>
        <w:jc w:val="center"/>
        <w:rPr>
          <w:rFonts w:ascii="方正小标宋简体" w:eastAsia="方正小标宋简体"/>
          <w:sz w:val="42"/>
        </w:rPr>
      </w:pPr>
    </w:p>
    <w:p w:rsidR="00D92B6C" w:rsidRDefault="00D92B6C">
      <w:pPr>
        <w:jc w:val="center"/>
        <w:rPr>
          <w:rFonts w:ascii="方正小标宋简体" w:eastAsia="方正小标宋简体"/>
          <w:sz w:val="42"/>
        </w:rPr>
      </w:pPr>
    </w:p>
    <w:p w:rsidR="00D92B6C" w:rsidRDefault="00D92B6C">
      <w:pPr>
        <w:jc w:val="center"/>
        <w:rPr>
          <w:rFonts w:ascii="方正小标宋简体" w:eastAsia="方正小标宋简体"/>
          <w:sz w:val="42"/>
        </w:rPr>
      </w:pPr>
    </w:p>
    <w:p w:rsidR="00D92B6C" w:rsidRDefault="00FA3982">
      <w:pPr>
        <w:ind w:firstLineChars="100" w:firstLine="536"/>
        <w:rPr>
          <w:rFonts w:ascii="方正小标宋简体" w:eastAsia="方正小标宋简体"/>
          <w:spacing w:val="60"/>
          <w:sz w:val="42"/>
        </w:rPr>
      </w:pPr>
      <w:r>
        <w:rPr>
          <w:rFonts w:ascii="方正小标宋简体" w:eastAsia="方正小标宋简体" w:hint="eastAsia"/>
          <w:spacing w:val="60"/>
          <w:sz w:val="42"/>
        </w:rPr>
        <w:t>第三部分</w:t>
      </w:r>
    </w:p>
    <w:p w:rsidR="00D92B6C" w:rsidRDefault="00D92B6C">
      <w:pPr>
        <w:spacing w:line="800" w:lineRule="exact"/>
        <w:jc w:val="center"/>
        <w:rPr>
          <w:rFonts w:ascii="方正小标宋简体" w:eastAsia="方正小标宋简体"/>
          <w:spacing w:val="60"/>
          <w:sz w:val="48"/>
        </w:rPr>
      </w:pPr>
    </w:p>
    <w:p w:rsidR="00D92B6C" w:rsidRDefault="00D92B6C">
      <w:pPr>
        <w:spacing w:line="800" w:lineRule="exact"/>
        <w:jc w:val="center"/>
        <w:rPr>
          <w:rFonts w:ascii="方正小标宋简体" w:eastAsia="方正小标宋简体"/>
          <w:spacing w:val="60"/>
          <w:sz w:val="48"/>
        </w:rPr>
      </w:pPr>
    </w:p>
    <w:p w:rsidR="00D92B6C" w:rsidRDefault="00FA3982">
      <w:pPr>
        <w:spacing w:line="580" w:lineRule="exact"/>
        <w:ind w:firstLineChars="200" w:firstLine="1192"/>
        <w:rPr>
          <w:rFonts w:ascii="方正小标宋简体" w:eastAsia="方正小标宋简体"/>
          <w:spacing w:val="60"/>
          <w:sz w:val="48"/>
        </w:rPr>
      </w:pPr>
      <w:r>
        <w:rPr>
          <w:rFonts w:ascii="方正小标宋简体" w:eastAsia="方正小标宋简体" w:hint="eastAsia"/>
          <w:spacing w:val="60"/>
          <w:sz w:val="48"/>
        </w:rPr>
        <w:t>2021</w:t>
      </w:r>
      <w:r>
        <w:rPr>
          <w:rFonts w:ascii="方正小标宋简体" w:eastAsia="方正小标宋简体" w:hint="eastAsia"/>
          <w:spacing w:val="60"/>
          <w:sz w:val="48"/>
        </w:rPr>
        <w:t>年度单位决算情况说明</w:t>
      </w:r>
    </w:p>
    <w:p w:rsidR="00D92B6C" w:rsidRDefault="00D92B6C">
      <w:pPr>
        <w:spacing w:line="580" w:lineRule="exact"/>
        <w:ind w:firstLineChars="200" w:firstLine="1192"/>
        <w:rPr>
          <w:rFonts w:ascii="方正小标宋简体" w:eastAsia="方正小标宋简体"/>
          <w:spacing w:val="60"/>
          <w:sz w:val="48"/>
        </w:rPr>
      </w:pPr>
    </w:p>
    <w:p w:rsidR="00D92B6C" w:rsidRDefault="00D92B6C">
      <w:pPr>
        <w:spacing w:line="580" w:lineRule="exact"/>
        <w:ind w:firstLineChars="200" w:firstLine="1192"/>
        <w:rPr>
          <w:rFonts w:ascii="方正小标宋简体" w:eastAsia="方正小标宋简体"/>
          <w:spacing w:val="60"/>
          <w:sz w:val="48"/>
        </w:rPr>
      </w:pPr>
    </w:p>
    <w:p w:rsidR="00D92B6C" w:rsidRDefault="00D92B6C">
      <w:pPr>
        <w:spacing w:line="580" w:lineRule="exact"/>
        <w:ind w:firstLineChars="200" w:firstLine="1192"/>
        <w:rPr>
          <w:rFonts w:ascii="方正小标宋简体" w:eastAsia="方正小标宋简体"/>
          <w:spacing w:val="60"/>
          <w:sz w:val="48"/>
        </w:rPr>
      </w:pPr>
    </w:p>
    <w:p w:rsidR="00D92B6C" w:rsidRDefault="00D92B6C">
      <w:pPr>
        <w:spacing w:line="580" w:lineRule="exact"/>
        <w:ind w:firstLineChars="200" w:firstLine="1192"/>
        <w:rPr>
          <w:rFonts w:ascii="方正小标宋简体" w:eastAsia="方正小标宋简体"/>
          <w:spacing w:val="60"/>
          <w:sz w:val="48"/>
        </w:rPr>
      </w:pPr>
    </w:p>
    <w:p w:rsidR="00D92B6C" w:rsidRDefault="00D92B6C">
      <w:pPr>
        <w:spacing w:line="580" w:lineRule="exact"/>
        <w:ind w:firstLineChars="200" w:firstLine="1192"/>
        <w:rPr>
          <w:rFonts w:ascii="方正小标宋简体" w:eastAsia="方正小标宋简体"/>
          <w:spacing w:val="60"/>
          <w:sz w:val="48"/>
        </w:rPr>
      </w:pPr>
    </w:p>
    <w:p w:rsidR="00D92B6C" w:rsidRDefault="00D92B6C">
      <w:pPr>
        <w:spacing w:line="580" w:lineRule="exact"/>
        <w:ind w:firstLineChars="200" w:firstLine="1192"/>
        <w:rPr>
          <w:rFonts w:ascii="方正小标宋简体" w:eastAsia="方正小标宋简体"/>
          <w:spacing w:val="60"/>
          <w:sz w:val="48"/>
        </w:rPr>
      </w:pPr>
    </w:p>
    <w:p w:rsidR="00D92B6C" w:rsidRDefault="00D92B6C">
      <w:pPr>
        <w:spacing w:line="580" w:lineRule="exact"/>
        <w:ind w:firstLineChars="200" w:firstLine="1192"/>
        <w:rPr>
          <w:rFonts w:ascii="方正小标宋简体" w:eastAsia="方正小标宋简体"/>
          <w:spacing w:val="60"/>
          <w:sz w:val="48"/>
        </w:rPr>
      </w:pPr>
    </w:p>
    <w:p w:rsidR="00D92B6C" w:rsidRDefault="00D92B6C">
      <w:pPr>
        <w:spacing w:line="580" w:lineRule="exact"/>
        <w:ind w:firstLineChars="200" w:firstLine="632"/>
        <w:rPr>
          <w:rFonts w:ascii="黑体" w:eastAsia="黑体" w:hAnsi="黑体"/>
          <w:szCs w:val="32"/>
        </w:rPr>
      </w:pPr>
    </w:p>
    <w:p w:rsidR="00D92B6C" w:rsidRDefault="00D92B6C">
      <w:pPr>
        <w:spacing w:line="580" w:lineRule="exact"/>
        <w:ind w:firstLineChars="200" w:firstLine="632"/>
        <w:rPr>
          <w:rFonts w:ascii="黑体" w:eastAsia="黑体" w:hAnsi="黑体"/>
          <w:szCs w:val="32"/>
        </w:rPr>
      </w:pPr>
    </w:p>
    <w:p w:rsidR="00D92B6C" w:rsidRDefault="00D92B6C">
      <w:pPr>
        <w:spacing w:line="580" w:lineRule="exact"/>
        <w:ind w:firstLineChars="200" w:firstLine="632"/>
        <w:rPr>
          <w:rFonts w:ascii="黑体" w:eastAsia="黑体" w:hAnsi="黑体"/>
          <w:szCs w:val="32"/>
        </w:rPr>
      </w:pPr>
    </w:p>
    <w:p w:rsidR="00D92B6C" w:rsidRDefault="00FA3982">
      <w:pPr>
        <w:spacing w:line="580" w:lineRule="exact"/>
        <w:ind w:firstLineChars="200" w:firstLine="632"/>
        <w:rPr>
          <w:rFonts w:ascii="黑体" w:eastAsia="黑体" w:hAnsi="黑体"/>
          <w:szCs w:val="32"/>
        </w:rPr>
      </w:pPr>
      <w:r>
        <w:rPr>
          <w:rFonts w:ascii="黑体" w:eastAsia="黑体" w:hAnsi="黑体" w:hint="eastAsia"/>
          <w:szCs w:val="32"/>
        </w:rPr>
        <w:lastRenderedPageBreak/>
        <w:t>一、收</w:t>
      </w:r>
      <w:r>
        <w:rPr>
          <w:rFonts w:ascii="黑体" w:eastAsia="黑体" w:hAnsi="黑体" w:hint="eastAsia"/>
          <w:szCs w:val="32"/>
        </w:rPr>
        <w:t>入支出决算总体情况</w:t>
      </w:r>
    </w:p>
    <w:p w:rsidR="00D92B6C" w:rsidRDefault="00FA3982">
      <w:pPr>
        <w:spacing w:line="580" w:lineRule="exact"/>
        <w:ind w:firstLineChars="200" w:firstLine="632"/>
        <w:rPr>
          <w:rFonts w:ascii="仿宋_GB2312" w:eastAsia="仿宋_GB2312"/>
          <w:szCs w:val="32"/>
        </w:rPr>
      </w:pPr>
      <w:r>
        <w:rPr>
          <w:rFonts w:ascii="仿宋_GB2312" w:eastAsia="仿宋_GB2312" w:hint="eastAsia"/>
          <w:szCs w:val="32"/>
        </w:rPr>
        <w:t>2021</w:t>
      </w:r>
      <w:r>
        <w:rPr>
          <w:rFonts w:ascii="仿宋_GB2312" w:eastAsia="仿宋_GB2312" w:hint="eastAsia"/>
          <w:szCs w:val="32"/>
        </w:rPr>
        <w:t>年度</w:t>
      </w:r>
      <w:r>
        <w:rPr>
          <w:rFonts w:ascii="仿宋_GB2312" w:eastAsia="仿宋_GB2312" w:hAnsi="仿宋" w:hint="eastAsia"/>
          <w:szCs w:val="32"/>
        </w:rPr>
        <w:t>收、支总计</w:t>
      </w:r>
      <w:r>
        <w:rPr>
          <w:rFonts w:ascii="仿宋_GB2312" w:eastAsia="仿宋_GB2312" w:hAnsi="仿宋" w:hint="eastAsia"/>
          <w:szCs w:val="32"/>
        </w:rPr>
        <w:t>8183.19</w:t>
      </w:r>
      <w:r>
        <w:rPr>
          <w:rFonts w:ascii="仿宋_GB2312" w:eastAsia="仿宋_GB2312" w:hAnsi="仿宋" w:hint="eastAsia"/>
          <w:szCs w:val="32"/>
        </w:rPr>
        <w:t>万元，</w:t>
      </w:r>
      <w:r>
        <w:rPr>
          <w:rFonts w:ascii="仿宋_GB2312" w:eastAsia="仿宋_GB2312" w:hint="eastAsia"/>
          <w:szCs w:val="32"/>
        </w:rPr>
        <w:t>与</w:t>
      </w:r>
      <w:r>
        <w:rPr>
          <w:rFonts w:ascii="仿宋_GB2312" w:eastAsia="仿宋_GB2312" w:hint="eastAsia"/>
          <w:szCs w:val="32"/>
        </w:rPr>
        <w:t>2020</w:t>
      </w:r>
      <w:r>
        <w:rPr>
          <w:rFonts w:ascii="仿宋_GB2312" w:eastAsia="仿宋_GB2312" w:hint="eastAsia"/>
          <w:szCs w:val="32"/>
        </w:rPr>
        <w:t>年度相比</w:t>
      </w:r>
      <w:r>
        <w:rPr>
          <w:rFonts w:ascii="仿宋_GB2312" w:eastAsia="仿宋_GB2312" w:hint="eastAsia"/>
          <w:szCs w:val="32"/>
        </w:rPr>
        <w:t>，收、支总计各减少</w:t>
      </w:r>
      <w:r>
        <w:rPr>
          <w:rFonts w:ascii="仿宋_GB2312" w:eastAsia="仿宋_GB2312" w:hint="eastAsia"/>
          <w:szCs w:val="32"/>
        </w:rPr>
        <w:t>3480.7</w:t>
      </w:r>
      <w:r>
        <w:rPr>
          <w:rFonts w:ascii="仿宋_GB2312" w:eastAsia="仿宋_GB2312" w:hAnsi="仿宋" w:hint="eastAsia"/>
          <w:szCs w:val="32"/>
        </w:rPr>
        <w:t>万元，减少</w:t>
      </w:r>
      <w:r>
        <w:rPr>
          <w:rFonts w:ascii="仿宋_GB2312" w:eastAsia="仿宋_GB2312" w:hAnsi="仿宋" w:hint="eastAsia"/>
          <w:szCs w:val="32"/>
        </w:rPr>
        <w:t>29.8%</w:t>
      </w:r>
      <w:r>
        <w:rPr>
          <w:rFonts w:ascii="仿宋_GB2312" w:eastAsia="仿宋_GB2312" w:hAnsi="仿宋" w:hint="eastAsia"/>
          <w:szCs w:val="32"/>
        </w:rPr>
        <w:t>，主要原因是本年上级基金补助项目大幅减少。</w:t>
      </w:r>
    </w:p>
    <w:p w:rsidR="00D92B6C" w:rsidRDefault="00FA3982">
      <w:pPr>
        <w:spacing w:line="800" w:lineRule="exact"/>
        <w:jc w:val="center"/>
        <w:rPr>
          <w:rFonts w:ascii="方正小标宋简体" w:eastAsia="方正小标宋简体"/>
          <w:spacing w:val="60"/>
          <w:sz w:val="48"/>
        </w:rPr>
        <w:sectPr w:rsidR="00D92B6C">
          <w:pgSz w:w="11906" w:h="16838"/>
          <w:pgMar w:top="1701" w:right="1531" w:bottom="1701" w:left="1531" w:header="0" w:footer="1418" w:gutter="0"/>
          <w:cols w:space="720"/>
          <w:docGrid w:type="linesAndChars" w:linePitch="610" w:charSpace="-849"/>
        </w:sectPr>
      </w:pPr>
      <w:r>
        <w:rPr>
          <w:rFonts w:ascii="黑体" w:eastAsia="黑体" w:hAnsi="黑体" w:hint="eastAsia"/>
          <w:noProof/>
          <w:szCs w:val="32"/>
        </w:rPr>
        <w:drawing>
          <wp:anchor distT="0" distB="0" distL="114300" distR="114300" simplePos="0" relativeHeight="251660288" behindDoc="0" locked="0" layoutInCell="1" allowOverlap="1">
            <wp:simplePos x="0" y="0"/>
            <wp:positionH relativeFrom="column">
              <wp:posOffset>269240</wp:posOffset>
            </wp:positionH>
            <wp:positionV relativeFrom="paragraph">
              <wp:posOffset>239395</wp:posOffset>
            </wp:positionV>
            <wp:extent cx="5256530" cy="3712210"/>
            <wp:effectExtent l="4445" t="4445" r="15875" b="171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D92B6C" w:rsidRDefault="00FA3982">
      <w:pPr>
        <w:numPr>
          <w:ilvl w:val="0"/>
          <w:numId w:val="1"/>
        </w:numPr>
        <w:spacing w:line="580" w:lineRule="exact"/>
        <w:ind w:firstLineChars="200" w:firstLine="640"/>
        <w:rPr>
          <w:rFonts w:ascii="黑体" w:eastAsia="黑体" w:hAnsi="黑体"/>
          <w:szCs w:val="32"/>
        </w:rPr>
      </w:pPr>
      <w:r>
        <w:rPr>
          <w:rFonts w:ascii="黑体" w:eastAsia="黑体" w:hAnsi="黑体" w:hint="eastAsia"/>
          <w:szCs w:val="32"/>
        </w:rPr>
        <w:lastRenderedPageBreak/>
        <w:t>收</w:t>
      </w:r>
      <w:r>
        <w:rPr>
          <w:rFonts w:ascii="黑体" w:eastAsia="黑体" w:hAnsi="黑体" w:hint="eastAsia"/>
          <w:szCs w:val="32"/>
        </w:rPr>
        <w:t>入</w:t>
      </w:r>
      <w:r>
        <w:rPr>
          <w:rFonts w:ascii="黑体" w:eastAsia="黑体" w:hAnsi="黑体" w:hint="eastAsia"/>
          <w:szCs w:val="32"/>
        </w:rPr>
        <w:t>决算情况</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本年收入合计</w:t>
      </w:r>
      <w:r>
        <w:rPr>
          <w:rFonts w:ascii="仿宋_GB2312" w:eastAsia="仿宋_GB2312" w:hint="eastAsia"/>
          <w:szCs w:val="32"/>
        </w:rPr>
        <w:t>8183.19</w:t>
      </w:r>
      <w:r>
        <w:rPr>
          <w:rFonts w:ascii="仿宋_GB2312" w:eastAsia="仿宋_GB2312" w:hint="eastAsia"/>
          <w:szCs w:val="32"/>
        </w:rPr>
        <w:t>万元，其中：财政拨款收入</w:t>
      </w:r>
      <w:r>
        <w:rPr>
          <w:rFonts w:ascii="仿宋_GB2312" w:eastAsia="仿宋_GB2312" w:hint="eastAsia"/>
          <w:szCs w:val="32"/>
        </w:rPr>
        <w:t>8183.19</w:t>
      </w:r>
      <w:r>
        <w:rPr>
          <w:rFonts w:ascii="仿宋_GB2312" w:eastAsia="仿宋_GB2312" w:hint="eastAsia"/>
          <w:szCs w:val="32"/>
        </w:rPr>
        <w:t>万元，占</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w:t>
      </w:r>
    </w:p>
    <w:p w:rsidR="00D92B6C" w:rsidRDefault="00D92B6C">
      <w:pPr>
        <w:spacing w:line="580" w:lineRule="exact"/>
        <w:ind w:firstLineChars="200" w:firstLine="640"/>
        <w:rPr>
          <w:rFonts w:ascii="黑体" w:eastAsia="黑体" w:hAnsi="黑体"/>
          <w:szCs w:val="32"/>
        </w:rPr>
      </w:pPr>
    </w:p>
    <w:p w:rsidR="00D92B6C" w:rsidRDefault="00D92B6C">
      <w:pPr>
        <w:spacing w:line="580" w:lineRule="exact"/>
        <w:ind w:firstLineChars="200" w:firstLine="640"/>
        <w:rPr>
          <w:rFonts w:ascii="黑体" w:eastAsia="黑体" w:hAnsi="黑体"/>
          <w:szCs w:val="32"/>
        </w:rPr>
      </w:pPr>
    </w:p>
    <w:p w:rsidR="00D92B6C" w:rsidRDefault="00FA3982">
      <w:pPr>
        <w:spacing w:line="580" w:lineRule="exact"/>
        <w:rPr>
          <w:rFonts w:ascii="黑体" w:eastAsia="黑体" w:hAnsi="黑体"/>
          <w:szCs w:val="32"/>
        </w:rPr>
      </w:pPr>
      <w:r>
        <w:rPr>
          <w:rFonts w:ascii="仿宋_GB2312" w:eastAsia="仿宋_GB2312" w:hint="eastAsia"/>
          <w:noProof/>
          <w:szCs w:val="32"/>
        </w:rPr>
        <w:drawing>
          <wp:anchor distT="0" distB="0" distL="114300" distR="114300" simplePos="0" relativeHeight="251659264" behindDoc="0" locked="0" layoutInCell="1" allowOverlap="1">
            <wp:simplePos x="0" y="0"/>
            <wp:positionH relativeFrom="column">
              <wp:posOffset>135255</wp:posOffset>
            </wp:positionH>
            <wp:positionV relativeFrom="paragraph">
              <wp:posOffset>-186690</wp:posOffset>
            </wp:positionV>
            <wp:extent cx="5256530" cy="2988310"/>
            <wp:effectExtent l="5080" t="4445" r="15240" b="1714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D92B6C" w:rsidRDefault="00FA3982">
      <w:pPr>
        <w:spacing w:line="580" w:lineRule="exact"/>
        <w:ind w:firstLineChars="200" w:firstLine="640"/>
        <w:rPr>
          <w:rFonts w:ascii="黑体" w:eastAsia="黑体" w:hAnsi="黑体"/>
          <w:szCs w:val="32"/>
        </w:rPr>
      </w:pPr>
      <w:r>
        <w:rPr>
          <w:rFonts w:ascii="黑体" w:eastAsia="黑体" w:hAnsi="黑体" w:hint="eastAsia"/>
          <w:szCs w:val="32"/>
        </w:rPr>
        <w:t>三</w:t>
      </w:r>
      <w:r>
        <w:rPr>
          <w:rFonts w:ascii="黑体" w:eastAsia="黑体" w:hAnsi="黑体" w:hint="eastAsia"/>
          <w:szCs w:val="32"/>
        </w:rPr>
        <w:t>、支出决算情况</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本年支出合计</w:t>
      </w:r>
      <w:r>
        <w:rPr>
          <w:rFonts w:ascii="仿宋_GB2312" w:eastAsia="仿宋_GB2312" w:hint="eastAsia"/>
          <w:szCs w:val="32"/>
        </w:rPr>
        <w:t>8183.19</w:t>
      </w:r>
      <w:r>
        <w:rPr>
          <w:rFonts w:ascii="仿宋_GB2312" w:eastAsia="仿宋_GB2312" w:hint="eastAsia"/>
          <w:szCs w:val="32"/>
        </w:rPr>
        <w:t>万元，其中：基本支出</w:t>
      </w:r>
      <w:r>
        <w:rPr>
          <w:rFonts w:ascii="仿宋_GB2312" w:eastAsia="仿宋_GB2312" w:hint="eastAsia"/>
          <w:szCs w:val="32"/>
        </w:rPr>
        <w:t>2449.48</w:t>
      </w:r>
    </w:p>
    <w:p w:rsidR="00D92B6C" w:rsidRDefault="00FA3982">
      <w:pPr>
        <w:spacing w:line="580" w:lineRule="exact"/>
        <w:rPr>
          <w:rFonts w:ascii="仿宋_GB2312" w:eastAsia="仿宋_GB2312"/>
          <w:szCs w:val="32"/>
        </w:rPr>
      </w:pPr>
      <w:r>
        <w:rPr>
          <w:rFonts w:ascii="仿宋_GB2312" w:eastAsia="仿宋_GB2312" w:hint="eastAsia"/>
          <w:szCs w:val="32"/>
        </w:rPr>
        <w:t>万元，占</w:t>
      </w:r>
      <w:r>
        <w:rPr>
          <w:rFonts w:ascii="仿宋_GB2312" w:eastAsia="仿宋_GB2312" w:hint="eastAsia"/>
          <w:szCs w:val="32"/>
        </w:rPr>
        <w:t>29.9</w:t>
      </w:r>
      <w:r>
        <w:rPr>
          <w:rFonts w:ascii="仿宋_GB2312" w:eastAsia="仿宋_GB2312" w:hint="eastAsia"/>
          <w:szCs w:val="32"/>
        </w:rPr>
        <w:t>%</w:t>
      </w:r>
      <w:r>
        <w:rPr>
          <w:rFonts w:ascii="仿宋_GB2312" w:eastAsia="仿宋_GB2312" w:hint="eastAsia"/>
          <w:szCs w:val="32"/>
        </w:rPr>
        <w:t>；项目支出</w:t>
      </w:r>
      <w:r>
        <w:rPr>
          <w:rFonts w:ascii="仿宋_GB2312" w:eastAsia="仿宋_GB2312" w:hint="eastAsia"/>
          <w:szCs w:val="32"/>
        </w:rPr>
        <w:t>5733.71</w:t>
      </w:r>
      <w:r>
        <w:rPr>
          <w:rFonts w:ascii="仿宋_GB2312" w:eastAsia="仿宋_GB2312" w:hint="eastAsia"/>
          <w:szCs w:val="32"/>
        </w:rPr>
        <w:t>万元，占</w:t>
      </w:r>
      <w:r>
        <w:rPr>
          <w:rFonts w:ascii="仿宋_GB2312" w:eastAsia="仿宋_GB2312" w:hint="eastAsia"/>
          <w:szCs w:val="32"/>
        </w:rPr>
        <w:t>70.1</w:t>
      </w:r>
      <w:r>
        <w:rPr>
          <w:rFonts w:ascii="仿宋_GB2312" w:eastAsia="仿宋_GB2312" w:hint="eastAsia"/>
          <w:szCs w:val="32"/>
        </w:rPr>
        <w:t>%%</w:t>
      </w:r>
      <w:r>
        <w:rPr>
          <w:rFonts w:ascii="仿宋_GB2312" w:eastAsia="仿宋_GB2312" w:hint="eastAsia"/>
          <w:szCs w:val="32"/>
        </w:rPr>
        <w:t>。</w:t>
      </w:r>
    </w:p>
    <w:p w:rsidR="00D92B6C" w:rsidRDefault="00D92B6C">
      <w:pPr>
        <w:spacing w:line="580" w:lineRule="exact"/>
        <w:rPr>
          <w:rFonts w:ascii="仿宋_GB2312" w:eastAsia="仿宋_GB2312"/>
          <w:szCs w:val="32"/>
        </w:rPr>
      </w:pPr>
    </w:p>
    <w:p w:rsidR="00D92B6C" w:rsidRDefault="00D92B6C">
      <w:pPr>
        <w:spacing w:line="580" w:lineRule="exact"/>
        <w:rPr>
          <w:rFonts w:ascii="仿宋_GB2312" w:eastAsia="仿宋_GB2312"/>
          <w:szCs w:val="32"/>
        </w:rPr>
      </w:pPr>
    </w:p>
    <w:p w:rsidR="00D92B6C" w:rsidRDefault="00D92B6C">
      <w:pPr>
        <w:spacing w:line="580" w:lineRule="exact"/>
        <w:rPr>
          <w:rFonts w:ascii="仿宋_GB2312" w:eastAsia="仿宋_GB2312"/>
          <w:szCs w:val="32"/>
        </w:rPr>
      </w:pPr>
    </w:p>
    <w:p w:rsidR="00D92B6C" w:rsidRDefault="00D92B6C">
      <w:pPr>
        <w:spacing w:line="580" w:lineRule="exact"/>
        <w:rPr>
          <w:rFonts w:ascii="仿宋_GB2312" w:eastAsia="仿宋_GB2312"/>
          <w:szCs w:val="32"/>
        </w:rPr>
      </w:pPr>
    </w:p>
    <w:p w:rsidR="00D92B6C" w:rsidRDefault="00D92B6C">
      <w:pPr>
        <w:spacing w:line="580" w:lineRule="exact"/>
        <w:rPr>
          <w:rFonts w:ascii="仿宋_GB2312" w:eastAsia="仿宋_GB2312"/>
          <w:szCs w:val="32"/>
        </w:rPr>
      </w:pPr>
    </w:p>
    <w:p w:rsidR="00D92B6C" w:rsidRDefault="00D92B6C">
      <w:pPr>
        <w:spacing w:line="580" w:lineRule="exact"/>
        <w:ind w:firstLineChars="200" w:firstLine="640"/>
        <w:rPr>
          <w:rFonts w:ascii="黑体" w:eastAsia="黑体" w:hAnsi="黑体"/>
          <w:szCs w:val="32"/>
        </w:rPr>
      </w:pPr>
    </w:p>
    <w:p w:rsidR="00D92B6C" w:rsidRDefault="00D92B6C">
      <w:pPr>
        <w:spacing w:line="580" w:lineRule="exact"/>
        <w:ind w:firstLineChars="200" w:firstLine="640"/>
        <w:rPr>
          <w:rFonts w:ascii="黑体" w:eastAsia="黑体" w:hAnsi="黑体"/>
          <w:szCs w:val="32"/>
        </w:rPr>
      </w:pPr>
    </w:p>
    <w:p w:rsidR="00D92B6C" w:rsidRDefault="00D92B6C">
      <w:pPr>
        <w:spacing w:line="580" w:lineRule="exact"/>
        <w:ind w:firstLineChars="200" w:firstLine="640"/>
        <w:rPr>
          <w:rFonts w:ascii="黑体" w:eastAsia="黑体" w:hAnsi="黑体"/>
          <w:szCs w:val="32"/>
        </w:rPr>
      </w:pPr>
    </w:p>
    <w:p w:rsidR="00D92B6C" w:rsidRDefault="00D92B6C">
      <w:pPr>
        <w:spacing w:line="580" w:lineRule="exact"/>
        <w:ind w:firstLineChars="200" w:firstLine="640"/>
        <w:rPr>
          <w:rFonts w:ascii="黑体" w:eastAsia="黑体" w:hAnsi="黑体"/>
          <w:szCs w:val="32"/>
        </w:rPr>
      </w:pPr>
    </w:p>
    <w:p w:rsidR="00D92B6C" w:rsidRDefault="00D92B6C">
      <w:pPr>
        <w:spacing w:line="580" w:lineRule="exact"/>
        <w:rPr>
          <w:rFonts w:ascii="黑体" w:eastAsia="黑体" w:hAnsi="黑体"/>
          <w:szCs w:val="32"/>
        </w:rPr>
      </w:pPr>
    </w:p>
    <w:p w:rsidR="00D92B6C" w:rsidRDefault="00D92B6C">
      <w:pPr>
        <w:spacing w:line="580" w:lineRule="exact"/>
        <w:ind w:firstLineChars="200" w:firstLine="640"/>
        <w:rPr>
          <w:rFonts w:ascii="黑体" w:eastAsia="黑体" w:hAnsi="黑体"/>
          <w:szCs w:val="32"/>
        </w:rPr>
      </w:pPr>
    </w:p>
    <w:p w:rsidR="00D92B6C" w:rsidRDefault="00D92B6C">
      <w:pPr>
        <w:spacing w:line="580" w:lineRule="exact"/>
        <w:ind w:firstLineChars="200" w:firstLine="640"/>
        <w:rPr>
          <w:rFonts w:ascii="黑体" w:eastAsia="黑体" w:hAnsi="黑体"/>
          <w:szCs w:val="32"/>
        </w:rPr>
      </w:pPr>
    </w:p>
    <w:p w:rsidR="00D92B6C" w:rsidRDefault="00FA3982">
      <w:pPr>
        <w:spacing w:line="580" w:lineRule="exact"/>
        <w:ind w:firstLineChars="200" w:firstLine="640"/>
        <w:rPr>
          <w:rFonts w:ascii="黑体" w:eastAsia="黑体" w:hAnsi="黑体"/>
          <w:szCs w:val="32"/>
        </w:rPr>
      </w:pPr>
      <w:r>
        <w:rPr>
          <w:rFonts w:ascii="仿宋_GB2312" w:eastAsia="仿宋_GB2312" w:hint="eastAsia"/>
          <w:noProof/>
          <w:szCs w:val="32"/>
        </w:rPr>
        <w:drawing>
          <wp:anchor distT="0" distB="0" distL="114300" distR="114300" simplePos="0" relativeHeight="251661312" behindDoc="0" locked="0" layoutInCell="1" allowOverlap="1">
            <wp:simplePos x="0" y="0"/>
            <wp:positionH relativeFrom="column">
              <wp:posOffset>406400</wp:posOffset>
            </wp:positionH>
            <wp:positionV relativeFrom="paragraph">
              <wp:posOffset>-2693670</wp:posOffset>
            </wp:positionV>
            <wp:extent cx="5256530" cy="2988310"/>
            <wp:effectExtent l="0" t="0" r="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92B6C" w:rsidRDefault="00FA3982">
      <w:pPr>
        <w:spacing w:line="580" w:lineRule="exact"/>
        <w:ind w:firstLineChars="200" w:firstLine="640"/>
        <w:rPr>
          <w:rFonts w:ascii="黑体" w:eastAsia="黑体" w:hAnsi="黑体"/>
          <w:szCs w:val="32"/>
        </w:rPr>
      </w:pPr>
      <w:r>
        <w:rPr>
          <w:rFonts w:ascii="黑体" w:eastAsia="黑体" w:hAnsi="黑体" w:hint="eastAsia"/>
          <w:szCs w:val="32"/>
        </w:rPr>
        <w:t>四、财政拨款收入支出决算总体情况</w:t>
      </w:r>
    </w:p>
    <w:p w:rsidR="00D92B6C" w:rsidRDefault="00FA3982">
      <w:pPr>
        <w:spacing w:line="580" w:lineRule="exact"/>
        <w:ind w:firstLineChars="200" w:firstLine="640"/>
        <w:rPr>
          <w:rFonts w:ascii="仿宋_GB2312" w:eastAsia="仿宋_GB2312"/>
          <w:b/>
          <w:szCs w:val="32"/>
        </w:rPr>
      </w:pPr>
      <w:r>
        <w:rPr>
          <w:rFonts w:ascii="仿宋_GB2312" w:eastAsia="仿宋_GB2312" w:hint="eastAsia"/>
          <w:szCs w:val="32"/>
        </w:rPr>
        <w:t>2021</w:t>
      </w:r>
      <w:r>
        <w:rPr>
          <w:rFonts w:ascii="仿宋_GB2312" w:eastAsia="仿宋_GB2312" w:hint="eastAsia"/>
          <w:szCs w:val="32"/>
        </w:rPr>
        <w:t>年度财政拨款收、支总计</w:t>
      </w:r>
      <w:r>
        <w:rPr>
          <w:rFonts w:ascii="仿宋_GB2312" w:eastAsia="仿宋_GB2312" w:hint="eastAsia"/>
          <w:szCs w:val="32"/>
        </w:rPr>
        <w:t>8183.19</w:t>
      </w:r>
      <w:r>
        <w:rPr>
          <w:rFonts w:ascii="仿宋_GB2312" w:eastAsia="仿宋_GB2312" w:hint="eastAsia"/>
          <w:szCs w:val="32"/>
        </w:rPr>
        <w:t>万元。与</w:t>
      </w:r>
      <w:r>
        <w:rPr>
          <w:rFonts w:ascii="仿宋_GB2312" w:eastAsia="仿宋_GB2312" w:hint="eastAsia"/>
          <w:szCs w:val="32"/>
        </w:rPr>
        <w:t>2020</w:t>
      </w:r>
      <w:r>
        <w:rPr>
          <w:rFonts w:ascii="仿宋_GB2312" w:eastAsia="仿宋_GB2312" w:hint="eastAsia"/>
          <w:szCs w:val="32"/>
        </w:rPr>
        <w:t>年度相比，财政拨款收、支总计各减少</w:t>
      </w:r>
      <w:r>
        <w:rPr>
          <w:rFonts w:ascii="仿宋_GB2312" w:eastAsia="仿宋_GB2312" w:hint="eastAsia"/>
          <w:szCs w:val="32"/>
        </w:rPr>
        <w:t>3480.7</w:t>
      </w:r>
      <w:r>
        <w:rPr>
          <w:rFonts w:ascii="仿宋_GB2312" w:eastAsia="仿宋_GB2312" w:hint="eastAsia"/>
          <w:szCs w:val="32"/>
        </w:rPr>
        <w:t>万元，下降</w:t>
      </w:r>
      <w:r>
        <w:rPr>
          <w:rFonts w:ascii="仿宋_GB2312" w:eastAsia="仿宋_GB2312" w:hint="eastAsia"/>
          <w:szCs w:val="32"/>
        </w:rPr>
        <w:t>29.8</w:t>
      </w:r>
      <w:r>
        <w:rPr>
          <w:rFonts w:ascii="仿宋_GB2312" w:eastAsia="仿宋_GB2312" w:hint="eastAsia"/>
          <w:szCs w:val="32"/>
        </w:rPr>
        <w:t>%</w:t>
      </w:r>
      <w:r>
        <w:rPr>
          <w:rFonts w:ascii="仿宋_GB2312" w:eastAsia="仿宋_GB2312" w:hint="eastAsia"/>
          <w:szCs w:val="32"/>
        </w:rPr>
        <w:t>。主要是</w:t>
      </w:r>
      <w:r>
        <w:rPr>
          <w:rFonts w:ascii="仿宋_GB2312" w:eastAsia="仿宋_GB2312" w:hAnsi="仿宋" w:hint="eastAsia"/>
          <w:szCs w:val="32"/>
        </w:rPr>
        <w:t>本年上级基金补助项目大幅减少。</w:t>
      </w:r>
    </w:p>
    <w:p w:rsidR="00D92B6C" w:rsidRDefault="00D92B6C">
      <w:pPr>
        <w:spacing w:line="580" w:lineRule="exact"/>
        <w:ind w:firstLineChars="200" w:firstLine="640"/>
        <w:rPr>
          <w:rFonts w:ascii="黑体" w:eastAsia="黑体" w:hAnsi="黑体"/>
          <w:szCs w:val="32"/>
        </w:rPr>
      </w:pPr>
    </w:p>
    <w:p w:rsidR="00D92B6C" w:rsidRDefault="00FA3982">
      <w:pPr>
        <w:spacing w:line="580" w:lineRule="exact"/>
        <w:ind w:firstLineChars="200" w:firstLine="640"/>
        <w:rPr>
          <w:rFonts w:ascii="黑体" w:eastAsia="黑体" w:hAnsi="黑体"/>
          <w:szCs w:val="32"/>
        </w:rPr>
      </w:pPr>
      <w:r>
        <w:rPr>
          <w:rFonts w:ascii="黑体" w:eastAsia="黑体" w:hAnsi="黑体" w:hint="eastAsia"/>
          <w:noProof/>
          <w:szCs w:val="32"/>
        </w:rPr>
        <w:lastRenderedPageBreak/>
        <w:drawing>
          <wp:anchor distT="0" distB="0" distL="114300" distR="114300" simplePos="0" relativeHeight="251662336" behindDoc="0" locked="0" layoutInCell="1" allowOverlap="1">
            <wp:simplePos x="0" y="0"/>
            <wp:positionH relativeFrom="column">
              <wp:posOffset>53340</wp:posOffset>
            </wp:positionH>
            <wp:positionV relativeFrom="paragraph">
              <wp:posOffset>-5928360</wp:posOffset>
            </wp:positionV>
            <wp:extent cx="5256530" cy="3712210"/>
            <wp:effectExtent l="4445" t="4445" r="15875" b="1714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92B6C" w:rsidRDefault="00FA3982">
      <w:pPr>
        <w:spacing w:line="580" w:lineRule="exact"/>
        <w:ind w:firstLineChars="200" w:firstLine="640"/>
        <w:rPr>
          <w:rFonts w:ascii="黑体" w:eastAsia="黑体" w:hAnsi="黑体"/>
          <w:szCs w:val="32"/>
        </w:rPr>
      </w:pPr>
      <w:r>
        <w:rPr>
          <w:rFonts w:ascii="黑体" w:eastAsia="黑体" w:hAnsi="黑体" w:hint="eastAsia"/>
          <w:szCs w:val="32"/>
        </w:rPr>
        <w:t>五、一般公共预算财政拨款支出决算情况</w:t>
      </w:r>
    </w:p>
    <w:p w:rsidR="00D92B6C" w:rsidRDefault="00FA3982">
      <w:pPr>
        <w:spacing w:line="580" w:lineRule="exact"/>
        <w:ind w:firstLineChars="200" w:firstLine="640"/>
        <w:rPr>
          <w:rFonts w:ascii="楷体_GB2312" w:eastAsia="楷体_GB2312"/>
          <w:szCs w:val="32"/>
        </w:rPr>
      </w:pPr>
      <w:r>
        <w:rPr>
          <w:rFonts w:ascii="楷体_GB2312" w:eastAsia="楷体_GB2312" w:hint="eastAsia"/>
          <w:szCs w:val="32"/>
        </w:rPr>
        <w:t>（一）一般公共预算财政拨款支出决算总体情况</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2021</w:t>
      </w:r>
      <w:r>
        <w:rPr>
          <w:rFonts w:ascii="仿宋_GB2312" w:eastAsia="仿宋_GB2312" w:hint="eastAsia"/>
          <w:szCs w:val="32"/>
        </w:rPr>
        <w:t>年度一般公共预算财政拨款支出</w:t>
      </w:r>
      <w:r>
        <w:rPr>
          <w:rFonts w:ascii="仿宋_GB2312" w:eastAsia="仿宋_GB2312" w:hint="eastAsia"/>
          <w:szCs w:val="32"/>
        </w:rPr>
        <w:t>6499.97</w:t>
      </w:r>
      <w:r>
        <w:rPr>
          <w:rFonts w:ascii="仿宋_GB2312" w:eastAsia="仿宋_GB2312" w:hint="eastAsia"/>
          <w:szCs w:val="32"/>
        </w:rPr>
        <w:t>万元，占本年支出合计的</w:t>
      </w:r>
      <w:r>
        <w:rPr>
          <w:rFonts w:ascii="仿宋_GB2312" w:eastAsia="仿宋_GB2312" w:hint="eastAsia"/>
          <w:szCs w:val="32"/>
        </w:rPr>
        <w:t>79.4</w:t>
      </w:r>
      <w:r>
        <w:rPr>
          <w:rFonts w:ascii="仿宋_GB2312" w:eastAsia="仿宋_GB2312" w:hint="eastAsia"/>
          <w:szCs w:val="32"/>
        </w:rPr>
        <w:t>%</w:t>
      </w:r>
      <w:r>
        <w:rPr>
          <w:rFonts w:ascii="仿宋_GB2312" w:eastAsia="仿宋_GB2312" w:hint="eastAsia"/>
          <w:szCs w:val="32"/>
        </w:rPr>
        <w:t>。与</w:t>
      </w:r>
      <w:r>
        <w:rPr>
          <w:rFonts w:ascii="仿宋_GB2312" w:eastAsia="仿宋_GB2312" w:hint="eastAsia"/>
          <w:szCs w:val="32"/>
        </w:rPr>
        <w:t>2020</w:t>
      </w:r>
      <w:r>
        <w:rPr>
          <w:rFonts w:ascii="仿宋_GB2312" w:eastAsia="仿宋_GB2312" w:hint="eastAsia"/>
          <w:szCs w:val="32"/>
        </w:rPr>
        <w:t>年度相比，一般公共预算财政拨款支出减少</w:t>
      </w:r>
      <w:r>
        <w:rPr>
          <w:rFonts w:ascii="仿宋_GB2312" w:eastAsia="仿宋_GB2312" w:hint="eastAsia"/>
          <w:szCs w:val="32"/>
        </w:rPr>
        <w:t>1256.02</w:t>
      </w:r>
      <w:r>
        <w:rPr>
          <w:rFonts w:ascii="仿宋_GB2312" w:eastAsia="仿宋_GB2312" w:hint="eastAsia"/>
          <w:szCs w:val="32"/>
        </w:rPr>
        <w:t>万元，下降</w:t>
      </w:r>
      <w:r>
        <w:rPr>
          <w:rFonts w:ascii="仿宋_GB2312" w:eastAsia="仿宋_GB2312" w:hint="eastAsia"/>
          <w:szCs w:val="32"/>
        </w:rPr>
        <w:t>16.2</w:t>
      </w:r>
      <w:r>
        <w:rPr>
          <w:rFonts w:ascii="仿宋_GB2312" w:eastAsia="仿宋_GB2312" w:hint="eastAsia"/>
          <w:szCs w:val="32"/>
        </w:rPr>
        <w:t>%</w:t>
      </w:r>
      <w:r>
        <w:rPr>
          <w:rFonts w:ascii="仿宋_GB2312" w:eastAsia="仿宋_GB2312" w:hint="eastAsia"/>
          <w:szCs w:val="32"/>
        </w:rPr>
        <w:t>。主要是</w:t>
      </w:r>
      <w:r>
        <w:rPr>
          <w:rFonts w:ascii="仿宋_GB2312" w:eastAsia="仿宋_GB2312" w:hAnsi="仿宋" w:hint="eastAsia"/>
          <w:szCs w:val="32"/>
        </w:rPr>
        <w:t>本年上级一般公共预算补助项目减少</w:t>
      </w:r>
      <w:r>
        <w:rPr>
          <w:rFonts w:ascii="仿宋_GB2312" w:eastAsia="仿宋_GB2312" w:hint="eastAsia"/>
          <w:szCs w:val="32"/>
        </w:rPr>
        <w:t>。</w:t>
      </w:r>
      <w:r>
        <w:rPr>
          <w:rFonts w:ascii="仿宋_GB2312" w:eastAsia="仿宋_GB2312" w:hint="eastAsia"/>
          <w:noProof/>
          <w:szCs w:val="32"/>
        </w:rPr>
        <w:drawing>
          <wp:anchor distT="0" distB="0" distL="114300" distR="114300" simplePos="0" relativeHeight="251663360" behindDoc="0" locked="0" layoutInCell="1" allowOverlap="1">
            <wp:simplePos x="0" y="0"/>
            <wp:positionH relativeFrom="column">
              <wp:posOffset>-19050</wp:posOffset>
            </wp:positionH>
            <wp:positionV relativeFrom="paragraph">
              <wp:posOffset>1881505</wp:posOffset>
            </wp:positionV>
            <wp:extent cx="5256530" cy="2988310"/>
            <wp:effectExtent l="0" t="0" r="0" b="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D92B6C" w:rsidRDefault="00D92B6C">
      <w:pPr>
        <w:spacing w:line="580" w:lineRule="exact"/>
        <w:ind w:firstLineChars="200" w:firstLine="640"/>
        <w:rPr>
          <w:rFonts w:ascii="仿宋_GB2312" w:eastAsia="仿宋_GB2312"/>
          <w:szCs w:val="32"/>
        </w:rPr>
      </w:pPr>
    </w:p>
    <w:p w:rsidR="00D92B6C" w:rsidRDefault="00FA3982">
      <w:pPr>
        <w:spacing w:line="580" w:lineRule="exact"/>
        <w:ind w:firstLineChars="200" w:firstLine="640"/>
        <w:rPr>
          <w:rFonts w:ascii="楷体_GB2312" w:eastAsia="楷体_GB2312"/>
          <w:szCs w:val="32"/>
        </w:rPr>
      </w:pPr>
      <w:r>
        <w:rPr>
          <w:rFonts w:ascii="楷体_GB2312" w:eastAsia="楷体_GB2312" w:hint="eastAsia"/>
          <w:szCs w:val="32"/>
        </w:rPr>
        <w:lastRenderedPageBreak/>
        <w:t>（</w:t>
      </w:r>
      <w:r>
        <w:rPr>
          <w:rFonts w:ascii="楷体_GB2312" w:eastAsia="楷体_GB2312" w:hint="eastAsia"/>
          <w:szCs w:val="32"/>
        </w:rPr>
        <w:t>二）一般公共预算财政拨款支出决算结构情况</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2021</w:t>
      </w:r>
      <w:r>
        <w:rPr>
          <w:rFonts w:ascii="仿宋_GB2312" w:eastAsia="仿宋_GB2312" w:hint="eastAsia"/>
          <w:szCs w:val="32"/>
        </w:rPr>
        <w:t>年度一般公共预算财政拨款支出</w:t>
      </w:r>
      <w:r>
        <w:rPr>
          <w:rFonts w:ascii="仿宋_GB2312" w:eastAsia="仿宋_GB2312" w:hint="eastAsia"/>
          <w:szCs w:val="32"/>
        </w:rPr>
        <w:t>6499.97</w:t>
      </w:r>
      <w:r>
        <w:rPr>
          <w:rFonts w:ascii="仿宋_GB2312" w:eastAsia="仿宋_GB2312" w:hint="eastAsia"/>
          <w:szCs w:val="32"/>
        </w:rPr>
        <w:t>万元，主要用于以下方面：一般公共服务（类）支出</w:t>
      </w:r>
      <w:r>
        <w:rPr>
          <w:rFonts w:ascii="仿宋_GB2312" w:eastAsia="仿宋_GB2312" w:hint="eastAsia"/>
          <w:szCs w:val="32"/>
        </w:rPr>
        <w:t>2517.28</w:t>
      </w:r>
      <w:r>
        <w:rPr>
          <w:rFonts w:ascii="仿宋_GB2312" w:eastAsia="仿宋_GB2312" w:hint="eastAsia"/>
          <w:szCs w:val="32"/>
        </w:rPr>
        <w:t>万元，占</w:t>
      </w:r>
      <w:r>
        <w:rPr>
          <w:rFonts w:ascii="仿宋_GB2312" w:eastAsia="仿宋_GB2312" w:hint="eastAsia"/>
          <w:szCs w:val="32"/>
        </w:rPr>
        <w:t>38.7</w:t>
      </w:r>
      <w:r>
        <w:rPr>
          <w:rFonts w:ascii="仿宋_GB2312" w:eastAsia="仿宋_GB2312" w:hint="eastAsia"/>
          <w:szCs w:val="32"/>
        </w:rPr>
        <w:t>%</w:t>
      </w:r>
      <w:r>
        <w:rPr>
          <w:rFonts w:ascii="仿宋_GB2312" w:eastAsia="仿宋_GB2312" w:hint="eastAsia"/>
          <w:szCs w:val="32"/>
        </w:rPr>
        <w:t>；教育（类）支出</w:t>
      </w:r>
      <w:r>
        <w:rPr>
          <w:rFonts w:ascii="仿宋_GB2312" w:eastAsia="仿宋_GB2312" w:hint="eastAsia"/>
          <w:szCs w:val="32"/>
        </w:rPr>
        <w:t>873.79</w:t>
      </w:r>
      <w:r>
        <w:rPr>
          <w:rFonts w:ascii="仿宋_GB2312" w:eastAsia="仿宋_GB2312" w:hint="eastAsia"/>
          <w:szCs w:val="32"/>
        </w:rPr>
        <w:t>万元，占</w:t>
      </w:r>
      <w:r>
        <w:rPr>
          <w:rFonts w:ascii="仿宋_GB2312" w:eastAsia="仿宋_GB2312" w:hint="eastAsia"/>
          <w:szCs w:val="32"/>
        </w:rPr>
        <w:t>13.4</w:t>
      </w:r>
      <w:r>
        <w:rPr>
          <w:rFonts w:ascii="仿宋_GB2312" w:eastAsia="仿宋_GB2312" w:hint="eastAsia"/>
          <w:szCs w:val="32"/>
        </w:rPr>
        <w:t>%</w:t>
      </w:r>
      <w:r>
        <w:rPr>
          <w:rFonts w:ascii="仿宋_GB2312" w:eastAsia="仿宋_GB2312" w:hint="eastAsia"/>
          <w:szCs w:val="32"/>
        </w:rPr>
        <w:t>；</w:t>
      </w:r>
      <w:r>
        <w:rPr>
          <w:rFonts w:ascii="仿宋_GB2312" w:eastAsia="仿宋_GB2312" w:hint="eastAsia"/>
          <w:szCs w:val="32"/>
        </w:rPr>
        <w:t>文化旅游体育与传媒</w:t>
      </w:r>
      <w:r>
        <w:rPr>
          <w:rFonts w:ascii="仿宋_GB2312" w:eastAsia="仿宋_GB2312" w:hint="eastAsia"/>
          <w:szCs w:val="32"/>
        </w:rPr>
        <w:t>（类）</w:t>
      </w:r>
      <w:r>
        <w:rPr>
          <w:rFonts w:ascii="仿宋_GB2312" w:eastAsia="仿宋_GB2312" w:hint="eastAsia"/>
          <w:szCs w:val="32"/>
        </w:rPr>
        <w:t>支出</w:t>
      </w:r>
      <w:r>
        <w:rPr>
          <w:rFonts w:ascii="仿宋_GB2312" w:eastAsia="仿宋_GB2312" w:hint="eastAsia"/>
          <w:szCs w:val="32"/>
        </w:rPr>
        <w:t>10.64</w:t>
      </w:r>
      <w:r>
        <w:rPr>
          <w:rFonts w:ascii="仿宋_GB2312" w:eastAsia="仿宋_GB2312" w:hint="eastAsia"/>
          <w:szCs w:val="32"/>
        </w:rPr>
        <w:t>万元，占</w:t>
      </w:r>
      <w:r>
        <w:rPr>
          <w:rFonts w:ascii="仿宋_GB2312" w:eastAsia="仿宋_GB2312" w:hint="eastAsia"/>
          <w:szCs w:val="32"/>
        </w:rPr>
        <w:t>0.2%</w:t>
      </w:r>
      <w:r>
        <w:rPr>
          <w:rFonts w:ascii="仿宋_GB2312" w:eastAsia="仿宋_GB2312" w:hint="eastAsia"/>
          <w:szCs w:val="32"/>
        </w:rPr>
        <w:t>；社会保障和就业</w:t>
      </w:r>
      <w:r>
        <w:rPr>
          <w:rFonts w:ascii="仿宋_GB2312" w:eastAsia="仿宋_GB2312" w:hint="eastAsia"/>
          <w:szCs w:val="32"/>
        </w:rPr>
        <w:t>（类）</w:t>
      </w:r>
      <w:r>
        <w:rPr>
          <w:rFonts w:ascii="仿宋_GB2312" w:eastAsia="仿宋_GB2312" w:hint="eastAsia"/>
          <w:szCs w:val="32"/>
        </w:rPr>
        <w:t>支出</w:t>
      </w:r>
      <w:r>
        <w:rPr>
          <w:rFonts w:ascii="仿宋_GB2312" w:eastAsia="仿宋_GB2312" w:hint="eastAsia"/>
          <w:szCs w:val="32"/>
        </w:rPr>
        <w:t>763.05</w:t>
      </w:r>
      <w:r>
        <w:rPr>
          <w:rFonts w:ascii="仿宋_GB2312" w:eastAsia="仿宋_GB2312" w:hint="eastAsia"/>
          <w:szCs w:val="32"/>
        </w:rPr>
        <w:t>万元，占</w:t>
      </w:r>
      <w:r>
        <w:rPr>
          <w:rFonts w:ascii="仿宋_GB2312" w:eastAsia="仿宋_GB2312" w:hint="eastAsia"/>
          <w:szCs w:val="32"/>
        </w:rPr>
        <w:t>11.7%</w:t>
      </w:r>
      <w:r>
        <w:rPr>
          <w:rFonts w:ascii="仿宋_GB2312" w:eastAsia="仿宋_GB2312" w:hint="eastAsia"/>
          <w:szCs w:val="32"/>
        </w:rPr>
        <w:t>；卫生健康</w:t>
      </w:r>
      <w:r>
        <w:rPr>
          <w:rFonts w:ascii="仿宋_GB2312" w:eastAsia="仿宋_GB2312" w:hint="eastAsia"/>
          <w:szCs w:val="32"/>
        </w:rPr>
        <w:t>（类）</w:t>
      </w:r>
      <w:r>
        <w:rPr>
          <w:rFonts w:ascii="仿宋_GB2312" w:eastAsia="仿宋_GB2312" w:hint="eastAsia"/>
          <w:szCs w:val="32"/>
        </w:rPr>
        <w:t>支出</w:t>
      </w:r>
      <w:r>
        <w:rPr>
          <w:rFonts w:ascii="仿宋_GB2312" w:eastAsia="仿宋_GB2312" w:hint="eastAsia"/>
          <w:szCs w:val="32"/>
        </w:rPr>
        <w:t>30.31</w:t>
      </w:r>
      <w:r>
        <w:rPr>
          <w:rFonts w:ascii="仿宋_GB2312" w:eastAsia="仿宋_GB2312" w:hint="eastAsia"/>
          <w:szCs w:val="32"/>
        </w:rPr>
        <w:t>万元，占</w:t>
      </w:r>
      <w:r>
        <w:rPr>
          <w:rFonts w:ascii="仿宋_GB2312" w:eastAsia="仿宋_GB2312" w:hint="eastAsia"/>
          <w:szCs w:val="32"/>
        </w:rPr>
        <w:t>0.5%</w:t>
      </w:r>
      <w:r>
        <w:rPr>
          <w:rFonts w:ascii="仿宋_GB2312" w:eastAsia="仿宋_GB2312" w:hint="eastAsia"/>
          <w:szCs w:val="32"/>
        </w:rPr>
        <w:t>；节能环保</w:t>
      </w:r>
      <w:r>
        <w:rPr>
          <w:rFonts w:ascii="仿宋_GB2312" w:eastAsia="仿宋_GB2312" w:hint="eastAsia"/>
          <w:szCs w:val="32"/>
        </w:rPr>
        <w:t>（类）</w:t>
      </w:r>
      <w:r>
        <w:rPr>
          <w:rFonts w:ascii="仿宋_GB2312" w:eastAsia="仿宋_GB2312" w:hint="eastAsia"/>
          <w:szCs w:val="32"/>
        </w:rPr>
        <w:t>支出</w:t>
      </w:r>
      <w:r>
        <w:rPr>
          <w:rFonts w:ascii="仿宋_GB2312" w:eastAsia="仿宋_GB2312" w:hint="eastAsia"/>
          <w:szCs w:val="32"/>
        </w:rPr>
        <w:t>128.95</w:t>
      </w:r>
      <w:r>
        <w:rPr>
          <w:rFonts w:ascii="仿宋_GB2312" w:eastAsia="仿宋_GB2312" w:hint="eastAsia"/>
          <w:szCs w:val="32"/>
        </w:rPr>
        <w:t>万元，占</w:t>
      </w:r>
      <w:r>
        <w:rPr>
          <w:rFonts w:ascii="仿宋_GB2312" w:eastAsia="仿宋_GB2312" w:hint="eastAsia"/>
          <w:szCs w:val="32"/>
        </w:rPr>
        <w:t>2%</w:t>
      </w:r>
      <w:r>
        <w:rPr>
          <w:rFonts w:ascii="仿宋_GB2312" w:eastAsia="仿宋_GB2312" w:hint="eastAsia"/>
          <w:szCs w:val="32"/>
        </w:rPr>
        <w:t>；城乡社区</w:t>
      </w:r>
      <w:r>
        <w:rPr>
          <w:rFonts w:ascii="仿宋_GB2312" w:eastAsia="仿宋_GB2312" w:hint="eastAsia"/>
          <w:szCs w:val="32"/>
        </w:rPr>
        <w:t>（类）</w:t>
      </w:r>
      <w:r>
        <w:rPr>
          <w:rFonts w:ascii="仿宋_GB2312" w:eastAsia="仿宋_GB2312" w:hint="eastAsia"/>
          <w:szCs w:val="32"/>
        </w:rPr>
        <w:t>支出</w:t>
      </w:r>
      <w:r>
        <w:rPr>
          <w:rFonts w:ascii="仿宋_GB2312" w:eastAsia="仿宋_GB2312" w:hint="eastAsia"/>
          <w:szCs w:val="32"/>
        </w:rPr>
        <w:t>18.2</w:t>
      </w:r>
      <w:r>
        <w:rPr>
          <w:rFonts w:ascii="仿宋_GB2312" w:eastAsia="仿宋_GB2312" w:hint="eastAsia"/>
          <w:szCs w:val="32"/>
        </w:rPr>
        <w:t>万元，占</w:t>
      </w:r>
      <w:r>
        <w:rPr>
          <w:rFonts w:ascii="仿宋_GB2312" w:eastAsia="仿宋_GB2312" w:hint="eastAsia"/>
          <w:szCs w:val="32"/>
        </w:rPr>
        <w:t>0.3%</w:t>
      </w:r>
      <w:r>
        <w:rPr>
          <w:rFonts w:ascii="仿宋_GB2312" w:eastAsia="仿宋_GB2312" w:hint="eastAsia"/>
          <w:szCs w:val="32"/>
        </w:rPr>
        <w:t>；农林水</w:t>
      </w:r>
      <w:r>
        <w:rPr>
          <w:rFonts w:ascii="仿宋_GB2312" w:eastAsia="仿宋_GB2312" w:hint="eastAsia"/>
          <w:szCs w:val="32"/>
        </w:rPr>
        <w:t>（类）</w:t>
      </w:r>
      <w:r>
        <w:rPr>
          <w:rFonts w:ascii="仿宋_GB2312" w:eastAsia="仿宋_GB2312" w:hint="eastAsia"/>
          <w:szCs w:val="32"/>
        </w:rPr>
        <w:t>支出</w:t>
      </w:r>
      <w:r>
        <w:rPr>
          <w:rFonts w:ascii="仿宋_GB2312" w:eastAsia="仿宋_GB2312" w:hint="eastAsia"/>
          <w:szCs w:val="32"/>
        </w:rPr>
        <w:t>2076.75</w:t>
      </w:r>
      <w:r>
        <w:rPr>
          <w:rFonts w:ascii="仿宋_GB2312" w:eastAsia="仿宋_GB2312" w:hint="eastAsia"/>
          <w:szCs w:val="32"/>
        </w:rPr>
        <w:t>万元，占</w:t>
      </w:r>
      <w:r>
        <w:rPr>
          <w:rFonts w:ascii="仿宋_GB2312" w:eastAsia="仿宋_GB2312" w:hint="eastAsia"/>
          <w:szCs w:val="32"/>
        </w:rPr>
        <w:t>32%</w:t>
      </w:r>
      <w:r>
        <w:rPr>
          <w:rFonts w:ascii="仿宋_GB2312" w:eastAsia="仿宋_GB2312" w:hint="eastAsia"/>
          <w:szCs w:val="32"/>
        </w:rPr>
        <w:t>；自然资源海洋气象等</w:t>
      </w:r>
      <w:r>
        <w:rPr>
          <w:rFonts w:ascii="仿宋_GB2312" w:eastAsia="仿宋_GB2312" w:hint="eastAsia"/>
          <w:szCs w:val="32"/>
        </w:rPr>
        <w:t>（类）</w:t>
      </w:r>
      <w:r>
        <w:rPr>
          <w:rFonts w:ascii="仿宋_GB2312" w:eastAsia="仿宋_GB2312" w:hint="eastAsia"/>
          <w:szCs w:val="32"/>
        </w:rPr>
        <w:t>支出</w:t>
      </w:r>
      <w:r>
        <w:rPr>
          <w:rFonts w:ascii="仿宋_GB2312" w:eastAsia="仿宋_GB2312" w:hint="eastAsia"/>
          <w:szCs w:val="32"/>
        </w:rPr>
        <w:t>81</w:t>
      </w:r>
      <w:r>
        <w:rPr>
          <w:rFonts w:ascii="仿宋_GB2312" w:eastAsia="仿宋_GB2312" w:hint="eastAsia"/>
          <w:szCs w:val="32"/>
        </w:rPr>
        <w:t>万元，占</w:t>
      </w:r>
      <w:r>
        <w:rPr>
          <w:rFonts w:ascii="仿宋_GB2312" w:eastAsia="仿宋_GB2312" w:hint="eastAsia"/>
          <w:szCs w:val="32"/>
        </w:rPr>
        <w:t>1.2%</w:t>
      </w:r>
      <w:r>
        <w:rPr>
          <w:rFonts w:ascii="仿宋_GB2312" w:eastAsia="仿宋_GB2312" w:hint="eastAsia"/>
          <w:szCs w:val="32"/>
        </w:rPr>
        <w:t>。</w:t>
      </w:r>
    </w:p>
    <w:p w:rsidR="00D92B6C" w:rsidRDefault="00FA3982">
      <w:pPr>
        <w:spacing w:line="580" w:lineRule="exact"/>
        <w:ind w:firstLineChars="200" w:firstLine="640"/>
        <w:rPr>
          <w:rFonts w:ascii="楷体_GB2312" w:eastAsia="楷体_GB2312"/>
          <w:szCs w:val="32"/>
        </w:rPr>
      </w:pPr>
      <w:r>
        <w:rPr>
          <w:rFonts w:ascii="仿宋_GB2312" w:eastAsia="仿宋_GB2312" w:hint="eastAsia"/>
          <w:noProof/>
          <w:szCs w:val="32"/>
        </w:rPr>
        <w:lastRenderedPageBreak/>
        <w:drawing>
          <wp:anchor distT="0" distB="0" distL="114300" distR="114300" simplePos="0" relativeHeight="251664384" behindDoc="0" locked="0" layoutInCell="1" allowOverlap="1">
            <wp:simplePos x="0" y="0"/>
            <wp:positionH relativeFrom="column">
              <wp:posOffset>-36830</wp:posOffset>
            </wp:positionH>
            <wp:positionV relativeFrom="paragraph">
              <wp:posOffset>141605</wp:posOffset>
            </wp:positionV>
            <wp:extent cx="5256530" cy="3968115"/>
            <wp:effectExtent l="4445" t="4445" r="15875" b="889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楷体_GB2312" w:eastAsia="楷体_GB2312" w:hint="eastAsia"/>
          <w:szCs w:val="32"/>
        </w:rPr>
        <w:t>（</w:t>
      </w:r>
      <w:r>
        <w:rPr>
          <w:rFonts w:ascii="楷体_GB2312" w:eastAsia="楷体_GB2312" w:hint="eastAsia"/>
          <w:szCs w:val="32"/>
        </w:rPr>
        <w:t>三）一般公共预算财政拨款支出决算具体情况</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2021</w:t>
      </w:r>
      <w:r>
        <w:rPr>
          <w:rFonts w:ascii="仿宋_GB2312" w:eastAsia="仿宋_GB2312" w:hint="eastAsia"/>
          <w:szCs w:val="32"/>
        </w:rPr>
        <w:t>年度一般公共预算财政拨款支出年初预算为</w:t>
      </w:r>
      <w:r>
        <w:rPr>
          <w:rFonts w:ascii="仿宋_GB2312" w:eastAsia="仿宋_GB2312" w:hint="eastAsia"/>
          <w:szCs w:val="32"/>
        </w:rPr>
        <w:t>6499.97</w:t>
      </w:r>
      <w:r>
        <w:rPr>
          <w:rFonts w:ascii="仿宋_GB2312" w:eastAsia="仿宋_GB2312" w:hint="eastAsia"/>
          <w:szCs w:val="32"/>
        </w:rPr>
        <w:t>万元，支出决算为</w:t>
      </w:r>
      <w:r>
        <w:rPr>
          <w:rFonts w:ascii="仿宋_GB2312" w:eastAsia="仿宋_GB2312" w:hint="eastAsia"/>
          <w:szCs w:val="32"/>
        </w:rPr>
        <w:t>6499.97</w:t>
      </w:r>
      <w:r>
        <w:rPr>
          <w:rFonts w:ascii="仿宋_GB2312" w:eastAsia="仿宋_GB2312" w:hint="eastAsia"/>
          <w:szCs w:val="32"/>
        </w:rPr>
        <w:t>万元，完成年初预算的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w:t>
      </w:r>
      <w:r>
        <w:rPr>
          <w:rFonts w:ascii="仿宋_GB2312" w:eastAsia="仿宋_GB2312" w:hint="eastAsia"/>
          <w:szCs w:val="32"/>
        </w:rPr>
        <w:t>决算数</w:t>
      </w:r>
      <w:r>
        <w:rPr>
          <w:rFonts w:ascii="仿宋_GB2312" w:eastAsia="仿宋_GB2312" w:hint="eastAsia"/>
          <w:szCs w:val="32"/>
        </w:rPr>
        <w:t>与年初预算基本持平。其中：</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一般公共服务支出（类）政府办公厅（室）及相关机构事务（款）行政运行（项）。年初预算为</w:t>
      </w:r>
      <w:r>
        <w:rPr>
          <w:rFonts w:ascii="仿宋_GB2312" w:eastAsia="仿宋_GB2312" w:hint="eastAsia"/>
          <w:szCs w:val="32"/>
        </w:rPr>
        <w:t>2449.48</w:t>
      </w:r>
      <w:r>
        <w:rPr>
          <w:rFonts w:ascii="仿宋_GB2312" w:eastAsia="仿宋_GB2312" w:hint="eastAsia"/>
          <w:szCs w:val="32"/>
        </w:rPr>
        <w:t>万元，支出决算为</w:t>
      </w:r>
      <w:r>
        <w:rPr>
          <w:rFonts w:ascii="仿宋_GB2312" w:eastAsia="仿宋_GB2312" w:hint="eastAsia"/>
          <w:szCs w:val="32"/>
        </w:rPr>
        <w:t>2449.48</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一般公共服务支出（类）组织事务（款）其他组织事务支出（项）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3</w:t>
      </w:r>
      <w:r>
        <w:rPr>
          <w:rFonts w:ascii="仿宋_GB2312" w:eastAsia="仿宋_GB2312" w:hint="eastAsia"/>
          <w:szCs w:val="32"/>
        </w:rPr>
        <w:t>万元，支出决算为</w:t>
      </w:r>
      <w:r>
        <w:rPr>
          <w:rFonts w:ascii="仿宋_GB2312" w:eastAsia="仿宋_GB2312" w:hint="eastAsia"/>
          <w:szCs w:val="32"/>
        </w:rPr>
        <w:t>3</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w:t>
      </w:r>
      <w:r>
        <w:rPr>
          <w:rFonts w:ascii="仿宋_GB2312" w:eastAsia="仿宋_GB2312" w:hint="eastAsia"/>
          <w:szCs w:val="32"/>
        </w:rPr>
        <w:lastRenderedPageBreak/>
        <w:t>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一般公共服务支出（类）其他一般公共服务支出（款）其他一般公共服务支出（项）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64.8</w:t>
      </w:r>
      <w:r>
        <w:rPr>
          <w:rFonts w:ascii="仿宋_GB2312" w:eastAsia="仿宋_GB2312" w:hint="eastAsia"/>
          <w:szCs w:val="32"/>
        </w:rPr>
        <w:t>万元，支出决算为</w:t>
      </w:r>
      <w:r>
        <w:rPr>
          <w:rFonts w:ascii="仿宋_GB2312" w:eastAsia="仿宋_GB2312" w:hint="eastAsia"/>
          <w:szCs w:val="32"/>
        </w:rPr>
        <w:t>64.8</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教育支出（类）普通教育（款）学前教育（项）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340.79</w:t>
      </w:r>
      <w:r>
        <w:rPr>
          <w:rFonts w:ascii="仿宋_GB2312" w:eastAsia="仿宋_GB2312" w:hint="eastAsia"/>
          <w:szCs w:val="32"/>
        </w:rPr>
        <w:t>万元，支出决算为</w:t>
      </w:r>
      <w:r>
        <w:rPr>
          <w:rFonts w:ascii="仿宋_GB2312" w:eastAsia="仿宋_GB2312" w:hint="eastAsia"/>
          <w:szCs w:val="32"/>
        </w:rPr>
        <w:t>340.79</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教育支出（类）普通教育（款</w:t>
      </w:r>
      <w:r>
        <w:rPr>
          <w:rFonts w:ascii="仿宋_GB2312" w:eastAsia="仿宋_GB2312" w:hint="eastAsia"/>
          <w:szCs w:val="32"/>
        </w:rPr>
        <w:t>）其他普通教育支出</w:t>
      </w:r>
      <w:r>
        <w:rPr>
          <w:rFonts w:ascii="仿宋_GB2312" w:eastAsia="仿宋_GB2312" w:hint="eastAsia"/>
          <w:szCs w:val="32"/>
        </w:rPr>
        <w:t>（项）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140</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支出决算为</w:t>
      </w:r>
      <w:r>
        <w:rPr>
          <w:rFonts w:ascii="仿宋_GB2312" w:eastAsia="仿宋_GB2312" w:hint="eastAsia"/>
          <w:szCs w:val="32"/>
        </w:rPr>
        <w:t>140</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教育支出（类）教育费附加安排的支出（款）其他教育费附加安排的支出（项）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393</w:t>
      </w:r>
      <w:r>
        <w:rPr>
          <w:rFonts w:ascii="仿宋_GB2312" w:eastAsia="仿宋_GB2312" w:hint="eastAsia"/>
          <w:szCs w:val="32"/>
        </w:rPr>
        <w:t>万元，支出决算为</w:t>
      </w:r>
      <w:r>
        <w:rPr>
          <w:rFonts w:ascii="仿宋_GB2312" w:eastAsia="仿宋_GB2312" w:hint="eastAsia"/>
          <w:szCs w:val="32"/>
        </w:rPr>
        <w:t>393</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文化旅游体育与传媒支出（类）其他文化旅游体育与传媒支出（款）其他文化旅游体育与传媒支出（项）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10.64</w:t>
      </w:r>
      <w:r>
        <w:rPr>
          <w:rFonts w:ascii="仿宋_GB2312" w:eastAsia="仿宋_GB2312" w:hint="eastAsia"/>
          <w:szCs w:val="32"/>
        </w:rPr>
        <w:t>万元，支出决算为</w:t>
      </w:r>
      <w:r>
        <w:rPr>
          <w:rFonts w:ascii="仿宋_GB2312" w:eastAsia="仿宋_GB2312" w:hint="eastAsia"/>
          <w:szCs w:val="32"/>
        </w:rPr>
        <w:t>10.64</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社会保障和就业支出（类）抚恤（款）在乡复员、退伍军人生活补助（项）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90.6</w:t>
      </w:r>
      <w:r>
        <w:rPr>
          <w:rFonts w:ascii="仿宋_GB2312" w:eastAsia="仿宋_GB2312" w:hint="eastAsia"/>
          <w:szCs w:val="32"/>
        </w:rPr>
        <w:t>万元，支出决算为</w:t>
      </w:r>
      <w:r>
        <w:rPr>
          <w:rFonts w:ascii="仿宋_GB2312" w:eastAsia="仿宋_GB2312" w:hint="eastAsia"/>
          <w:szCs w:val="32"/>
        </w:rPr>
        <w:lastRenderedPageBreak/>
        <w:t>90.6</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社会保障和就业支出（类）退役安置（款）退役士兵安置（项）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265.57</w:t>
      </w:r>
      <w:r>
        <w:rPr>
          <w:rFonts w:ascii="仿宋_GB2312" w:eastAsia="仿宋_GB2312" w:hint="eastAsia"/>
          <w:szCs w:val="32"/>
        </w:rPr>
        <w:t>万元，支出决算为</w:t>
      </w:r>
      <w:r>
        <w:rPr>
          <w:rFonts w:ascii="仿宋_GB2312" w:eastAsia="仿宋_GB2312" w:hint="eastAsia"/>
          <w:szCs w:val="32"/>
        </w:rPr>
        <w:t>265.57</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w:t>
      </w:r>
      <w:r>
        <w:rPr>
          <w:rFonts w:ascii="仿宋_GB2312" w:eastAsia="仿宋_GB2312" w:hint="eastAsia"/>
          <w:szCs w:val="32"/>
        </w:rPr>
        <w:t>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社会保障和就业支出（类）社会福利（款）老年福利（项）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56.48</w:t>
      </w:r>
      <w:r>
        <w:rPr>
          <w:rFonts w:ascii="仿宋_GB2312" w:eastAsia="仿宋_GB2312" w:hint="eastAsia"/>
          <w:szCs w:val="32"/>
        </w:rPr>
        <w:t>万元，支出决算为</w:t>
      </w:r>
      <w:r>
        <w:rPr>
          <w:rFonts w:ascii="仿宋_GB2312" w:eastAsia="仿宋_GB2312" w:hint="eastAsia"/>
          <w:szCs w:val="32"/>
        </w:rPr>
        <w:t>56.48</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社会保障和就业支出（类）残疾人事业（款）残疾人康复（项）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87.21</w:t>
      </w:r>
      <w:r>
        <w:rPr>
          <w:rFonts w:ascii="仿宋_GB2312" w:eastAsia="仿宋_GB2312" w:hint="eastAsia"/>
          <w:szCs w:val="32"/>
        </w:rPr>
        <w:t>万元，支出决算为</w:t>
      </w:r>
      <w:r>
        <w:rPr>
          <w:rFonts w:ascii="仿宋_GB2312" w:eastAsia="仿宋_GB2312" w:hint="eastAsia"/>
          <w:szCs w:val="32"/>
        </w:rPr>
        <w:t>87.21</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社会保障和就业支出（类）最低生活保障（款）农村最低生活保障金支出（项）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263.19</w:t>
      </w:r>
      <w:r>
        <w:rPr>
          <w:rFonts w:ascii="仿宋_GB2312" w:eastAsia="仿宋_GB2312" w:hint="eastAsia"/>
          <w:szCs w:val="32"/>
        </w:rPr>
        <w:t>万元，支出决算为</w:t>
      </w:r>
      <w:r>
        <w:rPr>
          <w:rFonts w:ascii="仿宋_GB2312" w:eastAsia="仿宋_GB2312" w:hint="eastAsia"/>
          <w:szCs w:val="32"/>
        </w:rPr>
        <w:t>263.19</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卫生健康支出（类）公共卫生（款）重大公共卫生服务（项）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30.31</w:t>
      </w:r>
      <w:r>
        <w:rPr>
          <w:rFonts w:ascii="仿宋_GB2312" w:eastAsia="仿宋_GB2312" w:hint="eastAsia"/>
          <w:szCs w:val="32"/>
        </w:rPr>
        <w:t>万元，支出决算为</w:t>
      </w:r>
      <w:r>
        <w:rPr>
          <w:rFonts w:ascii="仿宋_GB2312" w:eastAsia="仿宋_GB2312" w:hint="eastAsia"/>
          <w:szCs w:val="32"/>
        </w:rPr>
        <w:t>30.31</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节能环保支出（类）自然生态保护（款）农村环境保护（项）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128.95</w:t>
      </w:r>
      <w:r>
        <w:rPr>
          <w:rFonts w:ascii="仿宋_GB2312" w:eastAsia="仿宋_GB2312" w:hint="eastAsia"/>
          <w:szCs w:val="32"/>
        </w:rPr>
        <w:t>万元，支出决算为</w:t>
      </w:r>
      <w:r>
        <w:rPr>
          <w:rFonts w:ascii="仿宋_GB2312" w:eastAsia="仿宋_GB2312" w:hint="eastAsia"/>
          <w:szCs w:val="32"/>
        </w:rPr>
        <w:t>128.95</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lastRenderedPageBreak/>
        <w:t>城乡社区支出（类）城乡社区环境卫生（款）城乡社区环境卫生（项）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18.2</w:t>
      </w:r>
      <w:r>
        <w:rPr>
          <w:rFonts w:ascii="仿宋_GB2312" w:eastAsia="仿宋_GB2312" w:hint="eastAsia"/>
          <w:szCs w:val="32"/>
        </w:rPr>
        <w:t>万元，支出决算为</w:t>
      </w:r>
      <w:r>
        <w:rPr>
          <w:rFonts w:ascii="仿宋_GB2312" w:eastAsia="仿宋_GB2312" w:hint="eastAsia"/>
          <w:szCs w:val="32"/>
        </w:rPr>
        <w:t>18.2</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w:t>
      </w:r>
      <w:r>
        <w:rPr>
          <w:rFonts w:ascii="仿宋_GB2312" w:eastAsia="仿宋_GB2312" w:hint="eastAsia"/>
          <w:szCs w:val="32"/>
        </w:rPr>
        <w:t>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农林水支出（类）农村综合改革（款）对村民委员会和村党支部的补助（项）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807.83</w:t>
      </w:r>
      <w:r>
        <w:rPr>
          <w:rFonts w:ascii="仿宋_GB2312" w:eastAsia="仿宋_GB2312" w:hint="eastAsia"/>
          <w:szCs w:val="32"/>
        </w:rPr>
        <w:t>万元，支出决算为</w:t>
      </w:r>
      <w:r>
        <w:rPr>
          <w:rFonts w:ascii="仿宋_GB2312" w:eastAsia="仿宋_GB2312" w:hint="eastAsia"/>
          <w:szCs w:val="32"/>
        </w:rPr>
        <w:t>807.83</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农林水支出（类）农村综合改革（款）其他农村综合改革支出（项）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1260.92</w:t>
      </w:r>
      <w:r>
        <w:rPr>
          <w:rFonts w:ascii="仿宋_GB2312" w:eastAsia="仿宋_GB2312" w:hint="eastAsia"/>
          <w:szCs w:val="32"/>
        </w:rPr>
        <w:t>万元，支出决算为</w:t>
      </w:r>
      <w:r>
        <w:rPr>
          <w:rFonts w:ascii="仿宋_GB2312" w:eastAsia="仿宋_GB2312" w:hint="eastAsia"/>
          <w:szCs w:val="32"/>
        </w:rPr>
        <w:t>1260.92</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numPr>
          <w:ilvl w:val="0"/>
          <w:numId w:val="2"/>
        </w:numPr>
        <w:spacing w:line="580" w:lineRule="exact"/>
        <w:ind w:firstLineChars="200" w:firstLine="640"/>
        <w:rPr>
          <w:rFonts w:ascii="仿宋_GB2312" w:eastAsia="仿宋_GB2312"/>
          <w:szCs w:val="32"/>
        </w:rPr>
      </w:pPr>
      <w:r>
        <w:rPr>
          <w:rFonts w:ascii="仿宋_GB2312" w:eastAsia="仿宋_GB2312" w:hint="eastAsia"/>
          <w:szCs w:val="32"/>
        </w:rPr>
        <w:t>农林水支出（类）其他农林水支出（款）其他农林水支出（项）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8</w:t>
      </w:r>
      <w:r>
        <w:rPr>
          <w:rFonts w:ascii="仿宋_GB2312" w:eastAsia="仿宋_GB2312" w:hint="eastAsia"/>
          <w:szCs w:val="32"/>
        </w:rPr>
        <w:t>万元，支出决算为</w:t>
      </w:r>
      <w:r>
        <w:rPr>
          <w:rFonts w:ascii="仿宋_GB2312" w:eastAsia="仿宋_GB2312" w:hint="eastAsia"/>
          <w:szCs w:val="32"/>
        </w:rPr>
        <w:t>8</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19.</w:t>
      </w:r>
      <w:r>
        <w:rPr>
          <w:rFonts w:ascii="仿宋_GB2312" w:eastAsia="仿宋_GB2312" w:hint="eastAsia"/>
          <w:szCs w:val="32"/>
        </w:rPr>
        <w:t>自然资源海洋气象等支出（类）自然资源事务（款）自然资源利用与保护（项）</w:t>
      </w:r>
      <w:r>
        <w:rPr>
          <w:rFonts w:ascii="仿宋_GB2312" w:eastAsia="仿宋_GB2312" w:hint="eastAsia"/>
          <w:szCs w:val="32"/>
        </w:rPr>
        <w:t>。</w:t>
      </w:r>
      <w:r>
        <w:rPr>
          <w:rFonts w:ascii="仿宋_GB2312" w:eastAsia="仿宋_GB2312" w:hint="eastAsia"/>
          <w:szCs w:val="32"/>
        </w:rPr>
        <w:t>年初预算为</w:t>
      </w:r>
      <w:r>
        <w:rPr>
          <w:rFonts w:ascii="仿宋_GB2312" w:eastAsia="仿宋_GB2312" w:hint="eastAsia"/>
          <w:szCs w:val="32"/>
        </w:rPr>
        <w:t>81</w:t>
      </w:r>
      <w:r>
        <w:rPr>
          <w:rFonts w:ascii="仿宋_GB2312" w:eastAsia="仿宋_GB2312" w:hint="eastAsia"/>
          <w:szCs w:val="32"/>
        </w:rPr>
        <w:t>万元，支出决算为</w:t>
      </w:r>
      <w:r>
        <w:rPr>
          <w:rFonts w:ascii="仿宋_GB2312" w:eastAsia="仿宋_GB2312" w:hint="eastAsia"/>
          <w:szCs w:val="32"/>
        </w:rPr>
        <w:t>81</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spacing w:line="580" w:lineRule="exact"/>
        <w:ind w:firstLineChars="200" w:firstLine="640"/>
        <w:rPr>
          <w:rFonts w:ascii="黑体" w:eastAsia="黑体" w:hAnsi="黑体"/>
          <w:szCs w:val="32"/>
        </w:rPr>
      </w:pPr>
      <w:r>
        <w:rPr>
          <w:rFonts w:ascii="黑体" w:eastAsia="黑体" w:hAnsi="黑体" w:hint="eastAsia"/>
          <w:szCs w:val="32"/>
        </w:rPr>
        <w:t>六、一般公共预算财政拨款基本支出决算情况</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2021</w:t>
      </w:r>
      <w:r>
        <w:rPr>
          <w:rFonts w:ascii="仿宋_GB2312" w:eastAsia="仿宋_GB2312" w:hint="eastAsia"/>
          <w:szCs w:val="32"/>
        </w:rPr>
        <w:t>年度一般公共预算财政拨款基本支出决算</w:t>
      </w:r>
      <w:r>
        <w:rPr>
          <w:rFonts w:ascii="仿宋_GB2312" w:eastAsia="仿宋_GB2312" w:hint="eastAsia"/>
          <w:szCs w:val="32"/>
        </w:rPr>
        <w:t>2449.48</w:t>
      </w:r>
      <w:r>
        <w:rPr>
          <w:rFonts w:ascii="仿宋_GB2312" w:eastAsia="仿宋_GB2312" w:hint="eastAsia"/>
          <w:szCs w:val="32"/>
        </w:rPr>
        <w:t>万元，包括人员经费和公用经费，支出具体情况如下：</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lastRenderedPageBreak/>
        <w:t>人员经费</w:t>
      </w:r>
      <w:r>
        <w:rPr>
          <w:rFonts w:ascii="仿宋_GB2312" w:eastAsia="仿宋_GB2312" w:hint="eastAsia"/>
          <w:szCs w:val="32"/>
        </w:rPr>
        <w:t>2142.04</w:t>
      </w:r>
      <w:r>
        <w:rPr>
          <w:rFonts w:ascii="仿宋_GB2312" w:eastAsia="仿宋_GB2312" w:hint="eastAsia"/>
          <w:szCs w:val="32"/>
        </w:rPr>
        <w:t>万元，主要包括：基本工资、津贴补贴、</w:t>
      </w:r>
      <w:r>
        <w:rPr>
          <w:rFonts w:ascii="仿宋_GB2312" w:eastAsia="仿宋_GB2312" w:hint="eastAsia"/>
          <w:szCs w:val="32"/>
        </w:rPr>
        <w:t>绩效工资、</w:t>
      </w:r>
      <w:r>
        <w:rPr>
          <w:rFonts w:ascii="仿宋_GB2312" w:eastAsia="仿宋_GB2312" w:hint="eastAsia"/>
          <w:szCs w:val="32"/>
        </w:rPr>
        <w:t>机关事业单位基本养老保险缴费</w:t>
      </w:r>
      <w:r>
        <w:rPr>
          <w:rFonts w:ascii="仿宋_GB2312" w:eastAsia="仿宋_GB2312" w:hint="eastAsia"/>
          <w:szCs w:val="32"/>
        </w:rPr>
        <w:t>、</w:t>
      </w:r>
      <w:r>
        <w:rPr>
          <w:rFonts w:ascii="仿宋_GB2312" w:eastAsia="仿宋_GB2312" w:hint="eastAsia"/>
          <w:szCs w:val="32"/>
        </w:rPr>
        <w:t>住房公积金</w:t>
      </w:r>
      <w:r>
        <w:rPr>
          <w:rFonts w:ascii="仿宋_GB2312" w:eastAsia="仿宋_GB2312" w:hint="eastAsia"/>
          <w:szCs w:val="32"/>
        </w:rPr>
        <w:t>、</w:t>
      </w:r>
      <w:r>
        <w:rPr>
          <w:rFonts w:ascii="仿宋_GB2312" w:eastAsia="仿宋_GB2312" w:hint="eastAsia"/>
          <w:szCs w:val="32"/>
        </w:rPr>
        <w:t>生活补助</w:t>
      </w:r>
      <w:r>
        <w:rPr>
          <w:rFonts w:ascii="仿宋_GB2312" w:eastAsia="仿宋_GB2312" w:hint="eastAsia"/>
          <w:szCs w:val="32"/>
        </w:rPr>
        <w:t>、</w:t>
      </w:r>
      <w:r>
        <w:rPr>
          <w:rFonts w:ascii="仿宋_GB2312" w:eastAsia="仿宋_GB2312" w:hint="eastAsia"/>
          <w:szCs w:val="32"/>
        </w:rPr>
        <w:t>其他对个人和家庭的补助</w:t>
      </w:r>
      <w:r>
        <w:rPr>
          <w:rFonts w:ascii="仿宋_GB2312" w:eastAsia="仿宋_GB2312" w:hint="eastAsia"/>
          <w:szCs w:val="32"/>
        </w:rPr>
        <w:t>等</w:t>
      </w:r>
      <w:r>
        <w:rPr>
          <w:rFonts w:ascii="仿宋_GB2312" w:eastAsia="仿宋_GB2312" w:hint="eastAsia"/>
          <w:szCs w:val="32"/>
        </w:rPr>
        <w:t>。</w:t>
      </w:r>
    </w:p>
    <w:p w:rsidR="00D92B6C" w:rsidRDefault="00FA3982">
      <w:pPr>
        <w:spacing w:line="580" w:lineRule="exact"/>
        <w:ind w:firstLineChars="200" w:firstLine="640"/>
        <w:rPr>
          <w:rFonts w:ascii="仿宋_GB2312" w:eastAsia="仿宋_GB2312"/>
          <w:b/>
          <w:szCs w:val="32"/>
        </w:rPr>
      </w:pPr>
      <w:r>
        <w:rPr>
          <w:rFonts w:ascii="仿宋_GB2312" w:eastAsia="仿宋_GB2312" w:hint="eastAsia"/>
          <w:szCs w:val="32"/>
        </w:rPr>
        <w:t>公用经费</w:t>
      </w:r>
      <w:r>
        <w:rPr>
          <w:rFonts w:ascii="仿宋_GB2312" w:eastAsia="仿宋_GB2312" w:hint="eastAsia"/>
          <w:szCs w:val="32"/>
        </w:rPr>
        <w:t>307.44</w:t>
      </w:r>
      <w:r>
        <w:rPr>
          <w:rFonts w:ascii="仿宋_GB2312" w:eastAsia="仿宋_GB2312" w:hint="eastAsia"/>
          <w:szCs w:val="32"/>
        </w:rPr>
        <w:t>万元，主要包括：办公费、印刷费</w:t>
      </w:r>
      <w:r>
        <w:rPr>
          <w:rFonts w:ascii="仿宋_GB2312" w:eastAsia="仿宋_GB2312" w:hint="eastAsia"/>
          <w:szCs w:val="32"/>
        </w:rPr>
        <w:t>、</w:t>
      </w:r>
      <w:r>
        <w:rPr>
          <w:rFonts w:ascii="仿宋_GB2312" w:eastAsia="仿宋_GB2312" w:hint="eastAsia"/>
          <w:szCs w:val="32"/>
        </w:rPr>
        <w:t>水</w:t>
      </w:r>
      <w:r>
        <w:rPr>
          <w:rFonts w:ascii="仿宋_GB2312" w:eastAsia="仿宋_GB2312" w:hint="eastAsia"/>
          <w:szCs w:val="32"/>
        </w:rPr>
        <w:t>费</w:t>
      </w:r>
      <w:r>
        <w:rPr>
          <w:rFonts w:ascii="仿宋_GB2312" w:eastAsia="仿宋_GB2312" w:hint="eastAsia"/>
          <w:szCs w:val="32"/>
        </w:rPr>
        <w:t>、电费、邮电费、取暖费、差旅费、租赁费、劳务费、公务用车运行维护费、其他交通费用、其他商品和服务支出</w:t>
      </w:r>
      <w:r>
        <w:rPr>
          <w:rFonts w:ascii="仿宋_GB2312" w:eastAsia="仿宋_GB2312" w:hint="eastAsia"/>
          <w:szCs w:val="32"/>
        </w:rPr>
        <w:t>等。</w:t>
      </w:r>
    </w:p>
    <w:p w:rsidR="00D92B6C" w:rsidRDefault="00FA3982">
      <w:pPr>
        <w:spacing w:line="580" w:lineRule="exact"/>
        <w:ind w:firstLineChars="200" w:firstLine="640"/>
        <w:rPr>
          <w:rFonts w:ascii="黑体" w:eastAsia="黑体" w:hAnsi="黑体"/>
          <w:szCs w:val="32"/>
        </w:rPr>
      </w:pPr>
      <w:r>
        <w:rPr>
          <w:rFonts w:ascii="黑体" w:eastAsia="黑体" w:hAnsi="黑体" w:hint="eastAsia"/>
          <w:szCs w:val="32"/>
        </w:rPr>
        <w:t>七、一般公共预算财政拨款“三公”经费支出决算情况</w:t>
      </w:r>
    </w:p>
    <w:p w:rsidR="00D92B6C" w:rsidRDefault="00FA3982">
      <w:pPr>
        <w:spacing w:line="580" w:lineRule="exact"/>
        <w:ind w:firstLineChars="200" w:firstLine="640"/>
        <w:rPr>
          <w:rFonts w:ascii="楷体_GB2312" w:eastAsia="楷体_GB2312"/>
          <w:szCs w:val="32"/>
        </w:rPr>
      </w:pPr>
      <w:r>
        <w:rPr>
          <w:rFonts w:ascii="楷体_GB2312" w:eastAsia="楷体_GB2312" w:hint="eastAsia"/>
          <w:szCs w:val="32"/>
        </w:rPr>
        <w:t>（一）“三公”经费支出决算总体情况</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2021</w:t>
      </w:r>
      <w:r>
        <w:rPr>
          <w:rFonts w:ascii="仿宋_GB2312" w:eastAsia="仿宋_GB2312" w:hint="eastAsia"/>
          <w:szCs w:val="32"/>
        </w:rPr>
        <w:t>年度一般公共预算财政拨款“三公”经费支出年初预算为</w:t>
      </w:r>
      <w:r>
        <w:rPr>
          <w:rFonts w:ascii="仿宋_GB2312" w:eastAsia="仿宋_GB2312" w:hint="eastAsia"/>
          <w:szCs w:val="32"/>
        </w:rPr>
        <w:t>20.44</w:t>
      </w:r>
      <w:r>
        <w:rPr>
          <w:rFonts w:ascii="仿宋_GB2312" w:eastAsia="仿宋_GB2312" w:hint="eastAsia"/>
          <w:szCs w:val="32"/>
        </w:rPr>
        <w:t>万元，支出决算为</w:t>
      </w:r>
      <w:r>
        <w:rPr>
          <w:rFonts w:ascii="仿宋_GB2312" w:eastAsia="仿宋_GB2312" w:hint="eastAsia"/>
          <w:szCs w:val="32"/>
        </w:rPr>
        <w:t>20.44</w:t>
      </w:r>
      <w:r>
        <w:rPr>
          <w:rFonts w:ascii="仿宋_GB2312" w:eastAsia="仿宋_GB2312" w:hint="eastAsia"/>
          <w:szCs w:val="32"/>
        </w:rPr>
        <w:t>万元，与</w:t>
      </w:r>
      <w:r>
        <w:rPr>
          <w:rFonts w:ascii="仿宋_GB2312" w:eastAsia="仿宋_GB2312" w:hint="eastAsia"/>
          <w:szCs w:val="32"/>
        </w:rPr>
        <w:t>2021</w:t>
      </w:r>
      <w:r>
        <w:rPr>
          <w:rFonts w:ascii="仿宋_GB2312" w:eastAsia="仿宋_GB2312" w:hint="eastAsia"/>
          <w:szCs w:val="32"/>
        </w:rPr>
        <w:t>年预算基本持平，完成年初预算的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w:t>
      </w:r>
    </w:p>
    <w:p w:rsidR="00D92B6C" w:rsidRDefault="00FA3982">
      <w:pPr>
        <w:spacing w:line="580" w:lineRule="exact"/>
        <w:ind w:firstLineChars="200" w:firstLine="640"/>
        <w:rPr>
          <w:rFonts w:ascii="楷体_GB2312" w:eastAsia="楷体_GB2312"/>
          <w:szCs w:val="32"/>
        </w:rPr>
      </w:pPr>
      <w:r>
        <w:rPr>
          <w:rFonts w:ascii="楷体_GB2312" w:eastAsia="楷体_GB2312" w:hint="eastAsia"/>
          <w:szCs w:val="32"/>
        </w:rPr>
        <w:t>（二）“三公”经费支出决算具体情况</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1.</w:t>
      </w:r>
      <w:r>
        <w:rPr>
          <w:rFonts w:ascii="仿宋_GB2312" w:eastAsia="仿宋_GB2312" w:hint="eastAsia"/>
          <w:szCs w:val="32"/>
        </w:rPr>
        <w:t>因公出国（境）费年初预算为</w:t>
      </w:r>
      <w:r>
        <w:rPr>
          <w:rFonts w:ascii="仿宋_GB2312" w:eastAsia="仿宋_GB2312" w:hint="eastAsia"/>
          <w:szCs w:val="32"/>
        </w:rPr>
        <w:t>0</w:t>
      </w:r>
      <w:r>
        <w:rPr>
          <w:rFonts w:ascii="仿宋_GB2312" w:eastAsia="仿宋_GB2312" w:hint="eastAsia"/>
          <w:szCs w:val="32"/>
        </w:rPr>
        <w:t>万元，支出决算为</w:t>
      </w:r>
      <w:r>
        <w:rPr>
          <w:rFonts w:ascii="仿宋_GB2312" w:eastAsia="仿宋_GB2312" w:hint="eastAsia"/>
          <w:szCs w:val="32"/>
        </w:rPr>
        <w:t>0</w:t>
      </w:r>
      <w:r>
        <w:rPr>
          <w:rFonts w:ascii="仿宋_GB2312" w:eastAsia="仿宋_GB2312" w:hint="eastAsia"/>
          <w:szCs w:val="32"/>
        </w:rPr>
        <w:t>万元，与</w:t>
      </w:r>
      <w:r>
        <w:rPr>
          <w:rFonts w:ascii="仿宋_GB2312" w:eastAsia="仿宋_GB2312" w:hint="eastAsia"/>
          <w:szCs w:val="32"/>
        </w:rPr>
        <w:t>2021</w:t>
      </w:r>
      <w:r>
        <w:rPr>
          <w:rFonts w:ascii="仿宋_GB2312" w:eastAsia="仿宋_GB2312" w:hint="eastAsia"/>
          <w:szCs w:val="32"/>
        </w:rPr>
        <w:t>年预算基本持平</w:t>
      </w:r>
      <w:r>
        <w:rPr>
          <w:rFonts w:ascii="仿宋_GB2312" w:eastAsia="仿宋_GB2312" w:hint="eastAsia"/>
          <w:szCs w:val="32"/>
        </w:rPr>
        <w:t>。</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全年支出涉及因公出国（境）团组</w:t>
      </w:r>
      <w:r>
        <w:rPr>
          <w:rFonts w:ascii="仿宋_GB2312" w:eastAsia="仿宋_GB2312" w:hint="eastAsia"/>
          <w:szCs w:val="32"/>
        </w:rPr>
        <w:t>0</w:t>
      </w:r>
      <w:r>
        <w:rPr>
          <w:rFonts w:ascii="仿宋_GB2312" w:eastAsia="仿宋_GB2312" w:hint="eastAsia"/>
          <w:szCs w:val="32"/>
        </w:rPr>
        <w:t>个</w:t>
      </w:r>
      <w:r>
        <w:rPr>
          <w:rFonts w:ascii="仿宋_GB2312" w:eastAsia="仿宋_GB2312" w:hint="eastAsia"/>
          <w:szCs w:val="32"/>
        </w:rPr>
        <w:t>,</w:t>
      </w:r>
      <w:r>
        <w:rPr>
          <w:rFonts w:ascii="仿宋_GB2312" w:eastAsia="仿宋_GB2312" w:hint="eastAsia"/>
          <w:szCs w:val="32"/>
        </w:rPr>
        <w:t>累计</w:t>
      </w:r>
      <w:r>
        <w:rPr>
          <w:rFonts w:ascii="仿宋_GB2312" w:eastAsia="仿宋_GB2312" w:hint="eastAsia"/>
          <w:szCs w:val="32"/>
        </w:rPr>
        <w:t>0</w:t>
      </w:r>
      <w:r>
        <w:rPr>
          <w:rFonts w:ascii="仿宋_GB2312" w:eastAsia="仿宋_GB2312" w:hint="eastAsia"/>
          <w:szCs w:val="32"/>
        </w:rPr>
        <w:t>人次。</w:t>
      </w:r>
    </w:p>
    <w:p w:rsidR="00D92B6C" w:rsidRDefault="00FA3982">
      <w:pPr>
        <w:spacing w:line="580" w:lineRule="exact"/>
        <w:ind w:firstLineChars="200" w:firstLine="640"/>
        <w:rPr>
          <w:rFonts w:ascii="仿宋_GB2312" w:eastAsia="仿宋_GB2312"/>
          <w:b/>
          <w:szCs w:val="32"/>
        </w:rPr>
      </w:pPr>
      <w:r>
        <w:rPr>
          <w:rFonts w:ascii="仿宋_GB2312" w:eastAsia="仿宋_GB2312" w:hint="eastAsia"/>
          <w:szCs w:val="32"/>
        </w:rPr>
        <w:t>2.</w:t>
      </w:r>
      <w:r>
        <w:rPr>
          <w:rFonts w:ascii="仿宋_GB2312" w:eastAsia="仿宋_GB2312" w:hint="eastAsia"/>
          <w:szCs w:val="32"/>
        </w:rPr>
        <w:t>公务用车购置及运行维护费年初预算为</w:t>
      </w:r>
      <w:r>
        <w:rPr>
          <w:rFonts w:ascii="仿宋_GB2312" w:eastAsia="仿宋_GB2312" w:hint="eastAsia"/>
          <w:szCs w:val="32"/>
        </w:rPr>
        <w:t>20.44</w:t>
      </w:r>
      <w:r>
        <w:rPr>
          <w:rFonts w:ascii="仿宋_GB2312" w:eastAsia="仿宋_GB2312" w:hint="eastAsia"/>
          <w:szCs w:val="32"/>
        </w:rPr>
        <w:t>万元，支出决算为</w:t>
      </w:r>
      <w:r>
        <w:rPr>
          <w:rFonts w:ascii="仿宋_GB2312" w:eastAsia="仿宋_GB2312" w:hint="eastAsia"/>
          <w:szCs w:val="32"/>
        </w:rPr>
        <w:t>20.44</w:t>
      </w:r>
      <w:r>
        <w:rPr>
          <w:rFonts w:ascii="仿宋_GB2312" w:eastAsia="仿宋_GB2312" w:hint="eastAsia"/>
          <w:szCs w:val="32"/>
        </w:rPr>
        <w:t>万元，</w:t>
      </w:r>
      <w:r>
        <w:rPr>
          <w:rFonts w:ascii="仿宋_GB2312" w:eastAsia="仿宋_GB2312" w:hint="eastAsia"/>
          <w:szCs w:val="32"/>
        </w:rPr>
        <w:t>2021</w:t>
      </w:r>
      <w:r>
        <w:rPr>
          <w:rFonts w:ascii="仿宋_GB2312" w:eastAsia="仿宋_GB2312" w:hint="eastAsia"/>
          <w:szCs w:val="32"/>
        </w:rPr>
        <w:t>年预算基本持平，完成年初预算的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其中：公务用车购置费支出</w:t>
      </w:r>
      <w:r>
        <w:rPr>
          <w:rFonts w:ascii="仿宋_GB2312" w:eastAsia="仿宋_GB2312" w:hint="eastAsia"/>
          <w:szCs w:val="32"/>
        </w:rPr>
        <w:t>0</w:t>
      </w:r>
      <w:r>
        <w:rPr>
          <w:rFonts w:ascii="仿宋_GB2312" w:eastAsia="仿宋_GB2312" w:hint="eastAsia"/>
          <w:szCs w:val="32"/>
        </w:rPr>
        <w:t>万元，</w:t>
      </w:r>
      <w:r>
        <w:rPr>
          <w:rFonts w:ascii="仿宋_GB2312" w:eastAsia="仿宋_GB2312" w:hint="eastAsia"/>
          <w:szCs w:val="32"/>
        </w:rPr>
        <w:t>2021</w:t>
      </w:r>
      <w:r>
        <w:rPr>
          <w:rFonts w:ascii="仿宋_GB2312" w:eastAsia="仿宋_GB2312" w:hint="eastAsia"/>
          <w:szCs w:val="32"/>
        </w:rPr>
        <w:t>年使用财政拨款购置公务用车</w:t>
      </w:r>
      <w:r>
        <w:rPr>
          <w:rFonts w:ascii="仿宋_GB2312" w:eastAsia="仿宋_GB2312" w:hint="eastAsia"/>
          <w:szCs w:val="32"/>
        </w:rPr>
        <w:t>0</w:t>
      </w:r>
      <w:r>
        <w:rPr>
          <w:rFonts w:ascii="仿宋_GB2312" w:eastAsia="仿宋_GB2312" w:hint="eastAsia"/>
          <w:szCs w:val="32"/>
        </w:rPr>
        <w:t>辆。公务用车运行维护费</w:t>
      </w:r>
      <w:r>
        <w:rPr>
          <w:rFonts w:ascii="仿宋_GB2312" w:eastAsia="仿宋_GB2312" w:hint="eastAsia"/>
          <w:szCs w:val="32"/>
        </w:rPr>
        <w:t>20.44</w:t>
      </w:r>
      <w:r>
        <w:rPr>
          <w:rFonts w:ascii="仿宋_GB2312" w:eastAsia="仿宋_GB2312" w:hint="eastAsia"/>
          <w:szCs w:val="32"/>
        </w:rPr>
        <w:t>万元，主要是按规定保留的公务用车的燃料费、维修费等支出。截至</w:t>
      </w:r>
      <w:r>
        <w:rPr>
          <w:rFonts w:ascii="仿宋_GB2312" w:eastAsia="仿宋_GB2312" w:hint="eastAsia"/>
          <w:szCs w:val="32"/>
        </w:rPr>
        <w:t>2021</w:t>
      </w:r>
      <w:r>
        <w:rPr>
          <w:rFonts w:ascii="仿宋_GB2312" w:eastAsia="仿宋_GB2312" w:hint="eastAsia"/>
          <w:szCs w:val="32"/>
        </w:rPr>
        <w:lastRenderedPageBreak/>
        <w:t>年</w:t>
      </w:r>
      <w:r>
        <w:rPr>
          <w:rFonts w:ascii="仿宋_GB2312" w:eastAsia="仿宋_GB2312" w:hint="eastAsia"/>
          <w:szCs w:val="32"/>
        </w:rPr>
        <w:t>12</w:t>
      </w:r>
      <w:r>
        <w:rPr>
          <w:rFonts w:ascii="仿宋_GB2312" w:eastAsia="仿宋_GB2312" w:hint="eastAsia"/>
          <w:szCs w:val="32"/>
        </w:rPr>
        <w:t>月</w:t>
      </w:r>
      <w:r>
        <w:rPr>
          <w:rFonts w:ascii="仿宋_GB2312" w:eastAsia="仿宋_GB2312" w:hint="eastAsia"/>
          <w:szCs w:val="32"/>
        </w:rPr>
        <w:t>31</w:t>
      </w:r>
      <w:r>
        <w:rPr>
          <w:rFonts w:ascii="仿宋_GB2312" w:eastAsia="仿宋_GB2312" w:hint="eastAsia"/>
          <w:szCs w:val="32"/>
        </w:rPr>
        <w:t>日，</w:t>
      </w:r>
      <w:r>
        <w:rPr>
          <w:rFonts w:ascii="仿宋_GB2312" w:eastAsia="仿宋_GB2312" w:hint="eastAsia"/>
          <w:szCs w:val="32"/>
        </w:rPr>
        <w:t>段泊岚镇</w:t>
      </w:r>
      <w:r>
        <w:rPr>
          <w:rFonts w:ascii="仿宋_GB2312" w:eastAsia="仿宋_GB2312" w:hint="eastAsia"/>
          <w:szCs w:val="32"/>
        </w:rPr>
        <w:t>财政拨款开支运行维护费的公务用车保有量为</w:t>
      </w:r>
      <w:r>
        <w:rPr>
          <w:rFonts w:ascii="仿宋_GB2312" w:eastAsia="仿宋_GB2312" w:hint="eastAsia"/>
          <w:szCs w:val="32"/>
        </w:rPr>
        <w:t>13</w:t>
      </w:r>
      <w:r>
        <w:rPr>
          <w:rFonts w:ascii="仿宋_GB2312" w:eastAsia="仿宋_GB2312" w:hint="eastAsia"/>
          <w:szCs w:val="32"/>
        </w:rPr>
        <w:t>辆。</w:t>
      </w:r>
    </w:p>
    <w:p w:rsidR="00D92B6C" w:rsidRDefault="00FA3982">
      <w:pPr>
        <w:numPr>
          <w:ilvl w:val="0"/>
          <w:numId w:val="3"/>
        </w:numPr>
        <w:spacing w:line="580" w:lineRule="exact"/>
        <w:ind w:firstLineChars="200" w:firstLine="640"/>
        <w:rPr>
          <w:rFonts w:ascii="仿宋_GB2312" w:eastAsia="仿宋_GB2312"/>
          <w:szCs w:val="32"/>
        </w:rPr>
      </w:pPr>
      <w:r>
        <w:rPr>
          <w:rFonts w:ascii="仿宋_GB2312" w:eastAsia="仿宋_GB2312" w:hint="eastAsia"/>
          <w:szCs w:val="32"/>
        </w:rPr>
        <w:t>公务接待费年初预算为</w:t>
      </w:r>
      <w:r>
        <w:rPr>
          <w:rFonts w:ascii="仿宋_GB2312" w:eastAsia="仿宋_GB2312" w:hint="eastAsia"/>
          <w:szCs w:val="32"/>
        </w:rPr>
        <w:t>0</w:t>
      </w:r>
      <w:r>
        <w:rPr>
          <w:rFonts w:ascii="仿宋_GB2312" w:eastAsia="仿宋_GB2312" w:hint="eastAsia"/>
          <w:szCs w:val="32"/>
        </w:rPr>
        <w:t>万元，支出决算为</w:t>
      </w:r>
      <w:r>
        <w:rPr>
          <w:rFonts w:ascii="仿宋_GB2312" w:eastAsia="仿宋_GB2312" w:hint="eastAsia"/>
          <w:szCs w:val="32"/>
        </w:rPr>
        <w:t>0</w:t>
      </w:r>
      <w:r>
        <w:rPr>
          <w:rFonts w:ascii="仿宋_GB2312" w:eastAsia="仿宋_GB2312" w:hint="eastAsia"/>
          <w:szCs w:val="32"/>
        </w:rPr>
        <w:t>万元，与</w:t>
      </w:r>
      <w:r>
        <w:rPr>
          <w:rFonts w:ascii="仿宋_GB2312" w:eastAsia="仿宋_GB2312" w:hint="eastAsia"/>
          <w:szCs w:val="32"/>
        </w:rPr>
        <w:t>2021</w:t>
      </w:r>
      <w:r>
        <w:rPr>
          <w:rFonts w:ascii="仿宋_GB2312" w:eastAsia="仿宋_GB2312" w:hint="eastAsia"/>
          <w:szCs w:val="32"/>
        </w:rPr>
        <w:t>年预算基本持平，完成年初预算的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其中：国内接待费</w:t>
      </w:r>
      <w:r>
        <w:rPr>
          <w:rFonts w:ascii="仿宋_GB2312" w:eastAsia="仿宋_GB2312" w:hint="eastAsia"/>
          <w:szCs w:val="32"/>
        </w:rPr>
        <w:t>0</w:t>
      </w:r>
      <w:r>
        <w:rPr>
          <w:rFonts w:ascii="仿宋_GB2312" w:eastAsia="仿宋_GB2312" w:hint="eastAsia"/>
          <w:szCs w:val="32"/>
        </w:rPr>
        <w:t>万元，共计接待</w:t>
      </w:r>
      <w:r>
        <w:rPr>
          <w:rFonts w:ascii="仿宋_GB2312" w:eastAsia="仿宋_GB2312" w:hint="eastAsia"/>
          <w:szCs w:val="32"/>
        </w:rPr>
        <w:t>0</w:t>
      </w:r>
      <w:r>
        <w:rPr>
          <w:rFonts w:ascii="仿宋_GB2312" w:eastAsia="仿宋_GB2312" w:hint="eastAsia"/>
          <w:szCs w:val="32"/>
        </w:rPr>
        <w:t>批次、</w:t>
      </w:r>
      <w:r>
        <w:rPr>
          <w:rFonts w:ascii="仿宋_GB2312" w:eastAsia="仿宋_GB2312" w:hint="eastAsia"/>
          <w:szCs w:val="32"/>
        </w:rPr>
        <w:t>0</w:t>
      </w:r>
      <w:r>
        <w:rPr>
          <w:rFonts w:ascii="仿宋_GB2312" w:eastAsia="仿宋_GB2312" w:hint="eastAsia"/>
          <w:szCs w:val="32"/>
        </w:rPr>
        <w:t>人次（含外事接待</w:t>
      </w:r>
      <w:r>
        <w:rPr>
          <w:rFonts w:ascii="仿宋_GB2312" w:eastAsia="仿宋_GB2312" w:hint="eastAsia"/>
          <w:szCs w:val="32"/>
        </w:rPr>
        <w:t>0</w:t>
      </w:r>
      <w:r>
        <w:rPr>
          <w:rFonts w:ascii="仿宋_GB2312" w:eastAsia="仿宋_GB2312" w:hint="eastAsia"/>
          <w:szCs w:val="32"/>
        </w:rPr>
        <w:t>批次、</w:t>
      </w:r>
      <w:r>
        <w:rPr>
          <w:rFonts w:ascii="仿宋_GB2312" w:eastAsia="仿宋_GB2312" w:hint="eastAsia"/>
          <w:szCs w:val="32"/>
        </w:rPr>
        <w:t>0</w:t>
      </w:r>
      <w:r>
        <w:rPr>
          <w:rFonts w:ascii="仿宋_GB2312" w:eastAsia="仿宋_GB2312" w:hint="eastAsia"/>
          <w:szCs w:val="32"/>
        </w:rPr>
        <w:t>人次）；国（境）外接待费</w:t>
      </w:r>
      <w:r>
        <w:rPr>
          <w:rFonts w:ascii="仿宋_GB2312" w:eastAsia="仿宋_GB2312" w:hint="eastAsia"/>
          <w:szCs w:val="32"/>
        </w:rPr>
        <w:t>0</w:t>
      </w:r>
      <w:r>
        <w:rPr>
          <w:rFonts w:ascii="仿宋_GB2312" w:eastAsia="仿宋_GB2312" w:hint="eastAsia"/>
          <w:szCs w:val="32"/>
        </w:rPr>
        <w:t>万元，共计接待</w:t>
      </w:r>
      <w:r>
        <w:rPr>
          <w:rFonts w:ascii="仿宋_GB2312" w:eastAsia="仿宋_GB2312" w:hint="eastAsia"/>
          <w:szCs w:val="32"/>
        </w:rPr>
        <w:t>0</w:t>
      </w:r>
      <w:r>
        <w:rPr>
          <w:rFonts w:ascii="仿宋_GB2312" w:eastAsia="仿宋_GB2312" w:hint="eastAsia"/>
          <w:szCs w:val="32"/>
        </w:rPr>
        <w:t>批次、</w:t>
      </w:r>
      <w:r>
        <w:rPr>
          <w:rFonts w:ascii="仿宋_GB2312" w:eastAsia="仿宋_GB2312" w:hint="eastAsia"/>
          <w:szCs w:val="32"/>
        </w:rPr>
        <w:t>0</w:t>
      </w:r>
      <w:r>
        <w:rPr>
          <w:rFonts w:ascii="仿宋_GB2312" w:eastAsia="仿宋_GB2312" w:hint="eastAsia"/>
          <w:szCs w:val="32"/>
        </w:rPr>
        <w:t>人次。）</w:t>
      </w:r>
    </w:p>
    <w:p w:rsidR="00D92B6C" w:rsidRDefault="00FA3982">
      <w:pPr>
        <w:spacing w:line="580" w:lineRule="exact"/>
        <w:ind w:firstLineChars="200" w:firstLine="640"/>
        <w:rPr>
          <w:rFonts w:ascii="黑体" w:eastAsia="黑体" w:hAnsi="黑体"/>
          <w:szCs w:val="32"/>
        </w:rPr>
      </w:pPr>
      <w:r>
        <w:rPr>
          <w:rFonts w:ascii="黑体" w:eastAsia="黑体" w:hAnsi="黑体" w:hint="eastAsia"/>
          <w:szCs w:val="32"/>
        </w:rPr>
        <w:t>八、政府性基金预算财政拨款收入支出决算情况</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2021</w:t>
      </w:r>
      <w:r>
        <w:rPr>
          <w:rFonts w:ascii="仿宋_GB2312" w:eastAsia="仿宋_GB2312" w:hint="eastAsia"/>
          <w:szCs w:val="32"/>
        </w:rPr>
        <w:t>年度政府性基金预算财政拨款年初结转和结余</w:t>
      </w:r>
      <w:r>
        <w:rPr>
          <w:rFonts w:ascii="仿宋_GB2312" w:eastAsia="仿宋_GB2312" w:hint="eastAsia"/>
          <w:szCs w:val="32"/>
        </w:rPr>
        <w:t xml:space="preserve">    </w:t>
      </w:r>
      <w:r>
        <w:rPr>
          <w:rFonts w:ascii="仿宋_GB2312" w:eastAsia="仿宋_GB2312" w:hint="eastAsia"/>
          <w:szCs w:val="32"/>
        </w:rPr>
        <w:t>0</w:t>
      </w:r>
      <w:r>
        <w:rPr>
          <w:rFonts w:ascii="仿宋_GB2312" w:eastAsia="仿宋_GB2312" w:hint="eastAsia"/>
          <w:szCs w:val="32"/>
        </w:rPr>
        <w:t>万元，本年收入</w:t>
      </w:r>
      <w:r>
        <w:rPr>
          <w:rFonts w:ascii="仿宋_GB2312" w:eastAsia="仿宋_GB2312" w:hint="eastAsia"/>
          <w:szCs w:val="32"/>
        </w:rPr>
        <w:t>1682.98</w:t>
      </w:r>
      <w:r>
        <w:rPr>
          <w:rFonts w:ascii="仿宋_GB2312" w:eastAsia="仿宋_GB2312" w:hint="eastAsia"/>
          <w:szCs w:val="32"/>
        </w:rPr>
        <w:t>万元，本年支出</w:t>
      </w:r>
      <w:r>
        <w:rPr>
          <w:rFonts w:ascii="仿宋_GB2312" w:eastAsia="仿宋_GB2312" w:hint="eastAsia"/>
          <w:szCs w:val="32"/>
        </w:rPr>
        <w:t>1682.98</w:t>
      </w:r>
      <w:r>
        <w:rPr>
          <w:rFonts w:ascii="仿宋_GB2312" w:eastAsia="仿宋_GB2312" w:hint="eastAsia"/>
          <w:szCs w:val="32"/>
        </w:rPr>
        <w:t>万元，年末结转和结余</w:t>
      </w:r>
      <w:r>
        <w:rPr>
          <w:rFonts w:ascii="仿宋_GB2312" w:eastAsia="仿宋_GB2312" w:hint="eastAsia"/>
          <w:szCs w:val="32"/>
        </w:rPr>
        <w:t>0</w:t>
      </w:r>
      <w:r>
        <w:rPr>
          <w:rFonts w:ascii="仿宋_GB2312" w:eastAsia="仿宋_GB2312" w:hint="eastAsia"/>
          <w:szCs w:val="32"/>
        </w:rPr>
        <w:t>万元。支出具体情况如下：</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（一）</w:t>
      </w:r>
      <w:r>
        <w:rPr>
          <w:rFonts w:ascii="仿宋_GB2312" w:eastAsia="仿宋_GB2312" w:hAnsi="宋体" w:cs="Courier New" w:hint="eastAsia"/>
          <w:szCs w:val="32"/>
        </w:rPr>
        <w:t>城乡社区支出（类）国有土地使用权出让收入安排的支出（款）城市建设支出（项）。</w:t>
      </w:r>
      <w:r>
        <w:rPr>
          <w:rFonts w:ascii="仿宋_GB2312" w:eastAsia="仿宋_GB2312" w:hint="eastAsia"/>
          <w:szCs w:val="32"/>
        </w:rPr>
        <w:t>年初预算为</w:t>
      </w:r>
      <w:r>
        <w:rPr>
          <w:rFonts w:ascii="仿宋_GB2312" w:eastAsia="仿宋_GB2312" w:hint="eastAsia"/>
          <w:szCs w:val="32"/>
        </w:rPr>
        <w:t>1124.4</w:t>
      </w:r>
      <w:r>
        <w:rPr>
          <w:rFonts w:ascii="仿宋_GB2312" w:eastAsia="仿宋_GB2312" w:hint="eastAsia"/>
          <w:szCs w:val="32"/>
        </w:rPr>
        <w:t>万元，支出决算为</w:t>
      </w:r>
      <w:r>
        <w:rPr>
          <w:rFonts w:ascii="仿宋_GB2312" w:eastAsia="仿宋_GB2312" w:hint="eastAsia"/>
          <w:szCs w:val="32"/>
        </w:rPr>
        <w:t>1124.4</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（二）</w:t>
      </w:r>
      <w:r>
        <w:rPr>
          <w:rFonts w:ascii="仿宋_GB2312" w:eastAsia="仿宋_GB2312" w:hAnsi="宋体" w:cs="Courier New" w:hint="eastAsia"/>
          <w:szCs w:val="32"/>
        </w:rPr>
        <w:t>城乡社区支出（类）国有土地使用权出让收入安排的支出（款）农村基础设施建设支出（项）。</w:t>
      </w:r>
      <w:r>
        <w:rPr>
          <w:rFonts w:ascii="仿宋_GB2312" w:eastAsia="仿宋_GB2312" w:hint="eastAsia"/>
          <w:szCs w:val="32"/>
        </w:rPr>
        <w:t>年初预算为</w:t>
      </w:r>
      <w:r>
        <w:rPr>
          <w:rFonts w:ascii="仿宋_GB2312" w:eastAsia="仿宋_GB2312" w:hint="eastAsia"/>
          <w:szCs w:val="32"/>
        </w:rPr>
        <w:t>380.89</w:t>
      </w:r>
      <w:r>
        <w:rPr>
          <w:rFonts w:ascii="仿宋_GB2312" w:eastAsia="仿宋_GB2312" w:hint="eastAsia"/>
          <w:szCs w:val="32"/>
        </w:rPr>
        <w:t>万元，支出决算为</w:t>
      </w:r>
      <w:r>
        <w:rPr>
          <w:rFonts w:ascii="仿宋_GB2312" w:eastAsia="仿宋_GB2312" w:hint="eastAsia"/>
          <w:szCs w:val="32"/>
        </w:rPr>
        <w:t>380.89</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（三）</w:t>
      </w:r>
      <w:r>
        <w:rPr>
          <w:rFonts w:ascii="仿宋_GB2312" w:eastAsia="仿宋_GB2312" w:hAnsi="宋体" w:cs="Courier New" w:hint="eastAsia"/>
          <w:szCs w:val="32"/>
        </w:rPr>
        <w:t>城乡社区支出（类）国有土地使用权出让收入安排的支出（款）其他国有土地使用权出让收入安排的支出（项）。</w:t>
      </w:r>
      <w:r>
        <w:rPr>
          <w:rFonts w:ascii="仿宋_GB2312" w:eastAsia="仿宋_GB2312" w:hint="eastAsia"/>
          <w:szCs w:val="32"/>
        </w:rPr>
        <w:lastRenderedPageBreak/>
        <w:t>年初预算为</w:t>
      </w:r>
      <w:r>
        <w:rPr>
          <w:rFonts w:ascii="仿宋_GB2312" w:eastAsia="仿宋_GB2312" w:hint="eastAsia"/>
          <w:szCs w:val="32"/>
        </w:rPr>
        <w:t>69.04</w:t>
      </w:r>
      <w:r>
        <w:rPr>
          <w:rFonts w:ascii="仿宋_GB2312" w:eastAsia="仿宋_GB2312" w:hint="eastAsia"/>
          <w:szCs w:val="32"/>
        </w:rPr>
        <w:t>万元，支出决算为</w:t>
      </w:r>
      <w:r>
        <w:rPr>
          <w:rFonts w:ascii="仿宋_GB2312" w:eastAsia="仿宋_GB2312" w:hint="eastAsia"/>
          <w:szCs w:val="32"/>
        </w:rPr>
        <w:t>69.04</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spacing w:line="580" w:lineRule="exact"/>
        <w:ind w:firstLineChars="200" w:firstLine="640"/>
        <w:rPr>
          <w:rFonts w:ascii="仿宋_GB2312" w:eastAsia="仿宋_GB2312"/>
          <w:b/>
          <w:bCs/>
          <w:szCs w:val="32"/>
        </w:rPr>
      </w:pPr>
      <w:r>
        <w:rPr>
          <w:rFonts w:ascii="仿宋_GB2312" w:eastAsia="仿宋_GB2312" w:hint="eastAsia"/>
          <w:szCs w:val="32"/>
        </w:rPr>
        <w:t>（四）</w:t>
      </w:r>
      <w:r>
        <w:rPr>
          <w:rFonts w:ascii="仿宋_GB2312" w:eastAsia="仿宋_GB2312" w:hAnsi="宋体" w:cs="Courier New" w:hint="eastAsia"/>
          <w:szCs w:val="32"/>
        </w:rPr>
        <w:t>城乡社区支出（类）城市基础设施配套费安排的支出（款）其他城市基础设施配套费安排的支出（项）。</w:t>
      </w:r>
      <w:r>
        <w:rPr>
          <w:rFonts w:ascii="仿宋_GB2312" w:eastAsia="仿宋_GB2312" w:hint="eastAsia"/>
          <w:szCs w:val="32"/>
        </w:rPr>
        <w:t>年初预算为</w:t>
      </w:r>
      <w:r>
        <w:rPr>
          <w:rFonts w:ascii="仿宋_GB2312" w:eastAsia="仿宋_GB2312" w:hint="eastAsia"/>
          <w:szCs w:val="32"/>
        </w:rPr>
        <w:t>1</w:t>
      </w:r>
      <w:r>
        <w:rPr>
          <w:rFonts w:ascii="仿宋_GB2312" w:eastAsia="仿宋_GB2312" w:hint="eastAsia"/>
          <w:szCs w:val="32"/>
        </w:rPr>
        <w:t>08.65</w:t>
      </w:r>
      <w:r>
        <w:rPr>
          <w:rFonts w:ascii="仿宋_GB2312" w:eastAsia="仿宋_GB2312" w:hint="eastAsia"/>
          <w:szCs w:val="32"/>
        </w:rPr>
        <w:t>万元，支出决算为</w:t>
      </w:r>
      <w:r>
        <w:rPr>
          <w:rFonts w:ascii="仿宋_GB2312" w:eastAsia="仿宋_GB2312" w:hint="eastAsia"/>
          <w:szCs w:val="32"/>
        </w:rPr>
        <w:t>108.65</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spacing w:line="580" w:lineRule="exact"/>
        <w:ind w:firstLineChars="200" w:firstLine="640"/>
        <w:rPr>
          <w:rFonts w:ascii="黑体" w:eastAsia="黑体" w:hAnsi="黑体"/>
          <w:szCs w:val="32"/>
        </w:rPr>
      </w:pPr>
      <w:r>
        <w:rPr>
          <w:rFonts w:ascii="黑体" w:eastAsia="黑体" w:hAnsi="黑体" w:hint="eastAsia"/>
          <w:szCs w:val="32"/>
        </w:rPr>
        <w:t>九、国有资本经营预算财政拨款支出决算情况说明</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2021</w:t>
      </w:r>
      <w:r>
        <w:rPr>
          <w:rFonts w:ascii="仿宋_GB2312" w:eastAsia="仿宋_GB2312" w:hint="eastAsia"/>
          <w:szCs w:val="32"/>
        </w:rPr>
        <w:t>年度国有资本经营预算财政拨款支出年初预算为</w:t>
      </w:r>
      <w:r>
        <w:rPr>
          <w:rFonts w:ascii="仿宋_GB2312" w:eastAsia="仿宋_GB2312" w:hint="eastAsia"/>
          <w:szCs w:val="32"/>
        </w:rPr>
        <w:t xml:space="preserve">    </w:t>
      </w:r>
      <w:r>
        <w:rPr>
          <w:rFonts w:ascii="仿宋_GB2312" w:eastAsia="仿宋_GB2312" w:hint="eastAsia"/>
          <w:szCs w:val="32"/>
        </w:rPr>
        <w:t>0.24</w:t>
      </w:r>
      <w:r>
        <w:rPr>
          <w:rFonts w:ascii="仿宋_GB2312" w:eastAsia="仿宋_GB2312" w:hint="eastAsia"/>
          <w:szCs w:val="32"/>
        </w:rPr>
        <w:t>万元，支出决算为</w:t>
      </w:r>
      <w:r>
        <w:rPr>
          <w:rFonts w:ascii="仿宋_GB2312" w:eastAsia="仿宋_GB2312" w:hint="eastAsia"/>
          <w:szCs w:val="32"/>
        </w:rPr>
        <w:t>0.24</w:t>
      </w:r>
      <w:r>
        <w:rPr>
          <w:rFonts w:ascii="仿宋_GB2312" w:eastAsia="仿宋_GB2312" w:hint="eastAsia"/>
          <w:szCs w:val="32"/>
        </w:rPr>
        <w:t>万元，完成年初预算的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。决算数年初预算基本持平。其中：</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国有资本经营预算支出（类）解决历史遗留问题及改革成本支出（款）国有企业退休人员社会化管理补助支出（项）。年初预算为</w:t>
      </w:r>
      <w:r>
        <w:rPr>
          <w:rFonts w:ascii="仿宋_GB2312" w:eastAsia="仿宋_GB2312" w:hint="eastAsia"/>
          <w:szCs w:val="32"/>
        </w:rPr>
        <w:t>0.24</w:t>
      </w:r>
      <w:r>
        <w:rPr>
          <w:rFonts w:ascii="仿宋_GB2312" w:eastAsia="仿宋_GB2312" w:hint="eastAsia"/>
          <w:szCs w:val="32"/>
        </w:rPr>
        <w:t>万元，支出决算为</w:t>
      </w:r>
      <w:r>
        <w:rPr>
          <w:rFonts w:ascii="仿宋_GB2312" w:eastAsia="仿宋_GB2312" w:hint="eastAsia"/>
          <w:szCs w:val="32"/>
        </w:rPr>
        <w:t>0.24</w:t>
      </w:r>
      <w:r>
        <w:rPr>
          <w:rFonts w:ascii="仿宋_GB2312" w:eastAsia="仿宋_GB2312" w:hint="eastAsia"/>
          <w:szCs w:val="32"/>
        </w:rPr>
        <w:t>万元</w:t>
      </w:r>
      <w:r>
        <w:rPr>
          <w:rFonts w:ascii="仿宋_GB2312" w:eastAsia="仿宋_GB2312" w:hint="eastAsia"/>
          <w:szCs w:val="32"/>
        </w:rPr>
        <w:t>，</w:t>
      </w:r>
      <w:r>
        <w:rPr>
          <w:rFonts w:ascii="仿宋_GB2312" w:eastAsia="仿宋_GB2312" w:hint="eastAsia"/>
          <w:szCs w:val="32"/>
        </w:rPr>
        <w:t>完成年初预算的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。决算数与年初预算基本持平。</w:t>
      </w:r>
    </w:p>
    <w:p w:rsidR="00D92B6C" w:rsidRDefault="00FA3982">
      <w:pPr>
        <w:spacing w:line="580" w:lineRule="exact"/>
        <w:ind w:firstLineChars="200" w:firstLine="640"/>
        <w:rPr>
          <w:rFonts w:ascii="黑体" w:eastAsia="黑体" w:hAnsi="黑体"/>
          <w:szCs w:val="32"/>
        </w:rPr>
      </w:pPr>
      <w:r>
        <w:rPr>
          <w:rFonts w:ascii="黑体" w:eastAsia="黑体" w:hAnsi="黑体" w:hint="eastAsia"/>
          <w:szCs w:val="32"/>
        </w:rPr>
        <w:t>十、其他重要事项情况说明</w:t>
      </w:r>
      <w:r>
        <w:rPr>
          <w:rFonts w:ascii="黑体" w:eastAsia="黑体" w:hAnsi="黑体" w:hint="eastAsia"/>
          <w:szCs w:val="32"/>
        </w:rPr>
        <w:t xml:space="preserve"> </w:t>
      </w:r>
    </w:p>
    <w:p w:rsidR="00D92B6C" w:rsidRDefault="00FA3982">
      <w:pPr>
        <w:spacing w:line="580" w:lineRule="exact"/>
        <w:ind w:firstLineChars="200" w:firstLine="640"/>
        <w:rPr>
          <w:rFonts w:ascii="楷体_GB2312" w:eastAsia="楷体_GB2312"/>
          <w:szCs w:val="32"/>
        </w:rPr>
      </w:pPr>
      <w:r>
        <w:rPr>
          <w:rFonts w:ascii="楷体_GB2312" w:eastAsia="楷体_GB2312" w:hint="eastAsia"/>
          <w:szCs w:val="32"/>
        </w:rPr>
        <w:t>（一）机关运行经费支出情况</w:t>
      </w:r>
    </w:p>
    <w:p w:rsidR="00D92B6C" w:rsidRDefault="00FA3982">
      <w:pPr>
        <w:spacing w:line="580" w:lineRule="exact"/>
        <w:ind w:firstLineChars="200" w:firstLine="640"/>
        <w:rPr>
          <w:rFonts w:ascii="仿宋_GB2312" w:eastAsia="仿宋_GB2312"/>
          <w:bCs/>
          <w:szCs w:val="32"/>
        </w:rPr>
      </w:pPr>
      <w:r>
        <w:rPr>
          <w:rFonts w:ascii="仿宋_GB2312" w:eastAsia="仿宋_GB2312" w:hint="eastAsia"/>
          <w:bCs/>
          <w:szCs w:val="32"/>
        </w:rPr>
        <w:t>本部门无一般公共预算安排的机关运行经费支出。</w:t>
      </w:r>
    </w:p>
    <w:p w:rsidR="00D92B6C" w:rsidRDefault="00FA3982">
      <w:pPr>
        <w:spacing w:line="580" w:lineRule="exact"/>
        <w:ind w:firstLineChars="200" w:firstLine="640"/>
        <w:rPr>
          <w:rFonts w:ascii="楷体_GB2312" w:eastAsia="楷体_GB2312"/>
          <w:szCs w:val="32"/>
        </w:rPr>
      </w:pPr>
      <w:r>
        <w:rPr>
          <w:rFonts w:ascii="楷体_GB2312" w:eastAsia="楷体_GB2312" w:hint="eastAsia"/>
          <w:szCs w:val="32"/>
        </w:rPr>
        <w:t>（二）政府采购支出情况</w:t>
      </w:r>
    </w:p>
    <w:p w:rsidR="00D92B6C" w:rsidRDefault="00FA3982">
      <w:pPr>
        <w:autoSpaceDE w:val="0"/>
        <w:autoSpaceDN w:val="0"/>
        <w:adjustRightInd w:val="0"/>
        <w:spacing w:line="580" w:lineRule="exact"/>
        <w:ind w:firstLineChars="200" w:firstLine="640"/>
        <w:jc w:val="left"/>
        <w:rPr>
          <w:rFonts w:ascii="仿宋_GB2312" w:eastAsia="仿宋_GB2312" w:hAnsi="宋体" w:cs="Courier New"/>
          <w:szCs w:val="32"/>
        </w:rPr>
      </w:pPr>
      <w:r>
        <w:rPr>
          <w:rFonts w:ascii="仿宋_GB2312" w:eastAsia="仿宋_GB2312" w:hAnsi="宋体" w:cs="Courier New" w:hint="eastAsia"/>
          <w:szCs w:val="32"/>
        </w:rPr>
        <w:t>2021</w:t>
      </w:r>
      <w:r>
        <w:rPr>
          <w:rFonts w:ascii="仿宋_GB2312" w:eastAsia="仿宋_GB2312" w:hAnsi="宋体" w:cs="Courier New" w:hint="eastAsia"/>
          <w:szCs w:val="32"/>
        </w:rPr>
        <w:t>年度政府采购支出总额</w:t>
      </w:r>
      <w:r>
        <w:rPr>
          <w:rFonts w:ascii="仿宋_GB2312" w:eastAsia="仿宋_GB2312" w:hAnsi="宋体" w:cs="Courier New" w:hint="eastAsia"/>
          <w:szCs w:val="32"/>
        </w:rPr>
        <w:t>1686.55</w:t>
      </w:r>
      <w:r>
        <w:rPr>
          <w:rFonts w:ascii="仿宋_GB2312" w:eastAsia="仿宋_GB2312" w:hAnsi="宋体" w:cs="Courier New" w:hint="eastAsia"/>
          <w:szCs w:val="32"/>
        </w:rPr>
        <w:t>万元，其中：政府采购货物支出</w:t>
      </w:r>
      <w:r>
        <w:rPr>
          <w:rFonts w:ascii="仿宋_GB2312" w:eastAsia="仿宋_GB2312" w:hAnsi="宋体" w:cs="Courier New" w:hint="eastAsia"/>
          <w:szCs w:val="32"/>
        </w:rPr>
        <w:t>349.74</w:t>
      </w:r>
      <w:r>
        <w:rPr>
          <w:rFonts w:ascii="仿宋_GB2312" w:eastAsia="仿宋_GB2312" w:hAnsi="宋体" w:cs="Courier New" w:hint="eastAsia"/>
          <w:szCs w:val="32"/>
        </w:rPr>
        <w:t>万元、政府采购工程支出</w:t>
      </w:r>
      <w:r>
        <w:rPr>
          <w:rFonts w:ascii="仿宋_GB2312" w:eastAsia="仿宋_GB2312" w:hAnsi="宋体" w:cs="Courier New" w:hint="eastAsia"/>
          <w:szCs w:val="32"/>
        </w:rPr>
        <w:t>1268.47</w:t>
      </w:r>
      <w:r>
        <w:rPr>
          <w:rFonts w:ascii="仿宋_GB2312" w:eastAsia="仿宋_GB2312" w:hAnsi="宋体" w:cs="Courier New" w:hint="eastAsia"/>
          <w:szCs w:val="32"/>
        </w:rPr>
        <w:t>万元、政府采购服务支出</w:t>
      </w:r>
      <w:r>
        <w:rPr>
          <w:rFonts w:ascii="仿宋_GB2312" w:eastAsia="仿宋_GB2312" w:hAnsi="宋体" w:cs="Courier New" w:hint="eastAsia"/>
          <w:szCs w:val="32"/>
        </w:rPr>
        <w:t>68.34</w:t>
      </w:r>
      <w:r>
        <w:rPr>
          <w:rFonts w:ascii="仿宋_GB2312" w:eastAsia="仿宋_GB2312" w:hAnsi="宋体" w:cs="Courier New" w:hint="eastAsia"/>
          <w:szCs w:val="32"/>
        </w:rPr>
        <w:t>万元。授予中小企业合同金额</w:t>
      </w:r>
      <w:r>
        <w:rPr>
          <w:rFonts w:ascii="仿宋_GB2312" w:eastAsia="仿宋_GB2312" w:hAnsi="宋体" w:cs="Courier New" w:hint="eastAsia"/>
          <w:szCs w:val="32"/>
        </w:rPr>
        <w:t>1686.55</w:t>
      </w:r>
      <w:bookmarkStart w:id="0" w:name="_GoBack"/>
      <w:bookmarkEnd w:id="0"/>
      <w:r>
        <w:rPr>
          <w:rFonts w:ascii="仿宋_GB2312" w:eastAsia="仿宋_GB2312" w:hAnsi="宋体" w:cs="Courier New" w:hint="eastAsia"/>
          <w:szCs w:val="32"/>
        </w:rPr>
        <w:lastRenderedPageBreak/>
        <w:t>万元，占政府采购支出总额的</w:t>
      </w:r>
      <w:r>
        <w:rPr>
          <w:rFonts w:ascii="仿宋_GB2312" w:eastAsia="仿宋_GB2312" w:hAnsi="宋体" w:cs="Courier New" w:hint="eastAsia"/>
          <w:szCs w:val="32"/>
        </w:rPr>
        <w:t>100</w:t>
      </w:r>
      <w:r>
        <w:rPr>
          <w:rFonts w:ascii="仿宋_GB2312" w:eastAsia="仿宋_GB2312" w:hAnsi="宋体" w:cs="Courier New" w:hint="eastAsia"/>
          <w:szCs w:val="32"/>
        </w:rPr>
        <w:t>%</w:t>
      </w:r>
      <w:r>
        <w:rPr>
          <w:rFonts w:ascii="仿宋_GB2312" w:eastAsia="仿宋_GB2312" w:hAnsi="宋体" w:cs="Courier New" w:hint="eastAsia"/>
          <w:szCs w:val="32"/>
        </w:rPr>
        <w:t>，其中：授予小微企业合同金额</w:t>
      </w:r>
      <w:r>
        <w:rPr>
          <w:rFonts w:ascii="仿宋_GB2312" w:eastAsia="仿宋_GB2312" w:hAnsi="宋体" w:cs="Courier New" w:hint="eastAsia"/>
          <w:szCs w:val="32"/>
        </w:rPr>
        <w:t>1149.31</w:t>
      </w:r>
      <w:r>
        <w:rPr>
          <w:rFonts w:ascii="仿宋_GB2312" w:eastAsia="仿宋_GB2312" w:hAnsi="宋体" w:cs="Courier New" w:hint="eastAsia"/>
          <w:szCs w:val="32"/>
        </w:rPr>
        <w:t>万元，占政府采购支出总额的</w:t>
      </w:r>
      <w:r>
        <w:rPr>
          <w:rFonts w:ascii="仿宋_GB2312" w:eastAsia="仿宋_GB2312" w:hAnsi="宋体" w:cs="Courier New" w:hint="eastAsia"/>
          <w:szCs w:val="32"/>
        </w:rPr>
        <w:t>68</w:t>
      </w:r>
      <w:r>
        <w:rPr>
          <w:rFonts w:ascii="仿宋_GB2312" w:eastAsia="仿宋_GB2312" w:hAnsi="宋体" w:cs="Courier New" w:hint="eastAsia"/>
          <w:szCs w:val="32"/>
        </w:rPr>
        <w:t>%</w:t>
      </w:r>
      <w:r>
        <w:rPr>
          <w:rFonts w:ascii="仿宋_GB2312" w:eastAsia="仿宋_GB2312" w:hAnsi="宋体" w:cs="Courier New" w:hint="eastAsia"/>
          <w:szCs w:val="32"/>
        </w:rPr>
        <w:t>。货物采购授予中小企业合同金额占货物支出金额的</w:t>
      </w:r>
      <w:r>
        <w:rPr>
          <w:rFonts w:ascii="仿宋_GB2312" w:eastAsia="仿宋_GB2312" w:hAnsi="宋体" w:cs="Courier New" w:hint="eastAsia"/>
          <w:szCs w:val="32"/>
        </w:rPr>
        <w:t>100</w:t>
      </w:r>
      <w:r>
        <w:rPr>
          <w:rFonts w:ascii="仿宋_GB2312" w:eastAsia="仿宋_GB2312" w:hAnsi="宋体" w:cs="Courier New" w:hint="eastAsia"/>
          <w:szCs w:val="32"/>
        </w:rPr>
        <w:t>%</w:t>
      </w:r>
      <w:r>
        <w:rPr>
          <w:rFonts w:ascii="仿宋_GB2312" w:eastAsia="仿宋_GB2312" w:hAnsi="宋体" w:cs="Courier New" w:hint="eastAsia"/>
          <w:szCs w:val="32"/>
        </w:rPr>
        <w:t>，工程采购授予中小企业合同金额占工</w:t>
      </w:r>
      <w:r>
        <w:rPr>
          <w:rFonts w:ascii="仿宋_GB2312" w:eastAsia="仿宋_GB2312" w:hAnsi="宋体" w:cs="Courier New" w:hint="eastAsia"/>
          <w:szCs w:val="32"/>
        </w:rPr>
        <w:t>程支出金额的</w:t>
      </w:r>
      <w:r>
        <w:rPr>
          <w:rFonts w:ascii="仿宋_GB2312" w:eastAsia="仿宋_GB2312" w:hAnsi="宋体" w:cs="Courier New" w:hint="eastAsia"/>
          <w:szCs w:val="32"/>
        </w:rPr>
        <w:t>100</w:t>
      </w:r>
      <w:r>
        <w:rPr>
          <w:rFonts w:ascii="仿宋_GB2312" w:eastAsia="仿宋_GB2312" w:hAnsi="宋体" w:cs="Courier New" w:hint="eastAsia"/>
          <w:szCs w:val="32"/>
        </w:rPr>
        <w:t>%</w:t>
      </w:r>
      <w:r>
        <w:rPr>
          <w:rFonts w:ascii="仿宋_GB2312" w:eastAsia="仿宋_GB2312" w:hAnsi="宋体" w:cs="Courier New" w:hint="eastAsia"/>
          <w:szCs w:val="32"/>
        </w:rPr>
        <w:t>，服务采购授予中小企业合同金额占服务支出金额的</w:t>
      </w:r>
      <w:r>
        <w:rPr>
          <w:rFonts w:ascii="仿宋_GB2312" w:eastAsia="仿宋_GB2312" w:hAnsi="宋体" w:cs="Courier New" w:hint="eastAsia"/>
          <w:szCs w:val="32"/>
        </w:rPr>
        <w:t>100</w:t>
      </w:r>
      <w:r>
        <w:rPr>
          <w:rFonts w:ascii="仿宋_GB2312" w:eastAsia="仿宋_GB2312" w:hAnsi="宋体" w:cs="Courier New" w:hint="eastAsia"/>
          <w:szCs w:val="32"/>
        </w:rPr>
        <w:t>%</w:t>
      </w:r>
      <w:r>
        <w:rPr>
          <w:rFonts w:ascii="仿宋_GB2312" w:eastAsia="仿宋_GB2312" w:hAnsi="宋体" w:cs="Courier New" w:hint="eastAsia"/>
          <w:szCs w:val="32"/>
        </w:rPr>
        <w:t>。</w:t>
      </w:r>
    </w:p>
    <w:p w:rsidR="00D92B6C" w:rsidRDefault="00FA3982">
      <w:pPr>
        <w:autoSpaceDE w:val="0"/>
        <w:autoSpaceDN w:val="0"/>
        <w:adjustRightInd w:val="0"/>
        <w:spacing w:line="580" w:lineRule="exact"/>
        <w:ind w:firstLineChars="200" w:firstLine="640"/>
        <w:jc w:val="left"/>
        <w:rPr>
          <w:rFonts w:ascii="楷体_GB2312" w:eastAsia="楷体_GB2312"/>
          <w:szCs w:val="32"/>
        </w:rPr>
      </w:pPr>
      <w:r>
        <w:rPr>
          <w:rFonts w:ascii="楷体_GB2312" w:eastAsia="楷体_GB2312" w:hint="eastAsia"/>
          <w:szCs w:val="32"/>
        </w:rPr>
        <w:t>（三）</w:t>
      </w:r>
      <w:r>
        <w:rPr>
          <w:rFonts w:ascii="楷体_GB2312" w:eastAsia="楷体_GB2312" w:hint="eastAsia"/>
          <w:szCs w:val="32"/>
        </w:rPr>
        <w:t>国有资产占用情况</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截至</w:t>
      </w:r>
      <w:r>
        <w:rPr>
          <w:rFonts w:ascii="仿宋_GB2312" w:eastAsia="仿宋_GB2312" w:hint="eastAsia"/>
          <w:szCs w:val="32"/>
        </w:rPr>
        <w:t xml:space="preserve"> 2021 </w:t>
      </w:r>
      <w:r>
        <w:rPr>
          <w:rFonts w:ascii="仿宋_GB2312" w:eastAsia="仿宋_GB2312" w:hint="eastAsia"/>
          <w:szCs w:val="32"/>
        </w:rPr>
        <w:t>年</w:t>
      </w:r>
      <w:r>
        <w:rPr>
          <w:rFonts w:ascii="仿宋_GB2312" w:eastAsia="仿宋_GB2312" w:hint="eastAsia"/>
          <w:szCs w:val="32"/>
        </w:rPr>
        <w:t xml:space="preserve"> 12 </w:t>
      </w:r>
      <w:r>
        <w:rPr>
          <w:rFonts w:ascii="仿宋_GB2312" w:eastAsia="仿宋_GB2312" w:hint="eastAsia"/>
          <w:szCs w:val="32"/>
        </w:rPr>
        <w:t>月</w:t>
      </w:r>
      <w:r>
        <w:rPr>
          <w:rFonts w:ascii="仿宋_GB2312" w:eastAsia="仿宋_GB2312" w:hint="eastAsia"/>
          <w:szCs w:val="32"/>
        </w:rPr>
        <w:t xml:space="preserve"> 31 </w:t>
      </w:r>
      <w:r>
        <w:rPr>
          <w:rFonts w:ascii="仿宋_GB2312" w:eastAsia="仿宋_GB2312" w:hint="eastAsia"/>
          <w:szCs w:val="32"/>
        </w:rPr>
        <w:t>日，本单位共有车辆</w:t>
      </w:r>
      <w:r>
        <w:rPr>
          <w:rFonts w:ascii="仿宋_GB2312" w:eastAsia="仿宋_GB2312" w:hint="eastAsia"/>
          <w:szCs w:val="32"/>
        </w:rPr>
        <w:t>13</w:t>
      </w:r>
      <w:r>
        <w:rPr>
          <w:rFonts w:ascii="仿宋_GB2312" w:eastAsia="仿宋_GB2312" w:hint="eastAsia"/>
          <w:szCs w:val="32"/>
        </w:rPr>
        <w:t>辆，其中，符合规定领导干部用车</w:t>
      </w:r>
      <w:r>
        <w:rPr>
          <w:rFonts w:ascii="仿宋_GB2312" w:eastAsia="仿宋_GB2312" w:hint="eastAsia"/>
          <w:szCs w:val="32"/>
        </w:rPr>
        <w:t>0</w:t>
      </w:r>
      <w:r>
        <w:rPr>
          <w:rFonts w:ascii="仿宋_GB2312" w:eastAsia="仿宋_GB2312" w:hint="eastAsia"/>
          <w:szCs w:val="32"/>
        </w:rPr>
        <w:t>辆、机要通信用车</w:t>
      </w:r>
      <w:r>
        <w:rPr>
          <w:rFonts w:ascii="仿宋_GB2312" w:eastAsia="仿宋_GB2312" w:hint="eastAsia"/>
          <w:szCs w:val="32"/>
        </w:rPr>
        <w:t>1</w:t>
      </w:r>
      <w:r>
        <w:rPr>
          <w:rFonts w:ascii="仿宋_GB2312" w:eastAsia="仿宋_GB2312" w:hint="eastAsia"/>
          <w:szCs w:val="32"/>
        </w:rPr>
        <w:t>辆、应急保障用车</w:t>
      </w:r>
      <w:r>
        <w:rPr>
          <w:rFonts w:ascii="仿宋_GB2312" w:eastAsia="仿宋_GB2312" w:hint="eastAsia"/>
          <w:szCs w:val="32"/>
        </w:rPr>
        <w:t>1</w:t>
      </w:r>
      <w:r>
        <w:rPr>
          <w:rFonts w:ascii="仿宋_GB2312" w:eastAsia="仿宋_GB2312" w:hint="eastAsia"/>
          <w:szCs w:val="32"/>
        </w:rPr>
        <w:t>辆、执法执勤用车</w:t>
      </w:r>
      <w:r>
        <w:rPr>
          <w:rFonts w:ascii="仿宋_GB2312" w:eastAsia="仿宋_GB2312" w:hint="eastAsia"/>
          <w:szCs w:val="32"/>
        </w:rPr>
        <w:t>0</w:t>
      </w:r>
      <w:r>
        <w:rPr>
          <w:rFonts w:ascii="仿宋_GB2312" w:eastAsia="仿宋_GB2312" w:hint="eastAsia"/>
          <w:szCs w:val="32"/>
        </w:rPr>
        <w:t>辆、特种专业技术用车</w:t>
      </w:r>
      <w:r>
        <w:rPr>
          <w:rFonts w:ascii="仿宋_GB2312" w:eastAsia="仿宋_GB2312" w:hint="eastAsia"/>
          <w:szCs w:val="32"/>
        </w:rPr>
        <w:t>0</w:t>
      </w:r>
      <w:r>
        <w:rPr>
          <w:rFonts w:ascii="仿宋_GB2312" w:eastAsia="仿宋_GB2312" w:hint="eastAsia"/>
          <w:szCs w:val="32"/>
        </w:rPr>
        <w:t>辆、离退休干部用车</w:t>
      </w:r>
      <w:r>
        <w:rPr>
          <w:rFonts w:ascii="仿宋_GB2312" w:eastAsia="仿宋_GB2312" w:hint="eastAsia"/>
          <w:szCs w:val="32"/>
        </w:rPr>
        <w:t>0</w:t>
      </w:r>
      <w:r>
        <w:rPr>
          <w:rFonts w:ascii="仿宋_GB2312" w:eastAsia="仿宋_GB2312" w:hint="eastAsia"/>
          <w:szCs w:val="32"/>
        </w:rPr>
        <w:t>辆、其他用车</w:t>
      </w:r>
      <w:r>
        <w:rPr>
          <w:rFonts w:ascii="仿宋_GB2312" w:eastAsia="仿宋_GB2312" w:hint="eastAsia"/>
          <w:szCs w:val="32"/>
        </w:rPr>
        <w:t>11</w:t>
      </w:r>
      <w:r>
        <w:rPr>
          <w:rFonts w:ascii="仿宋_GB2312" w:eastAsia="仿宋_GB2312" w:hint="eastAsia"/>
          <w:szCs w:val="32"/>
        </w:rPr>
        <w:t>辆，其他用车主要是</w:t>
      </w:r>
      <w:r>
        <w:rPr>
          <w:rFonts w:ascii="仿宋_GB2312" w:eastAsia="仿宋_GB2312" w:hint="eastAsia"/>
          <w:szCs w:val="32"/>
        </w:rPr>
        <w:t>日常报送文件、社区用车</w:t>
      </w:r>
      <w:r>
        <w:rPr>
          <w:rFonts w:ascii="仿宋_GB2312" w:eastAsia="仿宋_GB2312" w:hint="eastAsia"/>
          <w:szCs w:val="32"/>
        </w:rPr>
        <w:t>；单位价值</w:t>
      </w:r>
      <w:r>
        <w:rPr>
          <w:rFonts w:ascii="仿宋_GB2312" w:eastAsia="仿宋_GB2312" w:hint="eastAsia"/>
          <w:szCs w:val="32"/>
        </w:rPr>
        <w:t xml:space="preserve"> 50 </w:t>
      </w:r>
      <w:r>
        <w:rPr>
          <w:rFonts w:ascii="仿宋_GB2312" w:eastAsia="仿宋_GB2312" w:hint="eastAsia"/>
          <w:szCs w:val="32"/>
        </w:rPr>
        <w:t>万元以上通用设备</w:t>
      </w:r>
      <w:r>
        <w:rPr>
          <w:rFonts w:ascii="仿宋_GB2312" w:eastAsia="仿宋_GB2312" w:hint="eastAsia"/>
          <w:szCs w:val="32"/>
        </w:rPr>
        <w:t>0</w:t>
      </w:r>
      <w:r>
        <w:rPr>
          <w:rFonts w:ascii="仿宋_GB2312" w:eastAsia="仿宋_GB2312" w:hint="eastAsia"/>
          <w:szCs w:val="32"/>
        </w:rPr>
        <w:t>台（套）；单位价值</w:t>
      </w:r>
      <w:r>
        <w:rPr>
          <w:rFonts w:ascii="仿宋_GB2312" w:eastAsia="仿宋_GB2312" w:hint="eastAsia"/>
          <w:szCs w:val="32"/>
        </w:rPr>
        <w:t xml:space="preserve"> 100 </w:t>
      </w:r>
      <w:r>
        <w:rPr>
          <w:rFonts w:ascii="仿宋_GB2312" w:eastAsia="仿宋_GB2312" w:hint="eastAsia"/>
          <w:szCs w:val="32"/>
        </w:rPr>
        <w:t>万元以上专用设备</w:t>
      </w:r>
      <w:r>
        <w:rPr>
          <w:rFonts w:ascii="仿宋_GB2312" w:eastAsia="仿宋_GB2312" w:hint="eastAsia"/>
          <w:szCs w:val="32"/>
        </w:rPr>
        <w:t>2</w:t>
      </w:r>
      <w:r>
        <w:rPr>
          <w:rFonts w:ascii="仿宋_GB2312" w:eastAsia="仿宋_GB2312" w:hint="eastAsia"/>
          <w:szCs w:val="32"/>
        </w:rPr>
        <w:t>台（套）。</w:t>
      </w:r>
    </w:p>
    <w:p w:rsidR="00D92B6C" w:rsidRDefault="00FA3982">
      <w:pPr>
        <w:spacing w:line="580" w:lineRule="exact"/>
        <w:ind w:firstLineChars="200" w:firstLine="640"/>
        <w:rPr>
          <w:rFonts w:ascii="黑体" w:eastAsia="黑体" w:hAnsi="黑体"/>
          <w:szCs w:val="32"/>
        </w:rPr>
      </w:pPr>
      <w:r>
        <w:rPr>
          <w:rFonts w:ascii="黑体" w:eastAsia="黑体" w:hAnsi="黑体" w:hint="eastAsia"/>
          <w:szCs w:val="32"/>
        </w:rPr>
        <w:t>十一、预算绩效情况说明</w:t>
      </w:r>
    </w:p>
    <w:p w:rsidR="00D92B6C" w:rsidRDefault="00FA3982">
      <w:pPr>
        <w:spacing w:line="580" w:lineRule="exact"/>
        <w:ind w:firstLineChars="200" w:firstLine="640"/>
        <w:rPr>
          <w:rFonts w:ascii="楷体_GB2312" w:eastAsia="楷体_GB2312"/>
          <w:bCs/>
          <w:kern w:val="0"/>
          <w:szCs w:val="32"/>
        </w:rPr>
      </w:pPr>
      <w:r>
        <w:rPr>
          <w:rFonts w:ascii="楷体_GB2312" w:eastAsia="楷体_GB2312" w:hint="eastAsia"/>
          <w:bCs/>
          <w:kern w:val="0"/>
          <w:szCs w:val="32"/>
        </w:rPr>
        <w:t>（一）预算绩效管理工作开展情况</w:t>
      </w:r>
    </w:p>
    <w:p w:rsidR="00D92B6C" w:rsidRDefault="00FA3982">
      <w:pPr>
        <w:spacing w:line="580" w:lineRule="exact"/>
        <w:ind w:firstLineChars="200" w:firstLine="640"/>
        <w:rPr>
          <w:rFonts w:ascii="仿宋_GB2312" w:eastAsia="仿宋_GB2312"/>
          <w:kern w:val="0"/>
          <w:szCs w:val="32"/>
        </w:rPr>
      </w:pPr>
      <w:r>
        <w:rPr>
          <w:rFonts w:ascii="仿宋_GB2312" w:eastAsia="仿宋_GB2312" w:hint="eastAsia"/>
          <w:kern w:val="0"/>
          <w:szCs w:val="32"/>
        </w:rPr>
        <w:t>根据预算绩效管理要求，我单位按照“谁用款、谁评价”的原则，组织对</w:t>
      </w:r>
      <w:r>
        <w:rPr>
          <w:rFonts w:ascii="仿宋_GB2312" w:eastAsia="仿宋_GB2312" w:hint="eastAsia"/>
          <w:kern w:val="0"/>
          <w:szCs w:val="32"/>
        </w:rPr>
        <w:t>2021</w:t>
      </w:r>
      <w:r>
        <w:rPr>
          <w:rFonts w:ascii="仿宋_GB2312" w:eastAsia="仿宋_GB2312" w:hint="eastAsia"/>
          <w:kern w:val="0"/>
          <w:szCs w:val="32"/>
        </w:rPr>
        <w:t>年度区级预算安排项目支出进行全面自评，涵盖项目</w:t>
      </w:r>
      <w:r>
        <w:rPr>
          <w:rFonts w:ascii="仿宋_GB2312" w:eastAsia="仿宋_GB2312" w:hint="eastAsia"/>
          <w:kern w:val="0"/>
          <w:szCs w:val="32"/>
        </w:rPr>
        <w:t>14</w:t>
      </w:r>
      <w:r>
        <w:rPr>
          <w:rFonts w:ascii="仿宋_GB2312" w:eastAsia="仿宋_GB2312" w:hint="eastAsia"/>
          <w:kern w:val="0"/>
          <w:szCs w:val="32"/>
        </w:rPr>
        <w:t>个，涉及预算资金</w:t>
      </w:r>
      <w:r>
        <w:rPr>
          <w:rFonts w:ascii="仿宋_GB2312" w:eastAsia="仿宋_GB2312" w:hint="eastAsia"/>
          <w:kern w:val="0"/>
          <w:szCs w:val="32"/>
        </w:rPr>
        <w:t>2818.62</w:t>
      </w:r>
      <w:r>
        <w:rPr>
          <w:rFonts w:ascii="仿宋_GB2312" w:eastAsia="仿宋_GB2312" w:hint="eastAsia"/>
          <w:kern w:val="0"/>
          <w:szCs w:val="32"/>
        </w:rPr>
        <w:t>万元，占单位预算项目支出总额的</w:t>
      </w:r>
      <w:r>
        <w:rPr>
          <w:rFonts w:ascii="仿宋_GB2312" w:eastAsia="仿宋_GB2312" w:hint="eastAsia"/>
          <w:kern w:val="0"/>
          <w:szCs w:val="32"/>
        </w:rPr>
        <w:t>100</w:t>
      </w:r>
      <w:r>
        <w:rPr>
          <w:rFonts w:ascii="仿宋_GB2312" w:eastAsia="仿宋_GB2312" w:hint="eastAsia"/>
          <w:kern w:val="0"/>
          <w:szCs w:val="32"/>
        </w:rPr>
        <w:t>%</w:t>
      </w:r>
      <w:r>
        <w:rPr>
          <w:rFonts w:ascii="仿宋_GB2312" w:eastAsia="仿宋_GB2312" w:hint="eastAsia"/>
          <w:kern w:val="0"/>
          <w:szCs w:val="32"/>
        </w:rPr>
        <w:t>。</w:t>
      </w:r>
    </w:p>
    <w:p w:rsidR="00D92B6C" w:rsidRDefault="00FA3982">
      <w:pPr>
        <w:widowControl/>
        <w:spacing w:line="580" w:lineRule="exact"/>
        <w:ind w:firstLineChars="200" w:firstLine="640"/>
        <w:rPr>
          <w:rFonts w:ascii="仿宋_GB2312" w:eastAsia="仿宋_GB2312"/>
          <w:bCs/>
          <w:szCs w:val="32"/>
        </w:rPr>
      </w:pPr>
      <w:r>
        <w:rPr>
          <w:rFonts w:ascii="仿宋_GB2312" w:eastAsia="仿宋_GB2312" w:cs="仿宋_GB2312" w:hint="eastAsia"/>
          <w:bCs/>
          <w:szCs w:val="32"/>
        </w:rPr>
        <w:t>2021</w:t>
      </w:r>
      <w:r>
        <w:rPr>
          <w:rFonts w:ascii="仿宋_GB2312" w:eastAsia="仿宋_GB2312" w:cs="仿宋_GB2312" w:hint="eastAsia"/>
          <w:bCs/>
          <w:szCs w:val="32"/>
        </w:rPr>
        <w:t>年度</w:t>
      </w:r>
      <w:r>
        <w:rPr>
          <w:rFonts w:ascii="仿宋_GB2312" w:eastAsia="仿宋_GB2312" w:cs="仿宋_GB2312" w:hint="eastAsia"/>
          <w:bCs/>
          <w:szCs w:val="32"/>
        </w:rPr>
        <w:t>本单位无重点绩效评价项目</w:t>
      </w:r>
      <w:r>
        <w:rPr>
          <w:rFonts w:ascii="仿宋_GB2312" w:eastAsia="仿宋_GB2312" w:hint="eastAsia"/>
          <w:bCs/>
          <w:szCs w:val="32"/>
        </w:rPr>
        <w:t>。</w:t>
      </w:r>
    </w:p>
    <w:p w:rsidR="00D92B6C" w:rsidRDefault="00FA3982">
      <w:pPr>
        <w:spacing w:line="580" w:lineRule="exact"/>
        <w:ind w:firstLineChars="200" w:firstLine="640"/>
        <w:rPr>
          <w:rFonts w:ascii="楷体_GB2312" w:eastAsia="楷体_GB2312"/>
          <w:bCs/>
          <w:kern w:val="0"/>
          <w:szCs w:val="32"/>
        </w:rPr>
      </w:pPr>
      <w:r>
        <w:rPr>
          <w:rFonts w:ascii="楷体_GB2312" w:eastAsia="楷体_GB2312" w:hint="eastAsia"/>
          <w:bCs/>
          <w:kern w:val="0"/>
          <w:szCs w:val="32"/>
        </w:rPr>
        <w:t>（二）项目绩效自评结果</w:t>
      </w:r>
    </w:p>
    <w:p w:rsidR="00D92B6C" w:rsidRDefault="00FA3982">
      <w:pPr>
        <w:spacing w:line="580" w:lineRule="exact"/>
        <w:ind w:firstLineChars="200" w:firstLine="640"/>
        <w:rPr>
          <w:rFonts w:ascii="仿宋_GB2312" w:eastAsia="仿宋_GB2312" w:cs="仿宋_GB2312"/>
          <w:szCs w:val="32"/>
        </w:rPr>
      </w:pPr>
      <w:r>
        <w:rPr>
          <w:rFonts w:ascii="仿宋_GB2312" w:eastAsia="仿宋_GB2312" w:hint="eastAsia"/>
          <w:szCs w:val="32"/>
        </w:rPr>
        <w:t>段泊岚镇</w:t>
      </w:r>
      <w:r>
        <w:rPr>
          <w:rFonts w:ascii="仿宋_GB2312" w:eastAsia="仿宋_GB2312" w:hint="eastAsia"/>
          <w:szCs w:val="32"/>
        </w:rPr>
        <w:t>2021</w:t>
      </w:r>
      <w:r>
        <w:rPr>
          <w:rFonts w:ascii="仿宋_GB2312" w:eastAsia="仿宋_GB2312" w:hint="eastAsia"/>
          <w:szCs w:val="32"/>
        </w:rPr>
        <w:t>年度区级预算安排项目支出绩效自评的</w:t>
      </w:r>
      <w:r>
        <w:rPr>
          <w:rFonts w:ascii="仿宋_GB2312" w:eastAsia="仿宋_GB2312" w:hint="eastAsia"/>
          <w:szCs w:val="32"/>
        </w:rPr>
        <w:lastRenderedPageBreak/>
        <w:t>14</w:t>
      </w:r>
      <w:r>
        <w:rPr>
          <w:rFonts w:ascii="仿宋_GB2312" w:eastAsia="仿宋_GB2312" w:hint="eastAsia"/>
          <w:szCs w:val="32"/>
        </w:rPr>
        <w:t>个项目中，</w:t>
      </w:r>
      <w:r>
        <w:rPr>
          <w:rFonts w:ascii="仿宋_GB2312" w:eastAsia="仿宋_GB2312" w:cs="仿宋_GB2312" w:hint="eastAsia"/>
          <w:szCs w:val="32"/>
        </w:rPr>
        <w:t>从自评情况看，项目支出绩效管理的重视程度进一步提升，大部分项目有序开展，执行和完成情况较好，资金使用比较规范，</w:t>
      </w:r>
      <w:r>
        <w:rPr>
          <w:rFonts w:ascii="仿宋_GB2312" w:eastAsia="仿宋_GB2312" w:cs="仿宋_GB2312" w:hint="eastAsia"/>
          <w:szCs w:val="32"/>
        </w:rPr>
        <w:t>但也存在部分项目产出指标低于预期、项目实施进展慢等问题。</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本次</w:t>
      </w:r>
      <w:r>
        <w:rPr>
          <w:rFonts w:ascii="仿宋_GB2312" w:eastAsia="仿宋_GB2312"/>
          <w:szCs w:val="32"/>
        </w:rPr>
        <w:t>公开包含</w:t>
      </w:r>
      <w:r>
        <w:rPr>
          <w:rFonts w:ascii="仿宋_GB2312" w:eastAsia="仿宋_GB2312" w:hint="eastAsia"/>
          <w:szCs w:val="32"/>
        </w:rPr>
        <w:t>2021</w:t>
      </w:r>
      <w:r>
        <w:rPr>
          <w:rFonts w:ascii="仿宋_GB2312" w:eastAsia="仿宋_GB2312" w:hint="eastAsia"/>
          <w:szCs w:val="32"/>
        </w:rPr>
        <w:t>年度区级预算安排项目支出绩效自评情况，以及“</w:t>
      </w:r>
      <w:r>
        <w:rPr>
          <w:rFonts w:ascii="仿宋_GB2312" w:eastAsia="仿宋_GB2312" w:hint="eastAsia"/>
          <w:szCs w:val="32"/>
        </w:rPr>
        <w:t>城乡环卫一体化</w:t>
      </w:r>
      <w:r>
        <w:rPr>
          <w:rFonts w:ascii="仿宋_GB2312" w:eastAsia="仿宋_GB2312" w:hint="eastAsia"/>
          <w:szCs w:val="32"/>
        </w:rPr>
        <w:t>项目”“</w:t>
      </w:r>
      <w:r>
        <w:rPr>
          <w:rFonts w:ascii="仿宋_GB2312" w:eastAsia="仿宋_GB2312" w:hint="eastAsia"/>
          <w:szCs w:val="32"/>
        </w:rPr>
        <w:t>垃圾分类奖补</w:t>
      </w:r>
      <w:r>
        <w:rPr>
          <w:rFonts w:ascii="仿宋_GB2312" w:eastAsia="仿宋_GB2312" w:hint="eastAsia"/>
          <w:szCs w:val="32"/>
        </w:rPr>
        <w:t>项目”等</w:t>
      </w:r>
      <w:r>
        <w:rPr>
          <w:rFonts w:ascii="仿宋_GB2312" w:eastAsia="仿宋_GB2312" w:hint="eastAsia"/>
          <w:szCs w:val="32"/>
        </w:rPr>
        <w:t>14</w:t>
      </w:r>
      <w:r>
        <w:rPr>
          <w:rFonts w:ascii="仿宋_GB2312" w:eastAsia="仿宋_GB2312" w:hint="eastAsia"/>
          <w:szCs w:val="32"/>
        </w:rPr>
        <w:t>个项目的绩效自评结果。</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1.</w:t>
      </w:r>
      <w:r>
        <w:rPr>
          <w:rFonts w:ascii="仿宋_GB2312" w:eastAsia="仿宋_GB2312" w:hint="eastAsia"/>
          <w:szCs w:val="32"/>
        </w:rPr>
        <w:t>城乡环卫一体化</w:t>
      </w:r>
      <w:r>
        <w:rPr>
          <w:rFonts w:ascii="仿宋_GB2312" w:eastAsia="仿宋_GB2312" w:hint="eastAsia"/>
          <w:szCs w:val="32"/>
        </w:rPr>
        <w:t>项目绩效自评综述</w:t>
      </w:r>
      <w:r>
        <w:rPr>
          <w:rFonts w:ascii="仿宋_GB2312" w:eastAsia="仿宋_GB2312" w:hint="eastAsia"/>
          <w:szCs w:val="32"/>
        </w:rPr>
        <w:t>：</w:t>
      </w:r>
      <w:r>
        <w:rPr>
          <w:rFonts w:ascii="仿宋_GB2312" w:eastAsia="仿宋_GB2312" w:hint="eastAsia"/>
          <w:szCs w:val="32"/>
        </w:rPr>
        <w:t>根据年初设定的绩效目标。全年预算数为</w:t>
      </w:r>
      <w:r>
        <w:rPr>
          <w:rFonts w:ascii="仿宋_GB2312" w:eastAsia="仿宋_GB2312" w:hint="eastAsia"/>
          <w:szCs w:val="32"/>
        </w:rPr>
        <w:t>267.87</w:t>
      </w:r>
      <w:r>
        <w:rPr>
          <w:rFonts w:ascii="仿宋_GB2312" w:eastAsia="仿宋_GB2312" w:hint="eastAsia"/>
          <w:szCs w:val="32"/>
        </w:rPr>
        <w:t>万元，执行数为</w:t>
      </w:r>
      <w:r>
        <w:rPr>
          <w:rFonts w:ascii="仿宋_GB2312" w:eastAsia="仿宋_GB2312" w:hint="eastAsia"/>
          <w:szCs w:val="32"/>
        </w:rPr>
        <w:t>267.87</w:t>
      </w:r>
      <w:r>
        <w:rPr>
          <w:rFonts w:ascii="仿宋_GB2312" w:eastAsia="仿宋_GB2312" w:hint="eastAsia"/>
          <w:szCs w:val="32"/>
        </w:rPr>
        <w:t>万元，完成预算的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。项目绩效目标完成情况：进一步改善农村面貌，提高居民工作和生活环境质量，提升农村整体形象。</w:t>
      </w:r>
    </w:p>
    <w:p w:rsidR="00D92B6C" w:rsidRDefault="00FA3982">
      <w:pPr>
        <w:spacing w:line="560" w:lineRule="exact"/>
        <w:ind w:firstLineChars="200" w:firstLine="640"/>
        <w:rPr>
          <w:rFonts w:ascii="仿宋_GB2312" w:eastAsia="仿宋_GB2312"/>
          <w:szCs w:val="32"/>
        </w:rPr>
      </w:pPr>
      <w:r>
        <w:rPr>
          <w:rFonts w:ascii="仿宋_GB2312" w:eastAsia="仿宋_GB2312" w:hint="eastAsia"/>
          <w:szCs w:val="32"/>
        </w:rPr>
        <w:t>2.</w:t>
      </w:r>
      <w:r>
        <w:rPr>
          <w:rFonts w:ascii="仿宋_GB2312" w:eastAsia="仿宋_GB2312" w:hint="eastAsia"/>
          <w:szCs w:val="32"/>
        </w:rPr>
        <w:t>垃圾分类奖补</w:t>
      </w:r>
      <w:r>
        <w:rPr>
          <w:rFonts w:ascii="仿宋_GB2312" w:eastAsia="仿宋_GB2312" w:hint="eastAsia"/>
          <w:szCs w:val="32"/>
        </w:rPr>
        <w:t>项目绩效自评综述：根据年初设定的绩效目标。全年预算数为</w:t>
      </w:r>
      <w:r>
        <w:rPr>
          <w:rFonts w:ascii="仿宋_GB2312" w:eastAsia="仿宋_GB2312" w:hint="eastAsia"/>
          <w:szCs w:val="32"/>
        </w:rPr>
        <w:t>72.64</w:t>
      </w:r>
      <w:r>
        <w:rPr>
          <w:rFonts w:ascii="仿宋_GB2312" w:eastAsia="仿宋_GB2312" w:hint="eastAsia"/>
          <w:szCs w:val="32"/>
        </w:rPr>
        <w:t>万元，执行数为</w:t>
      </w:r>
      <w:r>
        <w:rPr>
          <w:rFonts w:ascii="仿宋_GB2312" w:eastAsia="仿宋_GB2312" w:hint="eastAsia"/>
          <w:szCs w:val="32"/>
        </w:rPr>
        <w:t>72.64</w:t>
      </w:r>
      <w:r>
        <w:rPr>
          <w:rFonts w:ascii="仿宋_GB2312" w:eastAsia="仿宋_GB2312" w:hint="eastAsia"/>
          <w:szCs w:val="32"/>
        </w:rPr>
        <w:t>万元，完成预算的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w:t>
      </w:r>
      <w:r>
        <w:rPr>
          <w:rFonts w:ascii="仿宋_GB2312" w:eastAsia="仿宋_GB2312" w:hint="eastAsia"/>
          <w:szCs w:val="32"/>
        </w:rPr>
        <w:t>项目绩效目标完成情况：进一步改善农村面貌，提高居民工作和生活环境质量，提升农村整体形象。</w:t>
      </w:r>
    </w:p>
    <w:p w:rsidR="00D92B6C" w:rsidRDefault="00FA3982">
      <w:pPr>
        <w:spacing w:line="560" w:lineRule="exact"/>
        <w:ind w:firstLineChars="200" w:firstLine="640"/>
        <w:rPr>
          <w:rFonts w:ascii="仿宋_GB2312" w:eastAsia="仿宋_GB2312"/>
          <w:szCs w:val="32"/>
        </w:rPr>
      </w:pPr>
      <w:r>
        <w:rPr>
          <w:rFonts w:ascii="仿宋_GB2312" w:eastAsia="仿宋_GB2312" w:hint="eastAsia"/>
          <w:szCs w:val="32"/>
        </w:rPr>
        <w:t>3</w:t>
      </w:r>
      <w:r>
        <w:rPr>
          <w:rFonts w:ascii="仿宋_GB2312" w:eastAsia="仿宋_GB2312" w:hint="eastAsia"/>
          <w:szCs w:val="32"/>
        </w:rPr>
        <w:t>.</w:t>
      </w:r>
      <w:r>
        <w:rPr>
          <w:rFonts w:ascii="仿宋_GB2312" w:eastAsia="仿宋_GB2312" w:hint="eastAsia"/>
          <w:szCs w:val="32"/>
        </w:rPr>
        <w:t>农村公路大中修项目绩效自评综述：根据年初设定的绩效目标。全年预算数为</w:t>
      </w:r>
      <w:r>
        <w:rPr>
          <w:rFonts w:ascii="仿宋_GB2312" w:eastAsia="仿宋_GB2312" w:hint="eastAsia"/>
          <w:szCs w:val="32"/>
        </w:rPr>
        <w:t>344.96</w:t>
      </w:r>
      <w:r>
        <w:rPr>
          <w:rFonts w:ascii="仿宋_GB2312" w:eastAsia="仿宋_GB2312" w:hint="eastAsia"/>
          <w:szCs w:val="32"/>
        </w:rPr>
        <w:t>万元，执行数为</w:t>
      </w:r>
      <w:r>
        <w:rPr>
          <w:rFonts w:ascii="仿宋_GB2312" w:eastAsia="仿宋_GB2312" w:hint="eastAsia"/>
          <w:szCs w:val="32"/>
        </w:rPr>
        <w:t>344.96</w:t>
      </w:r>
      <w:r>
        <w:rPr>
          <w:rFonts w:ascii="仿宋_GB2312" w:eastAsia="仿宋_GB2312" w:hint="eastAsia"/>
          <w:szCs w:val="32"/>
        </w:rPr>
        <w:t>万元，完成预算的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。项目绩效目标完成情况</w:t>
      </w:r>
      <w:r>
        <w:rPr>
          <w:rFonts w:ascii="仿宋_GB2312" w:eastAsia="仿宋_GB2312" w:hint="eastAsia"/>
          <w:szCs w:val="32"/>
        </w:rPr>
        <w:t>：</w:t>
      </w:r>
      <w:r>
        <w:rPr>
          <w:rFonts w:ascii="仿宋_GB2312" w:eastAsia="仿宋_GB2312" w:hint="eastAsia"/>
          <w:szCs w:val="32"/>
        </w:rPr>
        <w:t>完善村庄基础设施，改善居民出行。</w:t>
      </w:r>
    </w:p>
    <w:p w:rsidR="00D92B6C" w:rsidRDefault="00FA3982">
      <w:pPr>
        <w:spacing w:line="560" w:lineRule="exact"/>
        <w:ind w:firstLineChars="200" w:firstLine="640"/>
        <w:rPr>
          <w:rFonts w:ascii="仿宋_GB2312" w:eastAsia="仿宋_GB2312"/>
          <w:szCs w:val="32"/>
        </w:rPr>
      </w:pPr>
      <w:r>
        <w:rPr>
          <w:rFonts w:ascii="仿宋_GB2312" w:eastAsia="仿宋_GB2312" w:hint="eastAsia"/>
          <w:szCs w:val="32"/>
        </w:rPr>
        <w:t>4</w:t>
      </w:r>
      <w:r>
        <w:rPr>
          <w:rFonts w:ascii="仿宋_GB2312" w:eastAsia="仿宋_GB2312" w:hint="eastAsia"/>
          <w:szCs w:val="32"/>
        </w:rPr>
        <w:t>.</w:t>
      </w:r>
      <w:r>
        <w:rPr>
          <w:rFonts w:ascii="仿宋_GB2312" w:eastAsia="仿宋_GB2312" w:hint="eastAsia"/>
          <w:szCs w:val="32"/>
        </w:rPr>
        <w:t>石场治理</w:t>
      </w:r>
      <w:r>
        <w:rPr>
          <w:rFonts w:ascii="仿宋_GB2312" w:eastAsia="仿宋_GB2312" w:hint="eastAsia"/>
          <w:szCs w:val="32"/>
        </w:rPr>
        <w:t>项目绩效自评综述：根据年初设定的绩效目标。全年预算数为</w:t>
      </w:r>
      <w:r>
        <w:rPr>
          <w:rFonts w:ascii="仿宋_GB2312" w:eastAsia="仿宋_GB2312" w:hint="eastAsia"/>
          <w:szCs w:val="32"/>
        </w:rPr>
        <w:t>542.08</w:t>
      </w:r>
      <w:r>
        <w:rPr>
          <w:rFonts w:ascii="仿宋_GB2312" w:eastAsia="仿宋_GB2312" w:hint="eastAsia"/>
          <w:szCs w:val="32"/>
        </w:rPr>
        <w:t>万元，执行数为</w:t>
      </w:r>
      <w:r>
        <w:rPr>
          <w:rFonts w:ascii="仿宋_GB2312" w:eastAsia="仿宋_GB2312" w:hint="eastAsia"/>
          <w:szCs w:val="32"/>
        </w:rPr>
        <w:t>542.08</w:t>
      </w:r>
      <w:r>
        <w:rPr>
          <w:rFonts w:ascii="仿宋_GB2312" w:eastAsia="仿宋_GB2312" w:hint="eastAsia"/>
          <w:szCs w:val="32"/>
        </w:rPr>
        <w:t>万元，完成预算的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。项目绩效目标完成情况</w:t>
      </w:r>
      <w:r>
        <w:rPr>
          <w:rFonts w:ascii="仿宋_GB2312" w:eastAsia="仿宋_GB2312" w:hint="eastAsia"/>
          <w:szCs w:val="32"/>
        </w:rPr>
        <w:t>：</w:t>
      </w:r>
      <w:r>
        <w:rPr>
          <w:rFonts w:ascii="仿宋_GB2312" w:eastAsia="仿宋_GB2312" w:hint="eastAsia"/>
          <w:szCs w:val="32"/>
        </w:rPr>
        <w:t>消除地质灾害隐患，避</w:t>
      </w:r>
      <w:r>
        <w:rPr>
          <w:rFonts w:ascii="仿宋_GB2312" w:eastAsia="仿宋_GB2312" w:hint="eastAsia"/>
          <w:szCs w:val="32"/>
        </w:rPr>
        <w:lastRenderedPageBreak/>
        <w:t>免发生地灾危害，恢复植被、保持水土，地质环境良性转化</w:t>
      </w:r>
      <w:r>
        <w:rPr>
          <w:rFonts w:ascii="仿宋_GB2312" w:eastAsia="仿宋_GB2312" w:hint="eastAsia"/>
          <w:szCs w:val="32"/>
        </w:rPr>
        <w:t>。</w:t>
      </w:r>
    </w:p>
    <w:p w:rsidR="00D92B6C" w:rsidRDefault="00FA3982">
      <w:pPr>
        <w:spacing w:line="560" w:lineRule="exact"/>
        <w:ind w:firstLineChars="200" w:firstLine="640"/>
        <w:rPr>
          <w:rFonts w:ascii="仿宋_GB2312" w:eastAsia="仿宋_GB2312"/>
          <w:szCs w:val="32"/>
        </w:rPr>
      </w:pPr>
      <w:r>
        <w:rPr>
          <w:rFonts w:ascii="仿宋_GB2312" w:eastAsia="仿宋_GB2312" w:hint="eastAsia"/>
          <w:szCs w:val="32"/>
        </w:rPr>
        <w:t>5</w:t>
      </w:r>
      <w:r>
        <w:rPr>
          <w:rFonts w:ascii="仿宋_GB2312" w:eastAsia="仿宋_GB2312" w:hint="eastAsia"/>
          <w:szCs w:val="32"/>
        </w:rPr>
        <w:t>.</w:t>
      </w:r>
      <w:r>
        <w:rPr>
          <w:rFonts w:ascii="仿宋_GB2312" w:eastAsia="仿宋_GB2312" w:hint="eastAsia"/>
          <w:szCs w:val="32"/>
        </w:rPr>
        <w:t>部分中小学建设</w:t>
      </w:r>
      <w:r>
        <w:rPr>
          <w:rFonts w:ascii="仿宋_GB2312" w:eastAsia="仿宋_GB2312" w:hint="eastAsia"/>
          <w:szCs w:val="32"/>
        </w:rPr>
        <w:t>项目绩效自评综述：根据年初设定的绩效目标。全年预算数为</w:t>
      </w:r>
      <w:r>
        <w:rPr>
          <w:rFonts w:ascii="仿宋_GB2312" w:eastAsia="仿宋_GB2312" w:hint="eastAsia"/>
          <w:szCs w:val="32"/>
        </w:rPr>
        <w:t>333</w:t>
      </w:r>
      <w:r>
        <w:rPr>
          <w:rFonts w:ascii="仿宋_GB2312" w:eastAsia="仿宋_GB2312" w:hint="eastAsia"/>
          <w:szCs w:val="32"/>
        </w:rPr>
        <w:t>万元，执行数为</w:t>
      </w:r>
      <w:r>
        <w:rPr>
          <w:rFonts w:ascii="仿宋_GB2312" w:eastAsia="仿宋_GB2312" w:hint="eastAsia"/>
          <w:szCs w:val="32"/>
        </w:rPr>
        <w:t>333</w:t>
      </w:r>
      <w:r>
        <w:rPr>
          <w:rFonts w:ascii="仿宋_GB2312" w:eastAsia="仿宋_GB2312" w:hint="eastAsia"/>
          <w:szCs w:val="32"/>
        </w:rPr>
        <w:t>万元，完成预算的</w:t>
      </w:r>
      <w:r>
        <w:rPr>
          <w:rFonts w:ascii="仿宋_GB2312" w:eastAsia="仿宋_GB2312" w:hint="eastAsia"/>
          <w:szCs w:val="32"/>
        </w:rPr>
        <w:t>100</w:t>
      </w:r>
      <w:r>
        <w:rPr>
          <w:rFonts w:ascii="仿宋_GB2312" w:eastAsia="仿宋_GB2312" w:hint="eastAsia"/>
          <w:szCs w:val="32"/>
        </w:rPr>
        <w:t>%</w:t>
      </w:r>
      <w:r>
        <w:rPr>
          <w:rFonts w:ascii="仿宋_GB2312" w:eastAsia="仿宋_GB2312" w:hint="eastAsia"/>
          <w:szCs w:val="32"/>
        </w:rPr>
        <w:t>。项目绩效目标完成情况</w:t>
      </w:r>
      <w:r>
        <w:rPr>
          <w:rFonts w:ascii="仿宋_GB2312" w:eastAsia="仿宋_GB2312" w:hint="eastAsia"/>
          <w:szCs w:val="32"/>
        </w:rPr>
        <w:t>：进一步提升农村义务教育学校办学条件。</w:t>
      </w:r>
    </w:p>
    <w:p w:rsidR="00D92B6C" w:rsidRDefault="00FA3982">
      <w:pPr>
        <w:spacing w:line="580" w:lineRule="exact"/>
        <w:ind w:firstLineChars="200" w:firstLine="640"/>
        <w:rPr>
          <w:rFonts w:ascii="仿宋_GB2312" w:eastAsia="仿宋_GB2312"/>
          <w:szCs w:val="32"/>
        </w:rPr>
      </w:pPr>
      <w:r>
        <w:rPr>
          <w:rFonts w:ascii="仿宋_GB2312" w:eastAsia="仿宋_GB2312" w:hint="eastAsia"/>
          <w:szCs w:val="32"/>
        </w:rPr>
        <w:t>2021</w:t>
      </w:r>
      <w:r>
        <w:rPr>
          <w:rFonts w:ascii="仿宋_GB2312" w:eastAsia="仿宋_GB2312" w:hint="eastAsia"/>
          <w:szCs w:val="32"/>
        </w:rPr>
        <w:t>年度区级预算项目支出绩效自评情况汇总表和区级预算项目支出绩效自评表详见</w:t>
      </w:r>
      <w:r>
        <w:rPr>
          <w:rFonts w:ascii="仿宋_GB2312" w:eastAsia="仿宋_GB2312" w:hint="eastAsia"/>
          <w:kern w:val="0"/>
          <w:szCs w:val="32"/>
        </w:rPr>
        <w:t>“第五部分</w:t>
      </w:r>
      <w:r>
        <w:rPr>
          <w:rFonts w:ascii="仿宋_GB2312" w:eastAsia="仿宋_GB2312" w:hint="eastAsia"/>
          <w:kern w:val="0"/>
          <w:szCs w:val="32"/>
        </w:rPr>
        <w:t xml:space="preserve"> </w:t>
      </w:r>
      <w:r>
        <w:rPr>
          <w:rFonts w:ascii="仿宋_GB2312" w:eastAsia="仿宋_GB2312" w:hint="eastAsia"/>
          <w:kern w:val="0"/>
          <w:szCs w:val="32"/>
        </w:rPr>
        <w:t>附件”</w:t>
      </w:r>
      <w:r>
        <w:rPr>
          <w:rFonts w:ascii="仿宋_GB2312" w:eastAsia="仿宋_GB2312" w:hint="eastAsia"/>
          <w:szCs w:val="32"/>
        </w:rPr>
        <w:t>。</w:t>
      </w:r>
    </w:p>
    <w:p w:rsidR="00D92B6C" w:rsidRDefault="00FA3982">
      <w:pPr>
        <w:spacing w:line="560" w:lineRule="exact"/>
        <w:ind w:firstLineChars="200" w:firstLine="640"/>
        <w:rPr>
          <w:rFonts w:ascii="楷体_GB2312" w:eastAsia="楷体_GB2312"/>
          <w:bCs/>
          <w:kern w:val="0"/>
          <w:szCs w:val="32"/>
        </w:rPr>
      </w:pPr>
      <w:r>
        <w:rPr>
          <w:rFonts w:ascii="楷体_GB2312" w:eastAsia="楷体_GB2312" w:hint="eastAsia"/>
          <w:bCs/>
          <w:kern w:val="0"/>
          <w:szCs w:val="32"/>
        </w:rPr>
        <w:t>（三）部门整体支出绩效自评结果</w:t>
      </w:r>
    </w:p>
    <w:p w:rsidR="00D92B6C" w:rsidRDefault="00FA3982">
      <w:pPr>
        <w:spacing w:line="560" w:lineRule="exact"/>
        <w:ind w:firstLineChars="200" w:firstLine="640"/>
        <w:rPr>
          <w:rFonts w:ascii="仿宋_GB2312" w:eastAsia="仿宋_GB2312"/>
          <w:b/>
          <w:bCs/>
          <w:kern w:val="0"/>
          <w:szCs w:val="32"/>
        </w:rPr>
      </w:pPr>
      <w:r>
        <w:rPr>
          <w:rFonts w:ascii="仿宋_GB2312" w:eastAsia="仿宋_GB2312" w:hint="eastAsia"/>
          <w:szCs w:val="32"/>
        </w:rPr>
        <w:t>从自评情况来看，部门履职效能进一步提升，各项工作基本完成，资产管理比较规范。部门整体绩效目标完成情况：</w:t>
      </w:r>
      <w:r>
        <w:rPr>
          <w:rFonts w:ascii="仿宋_GB2312" w:eastAsia="仿宋_GB2312" w:hAnsi="仿宋_GB2312" w:cs="仿宋_GB2312" w:hint="eastAsia"/>
          <w:szCs w:val="32"/>
        </w:rPr>
        <w:t>围绕部门整体支出绩效目标实现和职责履行程度的综合评价，对于一个部门的整体绩效评价能够洞悉资源配置</w:t>
      </w:r>
      <w:r>
        <w:rPr>
          <w:rFonts w:ascii="仿宋_GB2312" w:eastAsia="仿宋_GB2312" w:hAnsi="仿宋_GB2312" w:cs="仿宋_GB2312" w:hint="eastAsia"/>
          <w:szCs w:val="32"/>
        </w:rPr>
        <w:t>的有效情况以及各部分要素之间的有机关系，从而从更加宏观的层面把握部门的资源配置合理性和资金运用效益，从结构分析和整体效益分析中更加精确地查找问题，进而有的放矢地进行改进</w:t>
      </w:r>
      <w:r>
        <w:rPr>
          <w:rFonts w:ascii="仿宋_GB2312" w:eastAsia="仿宋_GB2312" w:hint="eastAsia"/>
          <w:szCs w:val="32"/>
        </w:rPr>
        <w:t>。</w:t>
      </w:r>
    </w:p>
    <w:p w:rsidR="00D92B6C" w:rsidRDefault="00FA3982">
      <w:pPr>
        <w:widowControl/>
        <w:spacing w:line="560" w:lineRule="exact"/>
        <w:ind w:firstLineChars="200" w:firstLine="640"/>
        <w:rPr>
          <w:rFonts w:ascii="楷体_GB2312" w:eastAsia="楷体_GB2312"/>
          <w:bCs/>
          <w:kern w:val="0"/>
          <w:szCs w:val="32"/>
        </w:rPr>
      </w:pPr>
      <w:r>
        <w:rPr>
          <w:rFonts w:ascii="楷体_GB2312" w:eastAsia="楷体_GB2312" w:hint="eastAsia"/>
          <w:bCs/>
          <w:kern w:val="0"/>
          <w:szCs w:val="32"/>
        </w:rPr>
        <w:t>（四）部门评价项目绩效评价结果</w:t>
      </w:r>
    </w:p>
    <w:p w:rsidR="00D92B6C" w:rsidRDefault="00FA3982">
      <w:pPr>
        <w:widowControl/>
        <w:spacing w:line="560" w:lineRule="exact"/>
        <w:ind w:firstLineChars="200" w:firstLine="640"/>
        <w:rPr>
          <w:rFonts w:ascii="仿宋_GB2312" w:eastAsia="仿宋_GB2312"/>
          <w:bCs/>
          <w:kern w:val="0"/>
          <w:szCs w:val="32"/>
        </w:rPr>
      </w:pPr>
      <w:r>
        <w:rPr>
          <w:rFonts w:ascii="仿宋_GB2312" w:eastAsia="仿宋_GB2312" w:hint="eastAsia"/>
          <w:bCs/>
          <w:kern w:val="0"/>
          <w:szCs w:val="32"/>
        </w:rPr>
        <w:t>本部门无部门评价项目。</w:t>
      </w:r>
    </w:p>
    <w:p w:rsidR="00D92B6C" w:rsidRDefault="00FA3982">
      <w:pPr>
        <w:spacing w:line="560" w:lineRule="exact"/>
        <w:ind w:firstLineChars="200" w:firstLine="640"/>
        <w:rPr>
          <w:rFonts w:ascii="楷体_GB2312" w:eastAsia="楷体_GB2312"/>
          <w:szCs w:val="32"/>
        </w:rPr>
      </w:pPr>
      <w:r>
        <w:rPr>
          <w:rFonts w:ascii="楷体_GB2312" w:eastAsia="楷体_GB2312" w:hint="eastAsia"/>
          <w:bCs/>
          <w:kern w:val="0"/>
          <w:szCs w:val="32"/>
        </w:rPr>
        <w:t>（五）</w:t>
      </w:r>
      <w:r>
        <w:rPr>
          <w:rFonts w:ascii="楷体_GB2312" w:eastAsia="楷体_GB2312" w:hint="eastAsia"/>
          <w:szCs w:val="32"/>
        </w:rPr>
        <w:t>财政评价项目绩效评价结果</w:t>
      </w:r>
    </w:p>
    <w:p w:rsidR="00D92B6C" w:rsidRDefault="00FA3982">
      <w:pPr>
        <w:spacing w:line="560" w:lineRule="exact"/>
        <w:ind w:firstLineChars="200" w:firstLine="640"/>
        <w:rPr>
          <w:rFonts w:ascii="仿宋_GB2312" w:eastAsia="仿宋_GB2312"/>
          <w:kern w:val="0"/>
          <w:szCs w:val="32"/>
        </w:rPr>
      </w:pPr>
      <w:r>
        <w:rPr>
          <w:rFonts w:ascii="仿宋_GB2312" w:eastAsia="仿宋_GB2312" w:hint="eastAsia"/>
          <w:bCs/>
          <w:kern w:val="0"/>
          <w:szCs w:val="32"/>
        </w:rPr>
        <w:t>本部门没有向区人大常委会报告的财政评价项目</w:t>
      </w:r>
      <w:r>
        <w:rPr>
          <w:rFonts w:ascii="仿宋_GB2312" w:eastAsia="仿宋_GB2312" w:hint="eastAsia"/>
          <w:bCs/>
          <w:szCs w:val="32"/>
        </w:rPr>
        <w:t>。</w:t>
      </w:r>
      <w:r>
        <w:rPr>
          <w:rFonts w:ascii="仿宋_GB2312" w:eastAsia="仿宋_GB2312" w:hint="eastAsia"/>
          <w:kern w:val="0"/>
          <w:szCs w:val="32"/>
        </w:rPr>
        <w:t>绩效评价</w:t>
      </w:r>
      <w:r>
        <w:rPr>
          <w:rFonts w:ascii="仿宋_GB2312" w:eastAsia="仿宋_GB2312" w:hint="eastAsia"/>
          <w:kern w:val="0"/>
          <w:szCs w:val="32"/>
        </w:rPr>
        <w:t>报告详见“第五部分</w:t>
      </w:r>
      <w:r>
        <w:rPr>
          <w:rFonts w:ascii="仿宋_GB2312" w:eastAsia="仿宋_GB2312" w:hint="eastAsia"/>
          <w:kern w:val="0"/>
          <w:szCs w:val="32"/>
        </w:rPr>
        <w:t xml:space="preserve"> </w:t>
      </w:r>
      <w:r>
        <w:rPr>
          <w:rFonts w:ascii="仿宋_GB2312" w:eastAsia="仿宋_GB2312" w:hint="eastAsia"/>
          <w:kern w:val="0"/>
          <w:szCs w:val="32"/>
        </w:rPr>
        <w:t>附件”。</w:t>
      </w:r>
    </w:p>
    <w:p w:rsidR="00D92B6C" w:rsidRDefault="00D92B6C">
      <w:pPr>
        <w:spacing w:line="580" w:lineRule="exact"/>
        <w:ind w:firstLineChars="200" w:firstLine="640"/>
        <w:rPr>
          <w:rFonts w:ascii="仿宋_GB2312" w:eastAsia="仿宋_GB2312"/>
          <w:szCs w:val="32"/>
        </w:rPr>
      </w:pPr>
    </w:p>
    <w:p w:rsidR="00D92B6C" w:rsidRDefault="00D92B6C">
      <w:pPr>
        <w:spacing w:line="580" w:lineRule="exact"/>
        <w:ind w:firstLineChars="200" w:firstLine="640"/>
        <w:rPr>
          <w:rFonts w:ascii="仿宋_GB2312" w:eastAsia="仿宋_GB2312"/>
          <w:szCs w:val="32"/>
        </w:rPr>
      </w:pPr>
    </w:p>
    <w:p w:rsidR="00D92B6C" w:rsidRDefault="00D92B6C">
      <w:pPr>
        <w:spacing w:line="580" w:lineRule="exact"/>
        <w:ind w:firstLineChars="200" w:firstLine="640"/>
        <w:rPr>
          <w:rFonts w:ascii="仿宋_GB2312" w:eastAsia="仿宋_GB2312"/>
          <w:szCs w:val="32"/>
        </w:rPr>
      </w:pPr>
    </w:p>
    <w:p w:rsidR="00D92B6C" w:rsidRDefault="00D92B6C">
      <w:pPr>
        <w:ind w:firstLineChars="100" w:firstLine="540"/>
        <w:rPr>
          <w:rFonts w:ascii="方正小标宋简体" w:eastAsia="方正小标宋简体"/>
          <w:spacing w:val="60"/>
          <w:sz w:val="42"/>
        </w:rPr>
      </w:pPr>
    </w:p>
    <w:p w:rsidR="00D92B6C" w:rsidRDefault="00D92B6C">
      <w:pPr>
        <w:ind w:firstLineChars="100" w:firstLine="540"/>
        <w:rPr>
          <w:rFonts w:ascii="方正小标宋简体" w:eastAsia="方正小标宋简体"/>
          <w:spacing w:val="60"/>
          <w:sz w:val="42"/>
        </w:rPr>
      </w:pPr>
    </w:p>
    <w:p w:rsidR="00D92B6C" w:rsidRDefault="00D92B6C">
      <w:pPr>
        <w:ind w:firstLineChars="100" w:firstLine="540"/>
        <w:rPr>
          <w:rFonts w:ascii="方正小标宋简体" w:eastAsia="方正小标宋简体"/>
          <w:spacing w:val="60"/>
          <w:sz w:val="42"/>
        </w:rPr>
      </w:pPr>
    </w:p>
    <w:p w:rsidR="00D92B6C" w:rsidRDefault="00D92B6C">
      <w:pPr>
        <w:ind w:firstLineChars="100" w:firstLine="540"/>
        <w:rPr>
          <w:rFonts w:ascii="方正小标宋简体" w:eastAsia="方正小标宋简体"/>
          <w:spacing w:val="60"/>
          <w:sz w:val="42"/>
        </w:rPr>
      </w:pPr>
    </w:p>
    <w:p w:rsidR="00D92B6C" w:rsidRDefault="00D92B6C">
      <w:pPr>
        <w:ind w:firstLineChars="100" w:firstLine="540"/>
        <w:rPr>
          <w:rFonts w:ascii="方正小标宋简体" w:eastAsia="方正小标宋简体"/>
          <w:spacing w:val="60"/>
          <w:sz w:val="42"/>
        </w:rPr>
      </w:pPr>
    </w:p>
    <w:p w:rsidR="00D92B6C" w:rsidRDefault="00D92B6C">
      <w:pPr>
        <w:ind w:firstLineChars="100" w:firstLine="540"/>
        <w:rPr>
          <w:rFonts w:ascii="方正小标宋简体" w:eastAsia="方正小标宋简体"/>
          <w:spacing w:val="60"/>
          <w:sz w:val="42"/>
        </w:rPr>
      </w:pPr>
    </w:p>
    <w:p w:rsidR="00D92B6C" w:rsidRDefault="00FA3982">
      <w:pPr>
        <w:ind w:firstLineChars="100" w:firstLine="540"/>
        <w:rPr>
          <w:rFonts w:ascii="方正小标宋简体" w:eastAsia="方正小标宋简体"/>
          <w:spacing w:val="60"/>
          <w:sz w:val="42"/>
        </w:rPr>
      </w:pPr>
      <w:r>
        <w:rPr>
          <w:rFonts w:ascii="方正小标宋简体" w:eastAsia="方正小标宋简体" w:hint="eastAsia"/>
          <w:spacing w:val="60"/>
          <w:sz w:val="42"/>
        </w:rPr>
        <w:t>第四部分</w:t>
      </w:r>
    </w:p>
    <w:p w:rsidR="00D92B6C" w:rsidRDefault="00D92B6C">
      <w:pPr>
        <w:jc w:val="center"/>
        <w:rPr>
          <w:rFonts w:ascii="方正小标宋简体" w:eastAsia="方正小标宋简体"/>
          <w:spacing w:val="60"/>
          <w:sz w:val="42"/>
        </w:rPr>
      </w:pPr>
    </w:p>
    <w:p w:rsidR="00D92B6C" w:rsidRDefault="00D92B6C">
      <w:pPr>
        <w:jc w:val="center"/>
        <w:rPr>
          <w:rFonts w:ascii="方正小标宋简体" w:eastAsia="方正小标宋简体"/>
          <w:spacing w:val="60"/>
          <w:sz w:val="42"/>
        </w:rPr>
      </w:pPr>
    </w:p>
    <w:p w:rsidR="00D92B6C" w:rsidRDefault="00FA3982">
      <w:pPr>
        <w:jc w:val="center"/>
        <w:rPr>
          <w:rFonts w:ascii="方正小标宋简体" w:eastAsia="方正小标宋简体"/>
          <w:spacing w:val="60"/>
          <w:sz w:val="48"/>
        </w:rPr>
      </w:pPr>
      <w:r>
        <w:rPr>
          <w:rFonts w:ascii="方正小标宋简体" w:eastAsia="方正小标宋简体" w:hint="eastAsia"/>
          <w:spacing w:val="60"/>
          <w:sz w:val="48"/>
        </w:rPr>
        <w:t>名词解释</w:t>
      </w:r>
    </w:p>
    <w:p w:rsidR="00D92B6C" w:rsidRDefault="00D92B6C">
      <w:pPr>
        <w:jc w:val="center"/>
        <w:rPr>
          <w:rFonts w:ascii="方正小标宋简体" w:eastAsia="方正小标宋简体"/>
          <w:spacing w:val="60"/>
          <w:sz w:val="48"/>
        </w:rPr>
      </w:pPr>
    </w:p>
    <w:p w:rsidR="00D92B6C" w:rsidRDefault="00D92B6C">
      <w:pPr>
        <w:jc w:val="center"/>
        <w:rPr>
          <w:rFonts w:ascii="方正小标宋简体" w:eastAsia="方正小标宋简体"/>
          <w:spacing w:val="60"/>
          <w:sz w:val="48"/>
        </w:rPr>
      </w:pPr>
    </w:p>
    <w:p w:rsidR="00D92B6C" w:rsidRDefault="00D92B6C">
      <w:pPr>
        <w:jc w:val="center"/>
        <w:rPr>
          <w:rFonts w:ascii="方正小标宋简体" w:eastAsia="方正小标宋简体"/>
          <w:spacing w:val="60"/>
          <w:sz w:val="48"/>
        </w:rPr>
      </w:pPr>
    </w:p>
    <w:p w:rsidR="00D92B6C" w:rsidRDefault="00D92B6C">
      <w:pPr>
        <w:jc w:val="center"/>
        <w:rPr>
          <w:rFonts w:ascii="方正小标宋简体" w:eastAsia="方正小标宋简体"/>
          <w:spacing w:val="60"/>
          <w:sz w:val="48"/>
        </w:rPr>
      </w:pPr>
    </w:p>
    <w:p w:rsidR="00D92B6C" w:rsidRDefault="00D92B6C">
      <w:pPr>
        <w:rPr>
          <w:rFonts w:ascii="方正小标宋简体" w:eastAsia="方正小标宋简体"/>
          <w:spacing w:val="60"/>
          <w:sz w:val="48"/>
        </w:rPr>
      </w:pPr>
    </w:p>
    <w:p w:rsidR="00D92B6C" w:rsidRDefault="00D92B6C">
      <w:pPr>
        <w:spacing w:line="580" w:lineRule="exact"/>
        <w:ind w:firstLineChars="200" w:firstLine="640"/>
        <w:rPr>
          <w:rFonts w:ascii="黑体" w:eastAsia="黑体" w:hAnsi="黑体"/>
          <w:color w:val="000000"/>
          <w:szCs w:val="32"/>
        </w:rPr>
        <w:sectPr w:rsidR="00D92B6C">
          <w:pgSz w:w="11906" w:h="16838"/>
          <w:pgMar w:top="2041" w:right="1701" w:bottom="2041" w:left="1701" w:header="851" w:footer="992" w:gutter="0"/>
          <w:cols w:space="720"/>
          <w:docGrid w:type="lines" w:linePitch="312"/>
        </w:sectPr>
      </w:pPr>
    </w:p>
    <w:p w:rsidR="00D92B6C" w:rsidRDefault="00FA3982">
      <w:pPr>
        <w:spacing w:line="580" w:lineRule="exact"/>
        <w:ind w:firstLineChars="200" w:firstLine="640"/>
        <w:rPr>
          <w:rFonts w:ascii="仿宋_GB2312" w:eastAsia="仿宋_GB2312"/>
          <w:szCs w:val="32"/>
        </w:rPr>
      </w:pPr>
      <w:r>
        <w:rPr>
          <w:rFonts w:ascii="黑体" w:eastAsia="黑体" w:hAnsi="黑体" w:hint="eastAsia"/>
          <w:color w:val="000000"/>
          <w:szCs w:val="32"/>
        </w:rPr>
        <w:lastRenderedPageBreak/>
        <w:t>一、财政拨款收入：</w:t>
      </w:r>
      <w:r>
        <w:rPr>
          <w:rFonts w:ascii="仿宋_GB2312" w:eastAsia="仿宋_GB2312" w:hint="eastAsia"/>
          <w:szCs w:val="32"/>
        </w:rPr>
        <w:t>指单位本年度从本级财政单位取得的财政拨款，包括一般公共预算财政拨款、政府性基金预算财政拨款和国有资本经营预算财政拨款。</w:t>
      </w:r>
    </w:p>
    <w:p w:rsidR="00D92B6C" w:rsidRDefault="00FA3982">
      <w:pPr>
        <w:spacing w:line="580" w:lineRule="exact"/>
        <w:ind w:firstLineChars="200" w:firstLine="640"/>
        <w:rPr>
          <w:rFonts w:ascii="仿宋_GB2312" w:eastAsia="仿宋_GB2312" w:hAnsi="仿宋"/>
          <w:szCs w:val="32"/>
        </w:rPr>
      </w:pPr>
      <w:r>
        <w:rPr>
          <w:rFonts w:ascii="黑体" w:eastAsia="黑体" w:hAnsi="黑体" w:hint="eastAsia"/>
          <w:szCs w:val="32"/>
        </w:rPr>
        <w:t>二、上级补助收入：</w:t>
      </w:r>
      <w:r>
        <w:rPr>
          <w:rFonts w:ascii="仿宋_GB2312" w:eastAsia="仿宋_GB2312" w:hAnsi="仿宋" w:hint="eastAsia"/>
          <w:szCs w:val="32"/>
        </w:rPr>
        <w:t>指事业单位从主管单位和上级单位取得的非财政补助收入。</w:t>
      </w:r>
    </w:p>
    <w:p w:rsidR="00D92B6C" w:rsidRDefault="00FA3982">
      <w:pPr>
        <w:spacing w:line="580" w:lineRule="exact"/>
        <w:ind w:firstLineChars="200" w:firstLine="640"/>
        <w:rPr>
          <w:rFonts w:ascii="仿宋_GB2312" w:eastAsia="仿宋_GB2312" w:hAnsi="仿宋"/>
          <w:szCs w:val="32"/>
        </w:rPr>
      </w:pPr>
      <w:r>
        <w:rPr>
          <w:rFonts w:ascii="黑体" w:eastAsia="黑体" w:hAnsi="黑体" w:hint="eastAsia"/>
          <w:szCs w:val="32"/>
        </w:rPr>
        <w:t>三、事业收入：</w:t>
      </w:r>
      <w:r>
        <w:rPr>
          <w:rFonts w:ascii="仿宋_GB2312" w:eastAsia="仿宋_GB2312" w:hAnsi="仿宋" w:hint="eastAsia"/>
          <w:szCs w:val="32"/>
        </w:rPr>
        <w:t>指事业单位开展专业业务活动及其辅助活动取得的收入；包括事业单位收到的财政专户实际核拨的教育收费等。</w:t>
      </w:r>
    </w:p>
    <w:p w:rsidR="00D92B6C" w:rsidRDefault="00FA3982">
      <w:pPr>
        <w:spacing w:line="580" w:lineRule="exact"/>
        <w:ind w:firstLineChars="200" w:firstLine="640"/>
        <w:rPr>
          <w:rFonts w:ascii="仿宋_GB2312" w:eastAsia="仿宋_GB2312" w:hAnsi="仿宋"/>
          <w:szCs w:val="32"/>
        </w:rPr>
      </w:pPr>
      <w:r>
        <w:rPr>
          <w:rFonts w:ascii="黑体" w:eastAsia="黑体" w:hAnsi="黑体" w:hint="eastAsia"/>
          <w:szCs w:val="32"/>
        </w:rPr>
        <w:t>四、经营收入：</w:t>
      </w:r>
      <w:r>
        <w:rPr>
          <w:rFonts w:ascii="仿宋_GB2312" w:eastAsia="仿宋_GB2312" w:hAnsi="仿宋" w:hint="eastAsia"/>
          <w:szCs w:val="32"/>
        </w:rPr>
        <w:t>指事业单位在专业业务活动及其辅助活动之外开展非独立核算经营活动取得的收入。</w:t>
      </w:r>
    </w:p>
    <w:p w:rsidR="00D92B6C" w:rsidRDefault="00FA3982">
      <w:pPr>
        <w:spacing w:line="580" w:lineRule="exact"/>
        <w:ind w:firstLineChars="200" w:firstLine="640"/>
        <w:rPr>
          <w:rFonts w:ascii="仿宋_GB2312" w:eastAsia="仿宋_GB2312" w:hAnsi="仿宋"/>
          <w:szCs w:val="32"/>
        </w:rPr>
      </w:pPr>
      <w:r>
        <w:rPr>
          <w:rFonts w:ascii="黑体" w:eastAsia="黑体" w:hAnsi="黑体" w:hint="eastAsia"/>
          <w:szCs w:val="32"/>
        </w:rPr>
        <w:t>五、附属单位上缴收入：</w:t>
      </w:r>
      <w:r>
        <w:rPr>
          <w:rFonts w:ascii="仿宋_GB2312" w:eastAsia="仿宋_GB2312" w:hAnsi="仿宋" w:hint="eastAsia"/>
          <w:szCs w:val="32"/>
        </w:rPr>
        <w:t>指事业单位附属独立核算单位按照有关规定上缴的收入。</w:t>
      </w:r>
    </w:p>
    <w:p w:rsidR="00D92B6C" w:rsidRDefault="00FA3982">
      <w:pPr>
        <w:spacing w:line="580" w:lineRule="exact"/>
        <w:ind w:firstLineChars="200" w:firstLine="640"/>
        <w:rPr>
          <w:rFonts w:ascii="仿宋_GB2312" w:eastAsia="仿宋_GB2312" w:hAnsi="仿宋"/>
          <w:szCs w:val="32"/>
        </w:rPr>
      </w:pPr>
      <w:r>
        <w:rPr>
          <w:rFonts w:ascii="黑体" w:eastAsia="黑体" w:hAnsi="黑体" w:hint="eastAsia"/>
          <w:szCs w:val="32"/>
        </w:rPr>
        <w:t>六、其他收入：</w:t>
      </w:r>
      <w:r>
        <w:rPr>
          <w:rFonts w:ascii="仿宋_GB2312" w:eastAsia="仿宋_GB2312" w:hAnsi="仿宋" w:hint="eastAsia"/>
          <w:szCs w:val="32"/>
        </w:rPr>
        <w:t>指单位取得的除上述“</w:t>
      </w:r>
      <w:r>
        <w:rPr>
          <w:rFonts w:ascii="仿宋_GB2312" w:eastAsia="仿宋_GB2312" w:hint="eastAsia"/>
          <w:szCs w:val="32"/>
        </w:rPr>
        <w:t>财政拨款收入</w:t>
      </w:r>
      <w:r>
        <w:rPr>
          <w:rFonts w:ascii="仿宋_GB2312" w:eastAsia="仿宋_GB2312" w:hAnsi="仿宋" w:hint="eastAsia"/>
          <w:szCs w:val="32"/>
        </w:rPr>
        <w:t>”“上级补助收入”“事业收入”“经营收入”“附属单位上缴收入”等以外的各项收入。</w:t>
      </w:r>
    </w:p>
    <w:p w:rsidR="00D92B6C" w:rsidRDefault="00FA3982">
      <w:pPr>
        <w:spacing w:line="580" w:lineRule="exact"/>
        <w:ind w:firstLineChars="200" w:firstLine="640"/>
        <w:rPr>
          <w:rFonts w:ascii="仿宋_GB2312" w:eastAsia="仿宋_GB2312" w:hAnsi="仿宋"/>
          <w:szCs w:val="32"/>
        </w:rPr>
      </w:pPr>
      <w:r>
        <w:rPr>
          <w:rFonts w:ascii="黑体" w:eastAsia="黑体" w:hAnsi="黑体" w:hint="eastAsia"/>
          <w:szCs w:val="32"/>
        </w:rPr>
        <w:t>七、使用非财政拨款结余：</w:t>
      </w:r>
      <w:r>
        <w:rPr>
          <w:rFonts w:ascii="仿宋_GB2312" w:eastAsia="仿宋_GB2312" w:hAnsi="仿宋" w:hint="eastAsia"/>
          <w:szCs w:val="32"/>
        </w:rPr>
        <w:t>指事业单位按照预算管理要求使用非财政拨款结余弥补收支差额的金额。</w:t>
      </w:r>
    </w:p>
    <w:p w:rsidR="00D92B6C" w:rsidRDefault="00FA3982">
      <w:pPr>
        <w:spacing w:line="580" w:lineRule="exact"/>
        <w:ind w:firstLineChars="200" w:firstLine="640"/>
        <w:rPr>
          <w:rFonts w:ascii="仿宋_GB2312" w:eastAsia="仿宋_GB2312"/>
          <w:szCs w:val="32"/>
        </w:rPr>
      </w:pPr>
      <w:r>
        <w:rPr>
          <w:rFonts w:ascii="黑体" w:eastAsia="黑体" w:hAnsi="黑体" w:hint="eastAsia"/>
          <w:szCs w:val="32"/>
        </w:rPr>
        <w:t>八、年初结转和结余：</w:t>
      </w:r>
      <w:r>
        <w:rPr>
          <w:rFonts w:ascii="仿宋_GB2312" w:eastAsia="仿宋_GB2312" w:hint="eastAsia"/>
          <w:szCs w:val="32"/>
        </w:rPr>
        <w:t>指单位以前年度尚未完成、结转到本年仍按原规定用途继续使用的资金，或项目已完成等产生的结余资金。</w:t>
      </w:r>
    </w:p>
    <w:p w:rsidR="00D92B6C" w:rsidRDefault="00FA3982">
      <w:pPr>
        <w:spacing w:line="580" w:lineRule="exact"/>
        <w:ind w:firstLineChars="200" w:firstLine="640"/>
        <w:rPr>
          <w:rFonts w:ascii="仿宋_GB2312" w:eastAsia="仿宋_GB2312"/>
          <w:szCs w:val="32"/>
        </w:rPr>
      </w:pPr>
      <w:r>
        <w:rPr>
          <w:rFonts w:ascii="黑体" w:eastAsia="黑体" w:hAnsi="黑体" w:hint="eastAsia"/>
          <w:szCs w:val="32"/>
        </w:rPr>
        <w:t>九、结余分配：</w:t>
      </w:r>
      <w:r>
        <w:rPr>
          <w:rFonts w:ascii="仿宋_GB2312" w:eastAsia="仿宋_GB2312" w:hint="eastAsia"/>
          <w:szCs w:val="32"/>
        </w:rPr>
        <w:t>指事业单位缴纳的所得税以及从非财政拨款结余或经营结余中提取的各类结余。</w:t>
      </w:r>
    </w:p>
    <w:p w:rsidR="00D92B6C" w:rsidRDefault="00FA3982">
      <w:pPr>
        <w:spacing w:line="580" w:lineRule="exact"/>
        <w:ind w:firstLineChars="200" w:firstLine="640"/>
        <w:rPr>
          <w:rFonts w:ascii="仿宋_GB2312" w:eastAsia="仿宋_GB2312" w:hAnsi="仿宋"/>
          <w:szCs w:val="32"/>
        </w:rPr>
      </w:pPr>
      <w:r>
        <w:rPr>
          <w:rFonts w:ascii="黑体" w:eastAsia="黑体" w:hAnsi="黑体" w:hint="eastAsia"/>
          <w:szCs w:val="32"/>
        </w:rPr>
        <w:lastRenderedPageBreak/>
        <w:t>十、年末结转和结余：</w:t>
      </w:r>
      <w:r>
        <w:rPr>
          <w:rFonts w:ascii="仿宋_GB2312" w:eastAsia="仿宋_GB2312" w:hAnsi="仿宋" w:hint="eastAsia"/>
          <w:szCs w:val="32"/>
        </w:rPr>
        <w:t>指单位本年度或以前年度预算安排、因客观条件发生变化未全部执行或未执行，结转到以后年度继续使用的资金，或项目</w:t>
      </w:r>
      <w:r>
        <w:rPr>
          <w:rFonts w:ascii="仿宋_GB2312" w:eastAsia="仿宋_GB2312" w:hAnsi="仿宋" w:hint="eastAsia"/>
          <w:szCs w:val="32"/>
        </w:rPr>
        <w:t>已完成等产生的结余资金。</w:t>
      </w:r>
    </w:p>
    <w:p w:rsidR="00D92B6C" w:rsidRDefault="00FA3982">
      <w:pPr>
        <w:spacing w:line="580" w:lineRule="exact"/>
        <w:ind w:firstLineChars="200" w:firstLine="640"/>
        <w:rPr>
          <w:rFonts w:ascii="仿宋_GB2312" w:eastAsia="仿宋_GB2312"/>
          <w:szCs w:val="32"/>
        </w:rPr>
      </w:pPr>
      <w:r>
        <w:rPr>
          <w:rFonts w:ascii="黑体" w:eastAsia="黑体" w:hAnsi="黑体" w:hint="eastAsia"/>
          <w:szCs w:val="32"/>
        </w:rPr>
        <w:t>十一、基本支出：</w:t>
      </w:r>
      <w:r>
        <w:rPr>
          <w:rFonts w:ascii="仿宋_GB2312" w:eastAsia="仿宋_GB2312" w:hint="eastAsia"/>
          <w:szCs w:val="32"/>
        </w:rPr>
        <w:t>指单位为保障机构正常运转、完成日常工作任务而发生的各项支出。</w:t>
      </w:r>
    </w:p>
    <w:p w:rsidR="00D92B6C" w:rsidRDefault="00FA3982">
      <w:pPr>
        <w:spacing w:line="580" w:lineRule="exact"/>
        <w:ind w:firstLineChars="200" w:firstLine="640"/>
        <w:rPr>
          <w:rFonts w:ascii="仿宋_GB2312" w:eastAsia="仿宋_GB2312"/>
          <w:szCs w:val="32"/>
        </w:rPr>
      </w:pPr>
      <w:r>
        <w:rPr>
          <w:rFonts w:ascii="黑体" w:eastAsia="黑体" w:hAnsi="黑体" w:hint="eastAsia"/>
          <w:szCs w:val="32"/>
        </w:rPr>
        <w:t>十二、项目支出：</w:t>
      </w:r>
      <w:r>
        <w:rPr>
          <w:rFonts w:ascii="仿宋_GB2312" w:eastAsia="仿宋_GB2312" w:hint="eastAsia"/>
          <w:szCs w:val="32"/>
        </w:rPr>
        <w:t>指单位为完成特定的行政工作任务或事业发展目标，在基本支出之外发生的各项支出。</w:t>
      </w:r>
    </w:p>
    <w:p w:rsidR="00D92B6C" w:rsidRDefault="00FA3982">
      <w:pPr>
        <w:spacing w:line="580" w:lineRule="exact"/>
        <w:ind w:firstLineChars="200" w:firstLine="640"/>
        <w:rPr>
          <w:rFonts w:ascii="仿宋_GB2312" w:eastAsia="仿宋_GB2312"/>
          <w:szCs w:val="32"/>
        </w:rPr>
      </w:pPr>
      <w:r>
        <w:rPr>
          <w:rFonts w:ascii="黑体" w:eastAsia="黑体" w:hAnsi="黑体" w:hint="eastAsia"/>
          <w:szCs w:val="32"/>
        </w:rPr>
        <w:t>十三、经营支出：</w:t>
      </w:r>
      <w:r>
        <w:rPr>
          <w:rFonts w:ascii="仿宋_GB2312" w:eastAsia="仿宋_GB2312" w:hint="eastAsia"/>
          <w:szCs w:val="32"/>
        </w:rPr>
        <w:t>指事业单位在专业业务活动及其辅助活动之外开展非独立核算经营活动发生的支出。</w:t>
      </w:r>
    </w:p>
    <w:p w:rsidR="00D92B6C" w:rsidRDefault="00FA3982">
      <w:pPr>
        <w:spacing w:line="580" w:lineRule="exact"/>
        <w:ind w:firstLineChars="200" w:firstLine="640"/>
        <w:rPr>
          <w:rFonts w:ascii="仿宋_GB2312" w:eastAsia="仿宋_GB2312"/>
          <w:szCs w:val="32"/>
        </w:rPr>
      </w:pPr>
      <w:r>
        <w:rPr>
          <w:rFonts w:ascii="黑体" w:eastAsia="黑体" w:hAnsi="黑体" w:hint="eastAsia"/>
          <w:szCs w:val="32"/>
        </w:rPr>
        <w:t>十四、“三公”经费：</w:t>
      </w:r>
      <w:r>
        <w:rPr>
          <w:rFonts w:ascii="仿宋_GB2312" w:eastAsia="仿宋_GB2312" w:hint="eastAsia"/>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桥过路费、保险费、安全奖励费用等支出；公务接待费反映单位按规定开支的各类公务接待（含外宾接待）支出。</w:t>
      </w:r>
    </w:p>
    <w:p w:rsidR="00D92B6C" w:rsidRDefault="00FA3982">
      <w:pPr>
        <w:spacing w:line="580" w:lineRule="exact"/>
        <w:ind w:firstLineChars="200" w:firstLine="640"/>
        <w:rPr>
          <w:rFonts w:ascii="仿宋_GB2312" w:eastAsia="仿宋_GB2312"/>
          <w:szCs w:val="32"/>
        </w:rPr>
      </w:pPr>
      <w:r>
        <w:rPr>
          <w:rFonts w:ascii="黑体" w:eastAsia="黑体" w:hAnsi="黑体" w:hint="eastAsia"/>
          <w:szCs w:val="32"/>
        </w:rPr>
        <w:t>十五、机关运行经费：</w:t>
      </w:r>
      <w:r>
        <w:rPr>
          <w:rFonts w:ascii="仿宋_GB2312" w:eastAsia="仿宋_GB2312" w:hint="eastAsia"/>
          <w:szCs w:val="32"/>
        </w:rPr>
        <w:t>指为保障行政单位（包括参照公务员法管理的事业单位）运行用于购买货物和服务的各项资金，包括办公及印</w:t>
      </w:r>
      <w:r>
        <w:rPr>
          <w:rFonts w:ascii="仿宋_GB2312" w:eastAsia="仿宋_GB2312" w:hint="eastAsia"/>
          <w:szCs w:val="32"/>
        </w:rPr>
        <w:t>刷费、邮电费、差旅费、会议费、福利费、日常维修费、专用材料及一般设备购置费、办公用房水电费、办公用房取暖费、办公用房物业管理费、公务用车运行维护费以及其他费用</w:t>
      </w:r>
      <w:r>
        <w:rPr>
          <w:rFonts w:ascii="仿宋_GB2312" w:eastAsia="仿宋_GB2312" w:hint="eastAsia"/>
          <w:szCs w:val="32"/>
        </w:rPr>
        <w:t>。</w:t>
      </w:r>
    </w:p>
    <w:p w:rsidR="00D92B6C" w:rsidRDefault="00FA3982">
      <w:pPr>
        <w:ind w:firstLineChars="100" w:firstLine="540"/>
        <w:rPr>
          <w:rFonts w:ascii="方正小标宋简体" w:eastAsia="方正小标宋简体"/>
          <w:spacing w:val="60"/>
          <w:sz w:val="42"/>
        </w:rPr>
      </w:pPr>
      <w:r>
        <w:rPr>
          <w:rFonts w:ascii="方正小标宋简体" w:eastAsia="方正小标宋简体" w:hint="eastAsia"/>
          <w:spacing w:val="60"/>
          <w:sz w:val="42"/>
        </w:rPr>
        <w:lastRenderedPageBreak/>
        <w:t>第五部分</w:t>
      </w:r>
    </w:p>
    <w:p w:rsidR="00D92B6C" w:rsidRDefault="00D92B6C">
      <w:pPr>
        <w:jc w:val="center"/>
        <w:rPr>
          <w:rFonts w:ascii="方正小标宋简体" w:eastAsia="方正小标宋简体"/>
          <w:spacing w:val="60"/>
          <w:sz w:val="42"/>
        </w:rPr>
      </w:pPr>
    </w:p>
    <w:p w:rsidR="00D92B6C" w:rsidRDefault="00FA3982">
      <w:pPr>
        <w:jc w:val="center"/>
        <w:rPr>
          <w:rFonts w:ascii="方正小标宋简体" w:eastAsia="方正小标宋简体"/>
          <w:spacing w:val="60"/>
          <w:sz w:val="48"/>
        </w:rPr>
      </w:pPr>
      <w:r>
        <w:rPr>
          <w:rFonts w:ascii="方正小标宋简体" w:eastAsia="方正小标宋简体" w:hint="eastAsia"/>
          <w:spacing w:val="60"/>
          <w:sz w:val="48"/>
        </w:rPr>
        <w:t xml:space="preserve">  </w:t>
      </w:r>
      <w:r>
        <w:rPr>
          <w:rFonts w:ascii="方正小标宋简体" w:eastAsia="方正小标宋简体" w:hint="eastAsia"/>
          <w:spacing w:val="60"/>
          <w:sz w:val="48"/>
        </w:rPr>
        <w:t>附</w:t>
      </w:r>
      <w:r>
        <w:rPr>
          <w:rFonts w:ascii="方正小标宋简体" w:eastAsia="方正小标宋简体" w:hint="eastAsia"/>
          <w:spacing w:val="60"/>
          <w:sz w:val="48"/>
        </w:rPr>
        <w:t xml:space="preserve">  </w:t>
      </w:r>
      <w:r>
        <w:rPr>
          <w:rFonts w:ascii="方正小标宋简体" w:eastAsia="方正小标宋简体" w:hint="eastAsia"/>
          <w:spacing w:val="60"/>
          <w:sz w:val="48"/>
        </w:rPr>
        <w:t>件</w:t>
      </w:r>
    </w:p>
    <w:p w:rsidR="00D92B6C" w:rsidRDefault="00D92B6C">
      <w:pPr>
        <w:tabs>
          <w:tab w:val="left" w:pos="5891"/>
        </w:tabs>
        <w:spacing w:line="580" w:lineRule="exact"/>
        <w:rPr>
          <w:szCs w:val="32"/>
        </w:rPr>
      </w:pPr>
    </w:p>
    <w:p w:rsidR="00D92B6C" w:rsidRDefault="00D92B6C" w:rsidP="00D92B6C">
      <w:pPr>
        <w:spacing w:line="580" w:lineRule="exact"/>
        <w:ind w:firstLineChars="200" w:firstLine="640"/>
        <w:rPr>
          <w:rFonts w:ascii="仿宋_GB2312" w:eastAsia="仿宋_GB2312"/>
          <w:b/>
          <w:szCs w:val="32"/>
        </w:rPr>
        <w:sectPr w:rsidR="00D92B6C">
          <w:pgSz w:w="11906" w:h="16838"/>
          <w:pgMar w:top="2098" w:right="1418" w:bottom="1871" w:left="1531" w:header="851" w:footer="992" w:gutter="0"/>
          <w:cols w:space="720"/>
          <w:docGrid w:type="lines" w:linePitch="312"/>
        </w:sectPr>
      </w:pPr>
    </w:p>
    <w:p w:rsidR="00D92B6C" w:rsidRDefault="00D92B6C" w:rsidP="00D92B6C">
      <w:pPr>
        <w:spacing w:afterLines="50" w:line="600" w:lineRule="exact"/>
        <w:ind w:firstLine="420"/>
        <w:jc w:val="center"/>
        <w:rPr>
          <w:rFonts w:ascii="方正小标宋简体" w:eastAsia="方正小标宋简体" w:hAnsi="方正小标宋简体" w:cs="方正小标宋简体"/>
          <w:sz w:val="44"/>
          <w:szCs w:val="44"/>
        </w:rPr>
      </w:pPr>
    </w:p>
    <w:p w:rsidR="00D92B6C" w:rsidRDefault="00FA3982" w:rsidP="00D92B6C">
      <w:pPr>
        <w:spacing w:afterLines="50" w:line="600" w:lineRule="exact"/>
        <w:ind w:firstLine="4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021</w:t>
      </w:r>
      <w:r>
        <w:rPr>
          <w:rFonts w:ascii="方正小标宋简体" w:eastAsia="方正小标宋简体" w:hAnsi="方正小标宋简体" w:cs="方正小标宋简体" w:hint="eastAsia"/>
          <w:sz w:val="44"/>
          <w:szCs w:val="44"/>
        </w:rPr>
        <w:t>年度项目支出绩效自评情况汇总表</w:t>
      </w:r>
    </w:p>
    <w:p w:rsidR="00D92B6C" w:rsidRDefault="00FA3982" w:rsidP="00D92B6C">
      <w:pPr>
        <w:widowControl/>
        <w:spacing w:beforeLines="100"/>
        <w:jc w:val="left"/>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部门：</w:t>
      </w:r>
      <w:r>
        <w:rPr>
          <w:rFonts w:ascii="黑体" w:eastAsia="黑体" w:hAnsi="宋体" w:cs="黑体" w:hint="eastAsia"/>
          <w:color w:val="000000"/>
          <w:kern w:val="0"/>
          <w:sz w:val="28"/>
          <w:szCs w:val="28"/>
        </w:rPr>
        <w:t>段泊岚镇</w:t>
      </w:r>
    </w:p>
    <w:tbl>
      <w:tblPr>
        <w:tblW w:w="14615" w:type="dxa"/>
        <w:jc w:val="center"/>
        <w:tblLayout w:type="fixed"/>
        <w:tblCellMar>
          <w:top w:w="15" w:type="dxa"/>
          <w:left w:w="15" w:type="dxa"/>
          <w:bottom w:w="15" w:type="dxa"/>
          <w:right w:w="15" w:type="dxa"/>
        </w:tblCellMar>
        <w:tblLook w:val="04A0"/>
      </w:tblPr>
      <w:tblGrid>
        <w:gridCol w:w="1448"/>
        <w:gridCol w:w="6475"/>
        <w:gridCol w:w="3825"/>
        <w:gridCol w:w="1440"/>
        <w:gridCol w:w="1427"/>
      </w:tblGrid>
      <w:tr w:rsidR="00D92B6C">
        <w:trPr>
          <w:trHeight w:val="57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项目名称</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资金使用单位</w:t>
            </w:r>
          </w:p>
        </w:tc>
        <w:tc>
          <w:tcPr>
            <w:tcW w:w="1440" w:type="dxa"/>
            <w:tcBorders>
              <w:top w:val="single" w:sz="4" w:space="0" w:color="000000"/>
              <w:left w:val="single" w:sz="4" w:space="0" w:color="000000"/>
              <w:right w:val="single" w:sz="4" w:space="0" w:color="000000"/>
            </w:tcBorders>
            <w:shd w:val="clear" w:color="auto" w:fill="auto"/>
            <w:vAlign w:val="center"/>
          </w:tcPr>
          <w:p w:rsidR="00D92B6C" w:rsidRDefault="00FA398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自评得分</w:t>
            </w:r>
          </w:p>
        </w:tc>
        <w:tc>
          <w:tcPr>
            <w:tcW w:w="1427" w:type="dxa"/>
            <w:tcBorders>
              <w:top w:val="single" w:sz="4" w:space="0" w:color="000000"/>
              <w:left w:val="single" w:sz="4" w:space="0" w:color="000000"/>
              <w:right w:val="single" w:sz="4" w:space="0" w:color="000000"/>
            </w:tcBorders>
            <w:shd w:val="clear" w:color="auto" w:fill="auto"/>
            <w:vAlign w:val="center"/>
          </w:tcPr>
          <w:p w:rsidR="00D92B6C" w:rsidRDefault="00FA398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自评等级</w:t>
            </w:r>
          </w:p>
        </w:tc>
      </w:tr>
      <w:tr w:rsidR="00D92B6C">
        <w:trPr>
          <w:trHeight w:hRule="exact" w:val="510"/>
          <w:jc w:val="center"/>
        </w:trPr>
        <w:tc>
          <w:tcPr>
            <w:tcW w:w="146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textAlignment w:val="center"/>
              <w:rPr>
                <w:rFonts w:ascii="仿宋_GB2312" w:eastAsia="仿宋_GB2312" w:hAnsi="宋体" w:cs="仿宋_GB2312"/>
                <w:b/>
                <w:color w:val="000000"/>
                <w:sz w:val="28"/>
                <w:szCs w:val="28"/>
              </w:rPr>
            </w:pPr>
            <w:r>
              <w:rPr>
                <w:rFonts w:ascii="仿宋_GB2312" w:eastAsia="仿宋_GB2312" w:hAnsi="宋体" w:cs="仿宋_GB2312" w:hint="eastAsia"/>
                <w:b/>
                <w:color w:val="000000"/>
                <w:kern w:val="0"/>
                <w:sz w:val="28"/>
                <w:szCs w:val="28"/>
              </w:rPr>
              <w:t>转移支付项目绩效自评</w:t>
            </w:r>
          </w:p>
        </w:tc>
      </w:tr>
      <w:tr w:rsidR="00D92B6C">
        <w:trPr>
          <w:trHeight w:hRule="exact" w:val="49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1</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2021</w:t>
            </w:r>
            <w:r>
              <w:rPr>
                <w:rFonts w:ascii="仿宋_GB2312" w:eastAsia="仿宋_GB2312" w:hAnsi="宋体" w:cs="仿宋_GB2312" w:hint="eastAsia"/>
                <w:color w:val="000000"/>
                <w:sz w:val="28"/>
                <w:szCs w:val="28"/>
              </w:rPr>
              <w:t>年农村文化专项</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仿宋_GB2312" w:eastAsia="仿宋_GB2312" w:hAnsi="宋体" w:cs="仿宋_GB2312"/>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2</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环卫一体化</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仿宋_GB2312" w:eastAsia="仿宋_GB2312" w:hAnsi="宋体" w:cs="仿宋_GB2312"/>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3</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垃圾分类奖补</w:t>
            </w:r>
          </w:p>
          <w:p w:rsidR="00D92B6C" w:rsidRDefault="00D92B6C">
            <w:pPr>
              <w:jc w:val="left"/>
              <w:rPr>
                <w:rFonts w:ascii="仿宋_GB2312" w:eastAsia="仿宋_GB2312" w:hAnsi="宋体" w:cs="仿宋_GB2312"/>
                <w:color w:val="000000"/>
                <w:kern w:val="0"/>
                <w:sz w:val="28"/>
                <w:szCs w:val="28"/>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center"/>
              <w:textAlignment w:val="center"/>
              <w:rPr>
                <w:rFonts w:ascii="仿宋_GB2312" w:eastAsia="仿宋_GB2312" w:hAnsi="宋体" w:cs="仿宋_GB2312"/>
                <w:color w:val="000000"/>
                <w:kern w:val="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center"/>
              <w:textAlignment w:val="center"/>
              <w:rPr>
                <w:rFonts w:ascii="仿宋_GB2312" w:eastAsia="仿宋_GB2312" w:hAnsi="宋体" w:cs="仿宋_GB2312"/>
                <w:color w:val="000000"/>
                <w:kern w:val="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4</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2019</w:t>
            </w:r>
            <w:r>
              <w:rPr>
                <w:rFonts w:ascii="仿宋_GB2312" w:eastAsia="仿宋_GB2312" w:hAnsi="宋体" w:cs="仿宋_GB2312" w:hint="eastAsia"/>
                <w:color w:val="000000"/>
                <w:sz w:val="28"/>
                <w:szCs w:val="28"/>
              </w:rPr>
              <w:t>年当年完工</w:t>
            </w:r>
            <w:r>
              <w:rPr>
                <w:rFonts w:ascii="仿宋_GB2312" w:eastAsia="仿宋_GB2312" w:hAnsi="宋体" w:cs="仿宋_GB2312" w:hint="eastAsia"/>
                <w:color w:val="000000"/>
                <w:sz w:val="28"/>
                <w:szCs w:val="28"/>
              </w:rPr>
              <w:t>20</w:t>
            </w:r>
            <w:r>
              <w:rPr>
                <w:rFonts w:ascii="仿宋_GB2312" w:eastAsia="仿宋_GB2312" w:hAnsi="宋体" w:cs="仿宋_GB2312" w:hint="eastAsia"/>
                <w:color w:val="000000"/>
                <w:sz w:val="28"/>
                <w:szCs w:val="28"/>
              </w:rPr>
              <w:t>个区级美丽乡村示范村奖补</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仿宋_GB2312" w:eastAsia="仿宋_GB2312" w:hAnsi="宋体" w:cs="仿宋_GB2312"/>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5</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农村公路大中修</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Calibri" w:hAnsi="Calibri" w:cs="Calibri"/>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仿宋_GB2312" w:eastAsia="仿宋_GB2312" w:hAnsi="宋体" w:cs="仿宋_GB2312"/>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6</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铁路两侧环境综合治理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Calibri" w:hAnsi="Calibri" w:cs="Calibri"/>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仿宋_GB2312" w:eastAsia="仿宋_GB2312" w:hAnsi="宋体" w:cs="仿宋_GB2312"/>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7</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2021</w:t>
            </w:r>
            <w:r>
              <w:rPr>
                <w:rFonts w:ascii="仿宋_GB2312" w:eastAsia="仿宋_GB2312" w:hAnsi="宋体" w:cs="仿宋_GB2312" w:hint="eastAsia"/>
                <w:color w:val="000000"/>
                <w:sz w:val="28"/>
                <w:szCs w:val="28"/>
              </w:rPr>
              <w:t>年农村综合改革转移支付</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Calibri" w:hAnsi="Calibri" w:cs="Calibri"/>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8</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sz w:val="28"/>
                <w:szCs w:val="28"/>
              </w:rPr>
              <w:t>国有企业退休人员管理补助</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Calibri" w:hAnsi="Calibri" w:cs="Calibri"/>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9</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石场治理工程</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Calibri" w:hAnsi="Calibri" w:cs="Calibri"/>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10</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2020</w:t>
            </w:r>
            <w:r>
              <w:rPr>
                <w:rFonts w:ascii="仿宋_GB2312" w:eastAsia="仿宋_GB2312" w:hAnsi="宋体" w:cs="仿宋_GB2312" w:hint="eastAsia"/>
                <w:color w:val="000000"/>
                <w:kern w:val="0"/>
                <w:sz w:val="28"/>
                <w:szCs w:val="28"/>
              </w:rPr>
              <w:t>年</w:t>
            </w:r>
            <w:r>
              <w:rPr>
                <w:rFonts w:ascii="仿宋_GB2312" w:eastAsia="仿宋_GB2312" w:hAnsi="宋体" w:cs="仿宋_GB2312" w:hint="eastAsia"/>
                <w:color w:val="000000"/>
                <w:kern w:val="0"/>
                <w:sz w:val="28"/>
                <w:szCs w:val="28"/>
              </w:rPr>
              <w:t>300</w:t>
            </w:r>
            <w:r>
              <w:rPr>
                <w:rFonts w:ascii="仿宋_GB2312" w:eastAsia="仿宋_GB2312" w:hAnsi="宋体" w:cs="仿宋_GB2312" w:hint="eastAsia"/>
                <w:color w:val="000000"/>
                <w:kern w:val="0"/>
                <w:sz w:val="28"/>
                <w:szCs w:val="28"/>
              </w:rPr>
              <w:t>户以上农村公厕奖补</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Calibri" w:hAnsi="Calibri" w:cs="Calibri"/>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lastRenderedPageBreak/>
              <w:t>11</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部分中小学建设项目奖补</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Calibri" w:hAnsi="Calibri" w:cs="Calibri"/>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12</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公办幼儿园非公办幼儿教师工资及社保待遇补助资金</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Calibri" w:hAnsi="Calibri" w:cs="Calibri"/>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13</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段泊岚镇中小学建设项目</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Calibri" w:hAnsi="Calibri" w:cs="Calibri"/>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8"/>
                <w:szCs w:val="28"/>
              </w:rPr>
            </w:pPr>
          </w:p>
        </w:tc>
      </w:tr>
      <w:tr w:rsidR="00D92B6C">
        <w:trPr>
          <w:trHeight w:hRule="exact" w:val="510"/>
          <w:jc w:val="center"/>
        </w:trPr>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14</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非公有制经济组织和社会组织党建专项资金</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center"/>
              <w:rPr>
                <w:rFonts w:ascii="Calibri" w:hAnsi="Calibri" w:cs="Calibri"/>
                <w:color w:val="000000"/>
                <w:sz w:val="28"/>
                <w:szCs w:val="28"/>
              </w:rPr>
            </w:pPr>
            <w:r>
              <w:rPr>
                <w:rFonts w:ascii="仿宋_GB2312" w:eastAsia="仿宋_GB2312" w:hAnsi="宋体" w:cs="仿宋_GB2312" w:hint="eastAsia"/>
                <w:color w:val="000000"/>
                <w:sz w:val="28"/>
                <w:szCs w:val="28"/>
              </w:rPr>
              <w:t>段泊岚镇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仿宋_GB2312" w:eastAsia="仿宋_GB2312" w:hAnsi="宋体" w:cs="仿宋_GB2312"/>
                <w:color w:val="000000"/>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8"/>
                <w:szCs w:val="28"/>
              </w:rPr>
            </w:pPr>
          </w:p>
        </w:tc>
      </w:tr>
    </w:tbl>
    <w:p w:rsidR="00D92B6C" w:rsidRDefault="00FA3982">
      <w:pPr>
        <w:spacing w:line="400" w:lineRule="exact"/>
        <w:rPr>
          <w:rFonts w:ascii="仿宋_GB2312" w:eastAsia="仿宋_GB2312"/>
          <w:sz w:val="28"/>
          <w:szCs w:val="28"/>
        </w:rPr>
      </w:pPr>
      <w:r>
        <w:rPr>
          <w:rFonts w:ascii="仿宋_GB2312" w:eastAsia="仿宋_GB2312" w:hint="eastAsia"/>
          <w:sz w:val="28"/>
          <w:szCs w:val="28"/>
          <w:lang w:val="zh-CN"/>
        </w:rPr>
        <w:t>注：</w:t>
      </w:r>
      <w:r>
        <w:rPr>
          <w:rFonts w:ascii="仿宋_GB2312" w:eastAsia="仿宋_GB2312" w:hint="eastAsia"/>
          <w:sz w:val="28"/>
          <w:szCs w:val="28"/>
        </w:rPr>
        <w:t>1.</w:t>
      </w:r>
      <w:r>
        <w:rPr>
          <w:rFonts w:ascii="仿宋_GB2312" w:eastAsia="仿宋_GB2312" w:hint="eastAsia"/>
          <w:sz w:val="28"/>
          <w:szCs w:val="28"/>
          <w:lang w:val="zh-CN"/>
        </w:rPr>
        <w:t>“资金使用单位</w:t>
      </w:r>
      <w:r>
        <w:rPr>
          <w:rFonts w:ascii="仿宋_GB2312" w:eastAsia="仿宋_GB2312"/>
          <w:sz w:val="28"/>
          <w:szCs w:val="28"/>
        </w:rPr>
        <w:t>”</w:t>
      </w:r>
      <w:r>
        <w:rPr>
          <w:rFonts w:ascii="仿宋_GB2312" w:eastAsia="仿宋_GB2312" w:hint="eastAsia"/>
          <w:sz w:val="28"/>
          <w:szCs w:val="28"/>
        </w:rPr>
        <w:t>为具体使用资金的机关本级或下级单位；</w:t>
      </w:r>
    </w:p>
    <w:p w:rsidR="00D92B6C" w:rsidRDefault="00FA3982">
      <w:pPr>
        <w:spacing w:line="400" w:lineRule="exact"/>
        <w:rPr>
          <w:rFonts w:ascii="仿宋_GB2312" w:eastAsia="仿宋_GB2312"/>
          <w:sz w:val="28"/>
          <w:szCs w:val="28"/>
          <w:lang w:val="zh-CN"/>
        </w:rPr>
      </w:pPr>
      <w:r>
        <w:rPr>
          <w:rFonts w:ascii="仿宋_GB2312" w:eastAsia="仿宋_GB2312" w:hint="eastAsia"/>
          <w:sz w:val="28"/>
          <w:szCs w:val="28"/>
        </w:rPr>
        <w:t>2.</w:t>
      </w:r>
      <w:r>
        <w:rPr>
          <w:rFonts w:ascii="仿宋_GB2312" w:eastAsia="仿宋_GB2312" w:hint="eastAsia"/>
          <w:sz w:val="28"/>
          <w:szCs w:val="28"/>
          <w:lang w:val="zh-CN"/>
        </w:rPr>
        <w:t>自评等级：自评得分在</w:t>
      </w:r>
      <w:r>
        <w:rPr>
          <w:rFonts w:ascii="仿宋_GB2312" w:eastAsia="仿宋_GB2312" w:hint="eastAsia"/>
          <w:sz w:val="28"/>
          <w:szCs w:val="28"/>
        </w:rPr>
        <w:t>90</w:t>
      </w:r>
      <w:r>
        <w:rPr>
          <w:rFonts w:ascii="仿宋_GB2312" w:eastAsia="仿宋_GB2312" w:hint="eastAsia"/>
          <w:sz w:val="28"/>
          <w:szCs w:val="28"/>
          <w:lang w:val="zh-CN"/>
        </w:rPr>
        <w:t>（含）</w:t>
      </w:r>
      <w:r>
        <w:rPr>
          <w:rFonts w:ascii="仿宋_GB2312" w:eastAsia="仿宋_GB2312" w:hAnsi="仿宋_GB2312" w:cs="仿宋_GB2312" w:hint="eastAsia"/>
          <w:sz w:val="28"/>
          <w:szCs w:val="28"/>
        </w:rPr>
        <w:t>-100</w:t>
      </w:r>
      <w:r>
        <w:rPr>
          <w:rFonts w:ascii="仿宋_GB2312" w:eastAsia="仿宋_GB2312" w:hint="eastAsia"/>
          <w:sz w:val="28"/>
          <w:szCs w:val="28"/>
          <w:lang w:val="zh-CN"/>
        </w:rPr>
        <w:t>为“优”，</w:t>
      </w:r>
      <w:r>
        <w:rPr>
          <w:rFonts w:ascii="仿宋_GB2312" w:eastAsia="仿宋_GB2312" w:hint="eastAsia"/>
          <w:sz w:val="28"/>
          <w:szCs w:val="28"/>
        </w:rPr>
        <w:t>80</w:t>
      </w:r>
      <w:r>
        <w:rPr>
          <w:rFonts w:ascii="仿宋_GB2312" w:eastAsia="仿宋_GB2312" w:hint="eastAsia"/>
          <w:sz w:val="28"/>
          <w:szCs w:val="28"/>
        </w:rPr>
        <w:t>（含）</w:t>
      </w:r>
      <w:r>
        <w:rPr>
          <w:rFonts w:ascii="仿宋_GB2312" w:eastAsia="仿宋_GB2312" w:hint="eastAsia"/>
          <w:sz w:val="28"/>
          <w:szCs w:val="28"/>
        </w:rPr>
        <w:t>-90</w:t>
      </w:r>
      <w:r>
        <w:rPr>
          <w:rFonts w:ascii="仿宋_GB2312" w:eastAsia="仿宋_GB2312" w:hint="eastAsia"/>
          <w:sz w:val="28"/>
          <w:szCs w:val="28"/>
        </w:rPr>
        <w:t>为“良”，</w:t>
      </w:r>
      <w:r>
        <w:rPr>
          <w:rFonts w:ascii="仿宋_GB2312" w:eastAsia="仿宋_GB2312" w:hint="eastAsia"/>
          <w:sz w:val="28"/>
          <w:szCs w:val="28"/>
        </w:rPr>
        <w:t>60</w:t>
      </w:r>
      <w:r>
        <w:rPr>
          <w:rFonts w:ascii="仿宋_GB2312" w:eastAsia="仿宋_GB2312" w:hint="eastAsia"/>
          <w:sz w:val="28"/>
          <w:szCs w:val="28"/>
        </w:rPr>
        <w:t>（含）</w:t>
      </w:r>
      <w:r>
        <w:rPr>
          <w:rFonts w:ascii="仿宋_GB2312" w:eastAsia="仿宋_GB2312" w:hint="eastAsia"/>
          <w:sz w:val="28"/>
          <w:szCs w:val="28"/>
        </w:rPr>
        <w:t>-80</w:t>
      </w:r>
      <w:r>
        <w:rPr>
          <w:rFonts w:ascii="仿宋_GB2312" w:eastAsia="仿宋_GB2312" w:hint="eastAsia"/>
          <w:sz w:val="28"/>
          <w:szCs w:val="28"/>
        </w:rPr>
        <w:t>为“中”，</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分以下为</w:t>
      </w:r>
      <w:r>
        <w:rPr>
          <w:rFonts w:ascii="仿宋_GB2312" w:eastAsia="仿宋_GB2312" w:hint="eastAsia"/>
          <w:sz w:val="28"/>
          <w:szCs w:val="28"/>
          <w:lang w:val="zh-CN"/>
        </w:rPr>
        <w:t>“</w:t>
      </w:r>
      <w:r>
        <w:rPr>
          <w:rFonts w:ascii="仿宋_GB2312" w:eastAsia="仿宋_GB2312" w:hAnsi="仿宋_GB2312" w:cs="仿宋_GB2312" w:hint="eastAsia"/>
          <w:sz w:val="28"/>
          <w:szCs w:val="28"/>
        </w:rPr>
        <w:t>差</w:t>
      </w:r>
      <w:r>
        <w:rPr>
          <w:rFonts w:ascii="仿宋_GB2312" w:eastAsia="仿宋_GB2312" w:hint="eastAsia"/>
          <w:sz w:val="28"/>
          <w:szCs w:val="28"/>
          <w:lang w:val="zh-CN"/>
        </w:rPr>
        <w:t>”；</w:t>
      </w:r>
    </w:p>
    <w:p w:rsidR="00D92B6C" w:rsidRDefault="00FA3982">
      <w:pPr>
        <w:spacing w:line="400" w:lineRule="exact"/>
      </w:pPr>
      <w:r>
        <w:rPr>
          <w:rFonts w:ascii="仿宋_GB2312" w:eastAsia="仿宋_GB2312" w:hint="eastAsia"/>
          <w:sz w:val="28"/>
          <w:szCs w:val="28"/>
        </w:rPr>
        <w:t>3.</w:t>
      </w:r>
      <w:r>
        <w:rPr>
          <w:rFonts w:ascii="仿宋_GB2312" w:eastAsia="仿宋_GB2312" w:hAnsi="仿宋_GB2312" w:cs="仿宋_GB2312" w:hint="eastAsia"/>
          <w:sz w:val="28"/>
          <w:szCs w:val="28"/>
        </w:rPr>
        <w:t>表格中两部分的项目总数应与“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、预算绩效管理工作开展情况”“</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、项目绩效自评结果”中表述的自评项目数量保持一致。如因项目涉密等原因造成项目数量不一致，需说明。</w:t>
      </w:r>
    </w:p>
    <w:p w:rsidR="00D92B6C" w:rsidRDefault="00D92B6C" w:rsidP="00D92B6C">
      <w:pPr>
        <w:spacing w:line="580" w:lineRule="exact"/>
        <w:ind w:firstLineChars="200" w:firstLine="640"/>
        <w:rPr>
          <w:rFonts w:ascii="仿宋_GB2312" w:eastAsia="仿宋_GB2312"/>
          <w:b/>
          <w:szCs w:val="32"/>
        </w:rPr>
      </w:pPr>
    </w:p>
    <w:p w:rsidR="00D92B6C" w:rsidRDefault="00D92B6C">
      <w:pPr>
        <w:spacing w:line="580" w:lineRule="exact"/>
        <w:ind w:firstLineChars="200" w:firstLine="640"/>
        <w:rPr>
          <w:szCs w:val="32"/>
        </w:rPr>
      </w:pPr>
    </w:p>
    <w:p w:rsidR="00D92B6C" w:rsidRDefault="00D92B6C">
      <w:pPr>
        <w:spacing w:line="580" w:lineRule="exact"/>
        <w:ind w:firstLineChars="200" w:firstLine="640"/>
        <w:rPr>
          <w:rFonts w:ascii="黑体" w:eastAsia="黑体" w:hAnsi="黑体"/>
          <w:szCs w:val="32"/>
        </w:rPr>
        <w:sectPr w:rsidR="00D92B6C">
          <w:pgSz w:w="16838" w:h="11906" w:orient="landscape"/>
          <w:pgMar w:top="1531" w:right="2098" w:bottom="1418" w:left="1871" w:header="851" w:footer="992" w:gutter="0"/>
          <w:cols w:space="720"/>
          <w:docGrid w:type="lines" w:linePitch="312"/>
        </w:sectPr>
      </w:pPr>
    </w:p>
    <w:p w:rsidR="00D92B6C" w:rsidRDefault="00D92B6C">
      <w:pPr>
        <w:spacing w:line="400" w:lineRule="exact"/>
      </w:pPr>
    </w:p>
    <w:tbl>
      <w:tblPr>
        <w:tblW w:w="5000" w:type="pct"/>
        <w:tblLayout w:type="fixed"/>
        <w:tblLook w:val="04A0"/>
      </w:tblPr>
      <w:tblGrid>
        <w:gridCol w:w="937"/>
        <w:gridCol w:w="754"/>
        <w:gridCol w:w="725"/>
        <w:gridCol w:w="2062"/>
        <w:gridCol w:w="1048"/>
        <w:gridCol w:w="1147"/>
        <w:gridCol w:w="763"/>
        <w:gridCol w:w="1737"/>
      </w:tblGrid>
      <w:tr w:rsidR="00D92B6C">
        <w:trPr>
          <w:trHeight w:hRule="exact" w:val="539"/>
        </w:trPr>
        <w:tc>
          <w:tcPr>
            <w:tcW w:w="5000" w:type="pct"/>
            <w:gridSpan w:val="8"/>
            <w:tcBorders>
              <w:top w:val="nil"/>
              <w:left w:val="nil"/>
              <w:bottom w:val="nil"/>
              <w:right w:val="nil"/>
            </w:tcBorders>
            <w:shd w:val="clear" w:color="auto" w:fill="auto"/>
            <w:vAlign w:val="center"/>
          </w:tcPr>
          <w:p w:rsidR="00D92B6C" w:rsidRDefault="00FA398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rPr>
              <w:t>转移支付区域（项目）绩效目标自评表</w:t>
            </w:r>
            <w:r>
              <w:rPr>
                <w:rFonts w:ascii="方正小标宋简体" w:eastAsia="方正小标宋简体" w:hAnsi="方正小标宋简体" w:cs="方正小标宋简体" w:hint="eastAsia"/>
                <w:color w:val="000000"/>
                <w:kern w:val="0"/>
                <w:sz w:val="36"/>
                <w:szCs w:val="36"/>
                <w:lang/>
              </w:rPr>
              <w:t xml:space="preserve"> </w:t>
            </w:r>
          </w:p>
        </w:tc>
      </w:tr>
      <w:tr w:rsidR="00D92B6C">
        <w:trPr>
          <w:trHeight w:hRule="exact" w:val="539"/>
        </w:trPr>
        <w:tc>
          <w:tcPr>
            <w:tcW w:w="5000" w:type="pct"/>
            <w:gridSpan w:val="8"/>
            <w:tcBorders>
              <w:top w:val="nil"/>
              <w:left w:val="nil"/>
              <w:bottom w:val="single" w:sz="4" w:space="0" w:color="000000"/>
              <w:right w:val="nil"/>
            </w:tcBorders>
            <w:shd w:val="clear" w:color="auto" w:fill="auto"/>
          </w:tcPr>
          <w:p w:rsidR="00D92B6C" w:rsidRDefault="00FA398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年度）</w:t>
            </w: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转移支付（项目）名称</w:t>
            </w:r>
          </w:p>
        </w:tc>
        <w:tc>
          <w:tcPr>
            <w:tcW w:w="368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环卫一体化</w:t>
            </w: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中央主管部门</w:t>
            </w:r>
          </w:p>
        </w:tc>
        <w:tc>
          <w:tcPr>
            <w:tcW w:w="368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地方主管部门</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青岛市即墨区住房和城乡建设局</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资金使用单</w:t>
            </w:r>
            <w:r>
              <w:rPr>
                <w:rFonts w:ascii="宋体" w:hAnsi="宋体" w:cs="宋体" w:hint="eastAsia"/>
                <w:color w:val="000000"/>
                <w:kern w:val="0"/>
                <w:sz w:val="18"/>
                <w:szCs w:val="18"/>
                <w:lang/>
              </w:rPr>
              <w:t>位</w:t>
            </w:r>
          </w:p>
        </w:tc>
        <w:tc>
          <w:tcPr>
            <w:tcW w:w="13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段泊岚镇</w:t>
            </w:r>
          </w:p>
        </w:tc>
      </w:tr>
      <w:tr w:rsidR="00D92B6C">
        <w:trPr>
          <w:trHeight w:hRule="exact" w:val="539"/>
        </w:trPr>
        <w:tc>
          <w:tcPr>
            <w:tcW w:w="131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项目资金</w:t>
            </w:r>
            <w:r>
              <w:rPr>
                <w:rFonts w:ascii="宋体" w:hAnsi="宋体" w:cs="宋体" w:hint="eastAsia"/>
                <w:color w:val="000000"/>
                <w:kern w:val="0"/>
                <w:sz w:val="20"/>
                <w:szCs w:val="20"/>
                <w:lang/>
              </w:rPr>
              <w:br/>
            </w:r>
            <w:r>
              <w:rPr>
                <w:rFonts w:ascii="宋体" w:hAnsi="宋体" w:cs="宋体" w:hint="eastAsia"/>
                <w:color w:val="000000"/>
                <w:kern w:val="0"/>
                <w:sz w:val="20"/>
                <w:szCs w:val="20"/>
                <w:lang/>
              </w:rPr>
              <w:t>（万元）</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全年预算数（</w:t>
            </w:r>
            <w:r>
              <w:rPr>
                <w:rFonts w:ascii="宋体" w:hAnsi="宋体" w:cs="宋体" w:hint="eastAsia"/>
                <w:color w:val="000000"/>
                <w:kern w:val="0"/>
                <w:sz w:val="20"/>
                <w:szCs w:val="20"/>
                <w:lang/>
              </w:rPr>
              <w:t>A</w:t>
            </w:r>
            <w:r>
              <w:rPr>
                <w:rFonts w:ascii="宋体" w:hAnsi="宋体" w:cs="宋体" w:hint="eastAsia"/>
                <w:color w:val="000000"/>
                <w:kern w:val="0"/>
                <w:sz w:val="20"/>
                <w:szCs w:val="20"/>
                <w:lang/>
              </w:rPr>
              <w:t>）</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全年执行数（</w:t>
            </w:r>
            <w:r>
              <w:rPr>
                <w:rFonts w:ascii="宋体" w:hAnsi="宋体" w:cs="宋体" w:hint="eastAsia"/>
                <w:color w:val="000000"/>
                <w:kern w:val="0"/>
                <w:sz w:val="20"/>
                <w:szCs w:val="20"/>
                <w:lang/>
              </w:rPr>
              <w:t>B</w:t>
            </w:r>
            <w:r>
              <w:rPr>
                <w:rFonts w:ascii="宋体" w:hAnsi="宋体" w:cs="宋体" w:hint="eastAsia"/>
                <w:color w:val="000000"/>
                <w:kern w:val="0"/>
                <w:sz w:val="20"/>
                <w:szCs w:val="20"/>
                <w:lang/>
              </w:rPr>
              <w:t>）</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预算执行率（</w:t>
            </w:r>
            <w:r>
              <w:rPr>
                <w:rFonts w:ascii="宋体" w:hAnsi="宋体" w:cs="宋体" w:hint="eastAsia"/>
                <w:color w:val="000000"/>
                <w:kern w:val="0"/>
                <w:sz w:val="20"/>
                <w:szCs w:val="20"/>
                <w:lang/>
              </w:rPr>
              <w:t>B/A</w:t>
            </w:r>
            <w:r>
              <w:rPr>
                <w:rFonts w:ascii="宋体" w:hAnsi="宋体" w:cs="宋体" w:hint="eastAsia"/>
                <w:color w:val="000000"/>
                <w:kern w:val="0"/>
                <w:sz w:val="20"/>
                <w:szCs w:val="20"/>
                <w:lang/>
              </w:rPr>
              <w:t>）</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年度资金总额：</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267.87</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267.87</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其中：中央财政资金</w:t>
            </w:r>
          </w:p>
        </w:tc>
        <w:tc>
          <w:tcPr>
            <w:tcW w:w="571" w:type="pct"/>
            <w:tcBorders>
              <w:top w:val="nil"/>
              <w:left w:val="nil"/>
              <w:bottom w:val="nil"/>
              <w:right w:val="nil"/>
            </w:tcBorders>
            <w:shd w:val="clear" w:color="auto" w:fill="auto"/>
            <w:noWrap/>
            <w:vAlign w:val="center"/>
          </w:tcPr>
          <w:p w:rsidR="00D92B6C" w:rsidRDefault="00D92B6C">
            <w:pPr>
              <w:rPr>
                <w:rFonts w:ascii="宋体" w:hAnsi="宋体" w:cs="宋体"/>
                <w:color w:val="000000"/>
                <w:sz w:val="20"/>
                <w:szCs w:val="20"/>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left"/>
              <w:rPr>
                <w:rFonts w:ascii="宋体" w:hAnsi="宋体" w:cs="宋体"/>
                <w:color w:val="000000"/>
                <w:sz w:val="20"/>
                <w:szCs w:val="20"/>
              </w:rPr>
            </w:pP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地方资金</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267.87</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267.87</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宋体" w:hAnsi="宋体" w:cs="宋体"/>
                <w:color w:val="000000"/>
                <w:sz w:val="20"/>
                <w:szCs w:val="20"/>
              </w:rPr>
            </w:pPr>
            <w:r>
              <w:rPr>
                <w:rFonts w:ascii="宋体" w:hAnsi="宋体" w:cs="宋体" w:hint="eastAsia"/>
                <w:color w:val="000000"/>
                <w:sz w:val="20"/>
                <w:szCs w:val="20"/>
              </w:rPr>
              <w:t>100%</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18"/>
                <w:szCs w:val="18"/>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其他资金</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left"/>
              <w:rPr>
                <w:rFonts w:ascii="宋体" w:hAnsi="宋体" w:cs="宋体"/>
                <w:color w:val="000000"/>
                <w:sz w:val="20"/>
                <w:szCs w:val="20"/>
              </w:rPr>
            </w:pPr>
          </w:p>
        </w:tc>
      </w:tr>
      <w:tr w:rsidR="00D92B6C">
        <w:trPr>
          <w:trHeight w:hRule="exact" w:val="539"/>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总体目标完成情况</w:t>
            </w:r>
          </w:p>
        </w:tc>
        <w:tc>
          <w:tcPr>
            <w:tcW w:w="25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总体目标</w:t>
            </w:r>
          </w:p>
        </w:tc>
        <w:tc>
          <w:tcPr>
            <w:tcW w:w="1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全年实际完成情况</w:t>
            </w:r>
          </w:p>
        </w:tc>
      </w:tr>
      <w:tr w:rsidR="00D92B6C">
        <w:trPr>
          <w:trHeight w:hRule="exact" w:val="2370"/>
        </w:trPr>
        <w:tc>
          <w:tcPr>
            <w:tcW w:w="5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25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进一步改善农村面貌，提高居民工作和生活环境质量，提升农村整体形象。</w:t>
            </w:r>
          </w:p>
        </w:tc>
        <w:tc>
          <w:tcPr>
            <w:tcW w:w="1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已完成</w:t>
            </w:r>
          </w:p>
        </w:tc>
      </w:tr>
      <w:tr w:rsidR="00D92B6C">
        <w:trPr>
          <w:trHeight w:hRule="exact" w:val="539"/>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绩效指标</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二级指标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三级指标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指标值</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全年实际完成值</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未完成原因和改进措施</w:t>
            </w: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产</w:t>
            </w:r>
            <w:r>
              <w:rPr>
                <w:rFonts w:ascii="宋体" w:hAnsi="宋体" w:cs="宋体" w:hint="eastAsia"/>
                <w:color w:val="000000"/>
                <w:kern w:val="0"/>
                <w:sz w:val="20"/>
                <w:szCs w:val="20"/>
                <w:lang/>
              </w:rPr>
              <w:br/>
            </w:r>
            <w:r>
              <w:rPr>
                <w:rFonts w:ascii="宋体" w:hAnsi="宋体" w:cs="宋体" w:hint="eastAsia"/>
                <w:color w:val="000000"/>
                <w:kern w:val="0"/>
                <w:sz w:val="20"/>
                <w:szCs w:val="20"/>
                <w:lang/>
              </w:rPr>
              <w:t>出</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w:t>
            </w:r>
            <w:r>
              <w:rPr>
                <w:rFonts w:ascii="宋体" w:hAnsi="宋体" w:cs="宋体" w:hint="eastAsia"/>
                <w:color w:val="000000"/>
                <w:kern w:val="0"/>
                <w:sz w:val="20"/>
                <w:szCs w:val="20"/>
                <w:lang/>
              </w:rPr>
              <w:br/>
            </w:r>
            <w:r>
              <w:rPr>
                <w:rFonts w:ascii="宋体" w:hAnsi="宋体" w:cs="宋体" w:hint="eastAsia"/>
                <w:color w:val="000000"/>
                <w:kern w:val="0"/>
                <w:sz w:val="20"/>
                <w:szCs w:val="20"/>
                <w:lang/>
              </w:rPr>
              <w:t>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村庄个数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70</w:t>
            </w:r>
            <w:r>
              <w:rPr>
                <w:rFonts w:ascii="宋体" w:hAnsi="宋体" w:cs="宋体" w:hint="eastAsia"/>
                <w:color w:val="000000"/>
                <w:kern w:val="0"/>
                <w:sz w:val="20"/>
                <w:szCs w:val="20"/>
                <w:lang/>
              </w:rPr>
              <w:t>个村</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资金拨付及时率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时效指标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项目实施期</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w:t>
            </w:r>
            <w:r>
              <w:rPr>
                <w:rFonts w:ascii="宋体" w:hAnsi="宋体" w:cs="宋体" w:hint="eastAsia"/>
                <w:color w:val="000000"/>
                <w:kern w:val="0"/>
                <w:sz w:val="20"/>
                <w:szCs w:val="20"/>
                <w:lang/>
              </w:rPr>
              <w:t>个月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66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成本指标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所需资金</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sz w:val="20"/>
                <w:szCs w:val="20"/>
              </w:rPr>
            </w:pPr>
            <w:r>
              <w:rPr>
                <w:rFonts w:ascii="宋体" w:hAnsi="宋体" w:cs="宋体" w:hint="eastAsia"/>
                <w:kern w:val="0"/>
                <w:sz w:val="20"/>
                <w:szCs w:val="20"/>
                <w:lang/>
              </w:rPr>
              <w:t>267.87</w:t>
            </w:r>
            <w:r>
              <w:rPr>
                <w:rFonts w:ascii="宋体" w:hAnsi="宋体" w:cs="宋体" w:hint="eastAsia"/>
                <w:kern w:val="0"/>
                <w:sz w:val="20"/>
                <w:szCs w:val="20"/>
                <w:lang/>
              </w:rPr>
              <w:t>万元</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效</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w:t>
            </w:r>
            <w:r>
              <w:rPr>
                <w:rFonts w:ascii="宋体" w:hAnsi="宋体" w:cs="宋体" w:hint="eastAsia"/>
                <w:color w:val="000000"/>
                <w:kern w:val="0"/>
                <w:sz w:val="20"/>
                <w:szCs w:val="20"/>
                <w:lang/>
              </w:rPr>
              <w:br/>
            </w:r>
            <w:r>
              <w:rPr>
                <w:rFonts w:ascii="宋体" w:hAnsi="宋体" w:cs="宋体" w:hint="eastAsia"/>
                <w:color w:val="000000"/>
                <w:kern w:val="0"/>
                <w:sz w:val="20"/>
                <w:szCs w:val="20"/>
                <w:lang/>
              </w:rPr>
              <w:t>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经济效益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为社会提供优质高效的公共服务</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4"/>
              </w:rPr>
            </w:pPr>
          </w:p>
        </w:tc>
      </w:tr>
      <w:tr w:rsidR="00D92B6C">
        <w:trPr>
          <w:trHeight w:hRule="exact" w:val="1205"/>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维护公共利益，推进农村建设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637"/>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生态效益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提升环境质量</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810"/>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进一步改善农村面貌，提高居民工作和生活环境质量，提升农村整体形象。</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中长期</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423"/>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满意度指标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服务对象</w:t>
            </w:r>
            <w:r>
              <w:rPr>
                <w:rFonts w:ascii="宋体" w:hAnsi="宋体" w:cs="宋体" w:hint="eastAsia"/>
                <w:color w:val="000000"/>
                <w:kern w:val="0"/>
                <w:sz w:val="20"/>
                <w:szCs w:val="20"/>
                <w:lang/>
              </w:rPr>
              <w:br/>
            </w:r>
            <w:r>
              <w:rPr>
                <w:rFonts w:ascii="宋体" w:hAnsi="宋体" w:cs="宋体" w:hint="eastAsia"/>
                <w:color w:val="000000"/>
                <w:kern w:val="0"/>
                <w:sz w:val="20"/>
                <w:szCs w:val="20"/>
                <w:lang/>
              </w:rPr>
              <w:t>满意度指标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群众满意度</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w:t>
            </w:r>
            <w:r>
              <w:rPr>
                <w:rFonts w:ascii="宋体" w:hAnsi="宋体" w:cs="宋体" w:hint="eastAsia"/>
                <w:color w:val="000000"/>
                <w:kern w:val="0"/>
                <w:sz w:val="20"/>
                <w:szCs w:val="20"/>
                <w:lang/>
              </w:rPr>
              <w:t>5</w:t>
            </w:r>
            <w:r>
              <w:rPr>
                <w:rFonts w:ascii="宋体" w:hAnsi="宋体" w:cs="宋体" w:hint="eastAsia"/>
                <w:color w:val="000000"/>
                <w:kern w:val="0"/>
                <w:sz w:val="20"/>
                <w:szCs w:val="20"/>
                <w:lang/>
              </w:rPr>
              <w:t>%</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说明</w:t>
            </w:r>
          </w:p>
        </w:tc>
        <w:tc>
          <w:tcPr>
            <w:tcW w:w="448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无</w:t>
            </w:r>
          </w:p>
        </w:tc>
      </w:tr>
    </w:tbl>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tbl>
      <w:tblPr>
        <w:tblW w:w="5000" w:type="pct"/>
        <w:tblLayout w:type="fixed"/>
        <w:tblLook w:val="04A0"/>
      </w:tblPr>
      <w:tblGrid>
        <w:gridCol w:w="937"/>
        <w:gridCol w:w="754"/>
        <w:gridCol w:w="725"/>
        <w:gridCol w:w="2062"/>
        <w:gridCol w:w="1048"/>
        <w:gridCol w:w="1147"/>
        <w:gridCol w:w="763"/>
        <w:gridCol w:w="1737"/>
      </w:tblGrid>
      <w:tr w:rsidR="00D92B6C">
        <w:trPr>
          <w:trHeight w:hRule="exact" w:val="539"/>
        </w:trPr>
        <w:tc>
          <w:tcPr>
            <w:tcW w:w="5000" w:type="pct"/>
            <w:gridSpan w:val="8"/>
            <w:tcBorders>
              <w:top w:val="nil"/>
              <w:left w:val="nil"/>
              <w:bottom w:val="nil"/>
              <w:right w:val="nil"/>
            </w:tcBorders>
            <w:shd w:val="clear" w:color="auto" w:fill="auto"/>
            <w:vAlign w:val="center"/>
          </w:tcPr>
          <w:p w:rsidR="00D92B6C" w:rsidRDefault="00FA398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rPr>
              <w:t>转移支付区域（项目）绩效目标自评表</w:t>
            </w:r>
            <w:r>
              <w:rPr>
                <w:rFonts w:ascii="方正小标宋简体" w:eastAsia="方正小标宋简体" w:hAnsi="方正小标宋简体" w:cs="方正小标宋简体" w:hint="eastAsia"/>
                <w:color w:val="000000"/>
                <w:kern w:val="0"/>
                <w:sz w:val="36"/>
                <w:szCs w:val="36"/>
                <w:lang/>
              </w:rPr>
              <w:t xml:space="preserve"> </w:t>
            </w:r>
          </w:p>
        </w:tc>
      </w:tr>
      <w:tr w:rsidR="00D92B6C">
        <w:trPr>
          <w:trHeight w:hRule="exact" w:val="539"/>
        </w:trPr>
        <w:tc>
          <w:tcPr>
            <w:tcW w:w="5000" w:type="pct"/>
            <w:gridSpan w:val="8"/>
            <w:tcBorders>
              <w:top w:val="nil"/>
              <w:left w:val="nil"/>
              <w:bottom w:val="single" w:sz="4" w:space="0" w:color="000000"/>
              <w:right w:val="nil"/>
            </w:tcBorders>
            <w:shd w:val="clear" w:color="auto" w:fill="auto"/>
          </w:tcPr>
          <w:p w:rsidR="00D92B6C" w:rsidRDefault="00FA398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年度）</w:t>
            </w: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转移支付（项目）名称</w:t>
            </w:r>
          </w:p>
        </w:tc>
        <w:tc>
          <w:tcPr>
            <w:tcW w:w="368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农村生活垃圾分类奖补</w:t>
            </w: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中央主管部门</w:t>
            </w:r>
          </w:p>
        </w:tc>
        <w:tc>
          <w:tcPr>
            <w:tcW w:w="368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地方主管部门</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青岛市即墨区住房和城乡建设局</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资金使用单</w:t>
            </w:r>
            <w:r>
              <w:rPr>
                <w:rFonts w:ascii="宋体" w:hAnsi="宋体" w:cs="宋体" w:hint="eastAsia"/>
                <w:color w:val="000000"/>
                <w:kern w:val="0"/>
                <w:sz w:val="18"/>
                <w:szCs w:val="18"/>
                <w:lang/>
              </w:rPr>
              <w:t>位</w:t>
            </w:r>
          </w:p>
        </w:tc>
        <w:tc>
          <w:tcPr>
            <w:tcW w:w="13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段泊岚镇</w:t>
            </w:r>
          </w:p>
        </w:tc>
      </w:tr>
      <w:tr w:rsidR="00D92B6C">
        <w:trPr>
          <w:trHeight w:hRule="exact" w:val="539"/>
        </w:trPr>
        <w:tc>
          <w:tcPr>
            <w:tcW w:w="131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项目资金</w:t>
            </w:r>
            <w:r>
              <w:rPr>
                <w:rFonts w:ascii="宋体" w:hAnsi="宋体" w:cs="宋体" w:hint="eastAsia"/>
                <w:color w:val="000000"/>
                <w:kern w:val="0"/>
                <w:sz w:val="20"/>
                <w:szCs w:val="20"/>
                <w:lang/>
              </w:rPr>
              <w:br/>
            </w:r>
            <w:r>
              <w:rPr>
                <w:rFonts w:ascii="宋体" w:hAnsi="宋体" w:cs="宋体" w:hint="eastAsia"/>
                <w:color w:val="000000"/>
                <w:kern w:val="0"/>
                <w:sz w:val="20"/>
                <w:szCs w:val="20"/>
                <w:lang/>
              </w:rPr>
              <w:t>（万元）</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全年预算数（</w:t>
            </w:r>
            <w:r>
              <w:rPr>
                <w:rFonts w:ascii="宋体" w:hAnsi="宋体" w:cs="宋体" w:hint="eastAsia"/>
                <w:color w:val="000000"/>
                <w:kern w:val="0"/>
                <w:sz w:val="20"/>
                <w:szCs w:val="20"/>
                <w:lang/>
              </w:rPr>
              <w:t>A</w:t>
            </w:r>
            <w:r>
              <w:rPr>
                <w:rFonts w:ascii="宋体" w:hAnsi="宋体" w:cs="宋体" w:hint="eastAsia"/>
                <w:color w:val="000000"/>
                <w:kern w:val="0"/>
                <w:sz w:val="20"/>
                <w:szCs w:val="20"/>
                <w:lang/>
              </w:rPr>
              <w:t>）</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全年执行数（</w:t>
            </w:r>
            <w:r>
              <w:rPr>
                <w:rFonts w:ascii="宋体" w:hAnsi="宋体" w:cs="宋体" w:hint="eastAsia"/>
                <w:color w:val="000000"/>
                <w:kern w:val="0"/>
                <w:sz w:val="20"/>
                <w:szCs w:val="20"/>
                <w:lang/>
              </w:rPr>
              <w:t>B</w:t>
            </w:r>
            <w:r>
              <w:rPr>
                <w:rFonts w:ascii="宋体" w:hAnsi="宋体" w:cs="宋体" w:hint="eastAsia"/>
                <w:color w:val="000000"/>
                <w:kern w:val="0"/>
                <w:sz w:val="20"/>
                <w:szCs w:val="20"/>
                <w:lang/>
              </w:rPr>
              <w:t>）</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预算执行率（</w:t>
            </w:r>
            <w:r>
              <w:rPr>
                <w:rFonts w:ascii="宋体" w:hAnsi="宋体" w:cs="宋体" w:hint="eastAsia"/>
                <w:color w:val="000000"/>
                <w:kern w:val="0"/>
                <w:sz w:val="20"/>
                <w:szCs w:val="20"/>
                <w:lang/>
              </w:rPr>
              <w:t>B/A</w:t>
            </w:r>
            <w:r>
              <w:rPr>
                <w:rFonts w:ascii="宋体" w:hAnsi="宋体" w:cs="宋体" w:hint="eastAsia"/>
                <w:color w:val="000000"/>
                <w:kern w:val="0"/>
                <w:sz w:val="20"/>
                <w:szCs w:val="20"/>
                <w:lang/>
              </w:rPr>
              <w:t>）</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年度资金总额：</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72.64</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72.64</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其中：中央财政资金</w:t>
            </w:r>
          </w:p>
        </w:tc>
        <w:tc>
          <w:tcPr>
            <w:tcW w:w="571" w:type="pct"/>
            <w:tcBorders>
              <w:top w:val="nil"/>
              <w:left w:val="nil"/>
              <w:bottom w:val="nil"/>
              <w:right w:val="nil"/>
            </w:tcBorders>
            <w:shd w:val="clear" w:color="auto" w:fill="auto"/>
            <w:noWrap/>
            <w:vAlign w:val="center"/>
          </w:tcPr>
          <w:p w:rsidR="00D92B6C" w:rsidRDefault="00D92B6C">
            <w:pPr>
              <w:rPr>
                <w:rFonts w:ascii="宋体" w:hAnsi="宋体" w:cs="宋体"/>
                <w:color w:val="000000"/>
                <w:sz w:val="20"/>
                <w:szCs w:val="20"/>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left"/>
              <w:rPr>
                <w:rFonts w:ascii="宋体" w:hAnsi="宋体" w:cs="宋体"/>
                <w:color w:val="000000"/>
                <w:sz w:val="20"/>
                <w:szCs w:val="20"/>
              </w:rPr>
            </w:pP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地方资金</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72.64</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72.64</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宋体" w:hAnsi="宋体" w:cs="宋体"/>
                <w:color w:val="000000"/>
                <w:sz w:val="20"/>
                <w:szCs w:val="20"/>
              </w:rPr>
            </w:pPr>
            <w:r>
              <w:rPr>
                <w:rFonts w:ascii="宋体" w:hAnsi="宋体" w:cs="宋体" w:hint="eastAsia"/>
                <w:color w:val="000000"/>
                <w:sz w:val="20"/>
                <w:szCs w:val="20"/>
              </w:rPr>
              <w:t>100%</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18"/>
                <w:szCs w:val="18"/>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其他资金</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left"/>
              <w:rPr>
                <w:rFonts w:ascii="宋体" w:hAnsi="宋体" w:cs="宋体"/>
                <w:color w:val="000000"/>
                <w:sz w:val="20"/>
                <w:szCs w:val="20"/>
              </w:rPr>
            </w:pPr>
          </w:p>
        </w:tc>
      </w:tr>
      <w:tr w:rsidR="00D92B6C">
        <w:trPr>
          <w:trHeight w:hRule="exact" w:val="539"/>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总体目标完成情况</w:t>
            </w:r>
          </w:p>
        </w:tc>
        <w:tc>
          <w:tcPr>
            <w:tcW w:w="25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总体目标</w:t>
            </w:r>
          </w:p>
        </w:tc>
        <w:tc>
          <w:tcPr>
            <w:tcW w:w="1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全年实际完成情况</w:t>
            </w:r>
          </w:p>
        </w:tc>
      </w:tr>
      <w:tr w:rsidR="00D92B6C">
        <w:trPr>
          <w:trHeight w:hRule="exact" w:val="2370"/>
        </w:trPr>
        <w:tc>
          <w:tcPr>
            <w:tcW w:w="5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25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进一步改善农村面貌，提高居民工作和生活环境质量，提升农村整体形象。</w:t>
            </w:r>
          </w:p>
        </w:tc>
        <w:tc>
          <w:tcPr>
            <w:tcW w:w="1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已完成</w:t>
            </w:r>
          </w:p>
        </w:tc>
      </w:tr>
      <w:tr w:rsidR="00D92B6C">
        <w:trPr>
          <w:trHeight w:hRule="exact" w:val="539"/>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绩效指标</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二级指标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三级指标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指标值</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全年实际完成值</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未完成原因和改进措施</w:t>
            </w: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产</w:t>
            </w:r>
            <w:r>
              <w:rPr>
                <w:rFonts w:ascii="宋体" w:hAnsi="宋体" w:cs="宋体" w:hint="eastAsia"/>
                <w:color w:val="000000"/>
                <w:kern w:val="0"/>
                <w:sz w:val="20"/>
                <w:szCs w:val="20"/>
                <w:lang/>
              </w:rPr>
              <w:br/>
            </w:r>
            <w:r>
              <w:rPr>
                <w:rFonts w:ascii="宋体" w:hAnsi="宋体" w:cs="宋体" w:hint="eastAsia"/>
                <w:color w:val="000000"/>
                <w:kern w:val="0"/>
                <w:sz w:val="20"/>
                <w:szCs w:val="20"/>
                <w:lang/>
              </w:rPr>
              <w:t>出</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w:t>
            </w:r>
            <w:r>
              <w:rPr>
                <w:rFonts w:ascii="宋体" w:hAnsi="宋体" w:cs="宋体" w:hint="eastAsia"/>
                <w:color w:val="000000"/>
                <w:kern w:val="0"/>
                <w:sz w:val="20"/>
                <w:szCs w:val="20"/>
                <w:lang/>
              </w:rPr>
              <w:br/>
            </w:r>
            <w:r>
              <w:rPr>
                <w:rFonts w:ascii="宋体" w:hAnsi="宋体" w:cs="宋体" w:hint="eastAsia"/>
                <w:color w:val="000000"/>
                <w:kern w:val="0"/>
                <w:sz w:val="20"/>
                <w:szCs w:val="20"/>
                <w:lang/>
              </w:rPr>
              <w:t>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村庄个数</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70</w:t>
            </w:r>
            <w:r>
              <w:rPr>
                <w:rFonts w:ascii="宋体" w:hAnsi="宋体" w:cs="宋体" w:hint="eastAsia"/>
                <w:color w:val="000000"/>
                <w:kern w:val="0"/>
                <w:sz w:val="20"/>
                <w:szCs w:val="20"/>
                <w:lang/>
              </w:rPr>
              <w:t>个村</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资金拨付及时率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时效指标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项目实施期</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w:t>
            </w:r>
            <w:r>
              <w:rPr>
                <w:rFonts w:ascii="宋体" w:hAnsi="宋体" w:cs="宋体" w:hint="eastAsia"/>
                <w:color w:val="000000"/>
                <w:kern w:val="0"/>
                <w:sz w:val="20"/>
                <w:szCs w:val="20"/>
                <w:lang/>
              </w:rPr>
              <w:t>个月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66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成本指标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所需资金</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sz w:val="20"/>
                <w:szCs w:val="20"/>
              </w:rPr>
            </w:pPr>
            <w:r>
              <w:rPr>
                <w:rFonts w:ascii="宋体" w:hAnsi="宋体" w:cs="宋体" w:hint="eastAsia"/>
                <w:kern w:val="0"/>
                <w:sz w:val="20"/>
                <w:szCs w:val="20"/>
                <w:lang/>
              </w:rPr>
              <w:t>72.64</w:t>
            </w:r>
            <w:r>
              <w:rPr>
                <w:rFonts w:ascii="宋体" w:hAnsi="宋体" w:cs="宋体" w:hint="eastAsia"/>
                <w:kern w:val="0"/>
                <w:sz w:val="20"/>
                <w:szCs w:val="20"/>
                <w:lang/>
              </w:rPr>
              <w:t>万元</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效</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w:t>
            </w:r>
            <w:r>
              <w:rPr>
                <w:rFonts w:ascii="宋体" w:hAnsi="宋体" w:cs="宋体" w:hint="eastAsia"/>
                <w:color w:val="000000"/>
                <w:kern w:val="0"/>
                <w:sz w:val="20"/>
                <w:szCs w:val="20"/>
                <w:lang/>
              </w:rPr>
              <w:br/>
            </w:r>
            <w:r>
              <w:rPr>
                <w:rFonts w:ascii="宋体" w:hAnsi="宋体" w:cs="宋体" w:hint="eastAsia"/>
                <w:color w:val="000000"/>
                <w:kern w:val="0"/>
                <w:sz w:val="20"/>
                <w:szCs w:val="20"/>
                <w:lang/>
              </w:rPr>
              <w:t>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经济效益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为社会提供优质高效的公共服务</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4"/>
              </w:rPr>
            </w:pPr>
          </w:p>
        </w:tc>
      </w:tr>
      <w:tr w:rsidR="00D92B6C">
        <w:trPr>
          <w:trHeight w:hRule="exact" w:val="1205"/>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维护公共利益，推进农村建设</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637"/>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生态效益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节能减排</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810"/>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进一步改善农村面貌，提高居民工作和生活环境质量，提升农村整体形象。</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中长期</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423"/>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满意度指标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服务对象</w:t>
            </w:r>
            <w:r>
              <w:rPr>
                <w:rFonts w:ascii="宋体" w:hAnsi="宋体" w:cs="宋体" w:hint="eastAsia"/>
                <w:color w:val="000000"/>
                <w:kern w:val="0"/>
                <w:sz w:val="20"/>
                <w:szCs w:val="20"/>
                <w:lang/>
              </w:rPr>
              <w:br/>
            </w:r>
            <w:r>
              <w:rPr>
                <w:rFonts w:ascii="宋体" w:hAnsi="宋体" w:cs="宋体" w:hint="eastAsia"/>
                <w:color w:val="000000"/>
                <w:kern w:val="0"/>
                <w:sz w:val="20"/>
                <w:szCs w:val="20"/>
                <w:lang/>
              </w:rPr>
              <w:t>满意度指标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群众满意度</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w:t>
            </w:r>
            <w:r>
              <w:rPr>
                <w:rFonts w:ascii="宋体" w:hAnsi="宋体" w:cs="宋体" w:hint="eastAsia"/>
                <w:color w:val="000000"/>
                <w:kern w:val="0"/>
                <w:sz w:val="20"/>
                <w:szCs w:val="20"/>
                <w:lang/>
              </w:rPr>
              <w:t>5</w:t>
            </w:r>
            <w:r>
              <w:rPr>
                <w:rFonts w:ascii="宋体" w:hAnsi="宋体" w:cs="宋体" w:hint="eastAsia"/>
                <w:color w:val="000000"/>
                <w:kern w:val="0"/>
                <w:sz w:val="20"/>
                <w:szCs w:val="20"/>
                <w:lang/>
              </w:rPr>
              <w:t>%</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说明</w:t>
            </w:r>
          </w:p>
        </w:tc>
        <w:tc>
          <w:tcPr>
            <w:tcW w:w="448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无</w:t>
            </w:r>
          </w:p>
        </w:tc>
      </w:tr>
    </w:tbl>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tbl>
      <w:tblPr>
        <w:tblW w:w="5000" w:type="pct"/>
        <w:tblLayout w:type="fixed"/>
        <w:tblLook w:val="04A0"/>
      </w:tblPr>
      <w:tblGrid>
        <w:gridCol w:w="937"/>
        <w:gridCol w:w="754"/>
        <w:gridCol w:w="725"/>
        <w:gridCol w:w="2062"/>
        <w:gridCol w:w="1048"/>
        <w:gridCol w:w="1147"/>
        <w:gridCol w:w="763"/>
        <w:gridCol w:w="1737"/>
      </w:tblGrid>
      <w:tr w:rsidR="00D92B6C">
        <w:trPr>
          <w:trHeight w:hRule="exact" w:val="539"/>
        </w:trPr>
        <w:tc>
          <w:tcPr>
            <w:tcW w:w="5000" w:type="pct"/>
            <w:gridSpan w:val="8"/>
            <w:tcBorders>
              <w:top w:val="nil"/>
              <w:left w:val="nil"/>
              <w:bottom w:val="nil"/>
              <w:right w:val="nil"/>
            </w:tcBorders>
            <w:shd w:val="clear" w:color="auto" w:fill="auto"/>
            <w:vAlign w:val="center"/>
          </w:tcPr>
          <w:p w:rsidR="00D92B6C" w:rsidRDefault="00FA398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rPr>
              <w:t>转移支付区域（项目）绩效目标自评表</w:t>
            </w:r>
            <w:r>
              <w:rPr>
                <w:rFonts w:ascii="方正小标宋简体" w:eastAsia="方正小标宋简体" w:hAnsi="方正小标宋简体" w:cs="方正小标宋简体" w:hint="eastAsia"/>
                <w:color w:val="000000"/>
                <w:kern w:val="0"/>
                <w:sz w:val="36"/>
                <w:szCs w:val="36"/>
                <w:lang/>
              </w:rPr>
              <w:t xml:space="preserve"> </w:t>
            </w:r>
          </w:p>
        </w:tc>
      </w:tr>
      <w:tr w:rsidR="00D92B6C">
        <w:trPr>
          <w:trHeight w:hRule="exact" w:val="539"/>
        </w:trPr>
        <w:tc>
          <w:tcPr>
            <w:tcW w:w="5000" w:type="pct"/>
            <w:gridSpan w:val="8"/>
            <w:tcBorders>
              <w:top w:val="nil"/>
              <w:left w:val="nil"/>
              <w:bottom w:val="single" w:sz="4" w:space="0" w:color="000000"/>
              <w:right w:val="nil"/>
            </w:tcBorders>
            <w:shd w:val="clear" w:color="auto" w:fill="auto"/>
          </w:tcPr>
          <w:p w:rsidR="00D92B6C" w:rsidRDefault="00FA398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年度）</w:t>
            </w: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转移支付（项目）名称</w:t>
            </w:r>
          </w:p>
        </w:tc>
        <w:tc>
          <w:tcPr>
            <w:tcW w:w="368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农村公路大中修</w:t>
            </w: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中央主管部门</w:t>
            </w:r>
          </w:p>
        </w:tc>
        <w:tc>
          <w:tcPr>
            <w:tcW w:w="368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地方主管部门</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青岛市即墨区交通运输局</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资金使用单</w:t>
            </w:r>
            <w:r>
              <w:rPr>
                <w:rFonts w:ascii="宋体" w:hAnsi="宋体" w:cs="宋体" w:hint="eastAsia"/>
                <w:color w:val="000000"/>
                <w:kern w:val="0"/>
                <w:sz w:val="18"/>
                <w:szCs w:val="18"/>
                <w:lang/>
              </w:rPr>
              <w:t>位</w:t>
            </w:r>
          </w:p>
        </w:tc>
        <w:tc>
          <w:tcPr>
            <w:tcW w:w="13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段泊岚镇</w:t>
            </w:r>
          </w:p>
        </w:tc>
      </w:tr>
      <w:tr w:rsidR="00D92B6C">
        <w:trPr>
          <w:trHeight w:hRule="exact" w:val="539"/>
        </w:trPr>
        <w:tc>
          <w:tcPr>
            <w:tcW w:w="131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项目资金</w:t>
            </w:r>
            <w:r>
              <w:rPr>
                <w:rFonts w:ascii="宋体" w:hAnsi="宋体" w:cs="宋体" w:hint="eastAsia"/>
                <w:color w:val="000000"/>
                <w:kern w:val="0"/>
                <w:sz w:val="20"/>
                <w:szCs w:val="20"/>
                <w:lang/>
              </w:rPr>
              <w:br/>
            </w:r>
            <w:r>
              <w:rPr>
                <w:rFonts w:ascii="宋体" w:hAnsi="宋体" w:cs="宋体" w:hint="eastAsia"/>
                <w:color w:val="000000"/>
                <w:kern w:val="0"/>
                <w:sz w:val="20"/>
                <w:szCs w:val="20"/>
                <w:lang/>
              </w:rPr>
              <w:t>（万元）</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全年预算数（</w:t>
            </w:r>
            <w:r>
              <w:rPr>
                <w:rFonts w:ascii="宋体" w:hAnsi="宋体" w:cs="宋体" w:hint="eastAsia"/>
                <w:color w:val="000000"/>
                <w:kern w:val="0"/>
                <w:sz w:val="20"/>
                <w:szCs w:val="20"/>
                <w:lang/>
              </w:rPr>
              <w:t>A</w:t>
            </w:r>
            <w:r>
              <w:rPr>
                <w:rFonts w:ascii="宋体" w:hAnsi="宋体" w:cs="宋体" w:hint="eastAsia"/>
                <w:color w:val="000000"/>
                <w:kern w:val="0"/>
                <w:sz w:val="20"/>
                <w:szCs w:val="20"/>
                <w:lang/>
              </w:rPr>
              <w:t>）</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全年执行数（</w:t>
            </w:r>
            <w:r>
              <w:rPr>
                <w:rFonts w:ascii="宋体" w:hAnsi="宋体" w:cs="宋体" w:hint="eastAsia"/>
                <w:color w:val="000000"/>
                <w:kern w:val="0"/>
                <w:sz w:val="20"/>
                <w:szCs w:val="20"/>
                <w:lang/>
              </w:rPr>
              <w:t>B</w:t>
            </w:r>
            <w:r>
              <w:rPr>
                <w:rFonts w:ascii="宋体" w:hAnsi="宋体" w:cs="宋体" w:hint="eastAsia"/>
                <w:color w:val="000000"/>
                <w:kern w:val="0"/>
                <w:sz w:val="20"/>
                <w:szCs w:val="20"/>
                <w:lang/>
              </w:rPr>
              <w:t>）</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预算执行率（</w:t>
            </w:r>
            <w:r>
              <w:rPr>
                <w:rFonts w:ascii="宋体" w:hAnsi="宋体" w:cs="宋体" w:hint="eastAsia"/>
                <w:color w:val="000000"/>
                <w:kern w:val="0"/>
                <w:sz w:val="20"/>
                <w:szCs w:val="20"/>
                <w:lang/>
              </w:rPr>
              <w:t>B/A</w:t>
            </w:r>
            <w:r>
              <w:rPr>
                <w:rFonts w:ascii="宋体" w:hAnsi="宋体" w:cs="宋体" w:hint="eastAsia"/>
                <w:color w:val="000000"/>
                <w:kern w:val="0"/>
                <w:sz w:val="20"/>
                <w:szCs w:val="20"/>
                <w:lang/>
              </w:rPr>
              <w:t>）</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年度资金总额：</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344.96</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344.96</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其中：中央财政资金</w:t>
            </w:r>
          </w:p>
        </w:tc>
        <w:tc>
          <w:tcPr>
            <w:tcW w:w="571" w:type="pct"/>
            <w:tcBorders>
              <w:top w:val="nil"/>
              <w:left w:val="nil"/>
              <w:bottom w:val="nil"/>
              <w:right w:val="nil"/>
            </w:tcBorders>
            <w:shd w:val="clear" w:color="auto" w:fill="auto"/>
            <w:noWrap/>
            <w:vAlign w:val="center"/>
          </w:tcPr>
          <w:p w:rsidR="00D92B6C" w:rsidRDefault="00D92B6C">
            <w:pPr>
              <w:rPr>
                <w:rFonts w:ascii="宋体" w:hAnsi="宋体" w:cs="宋体"/>
                <w:color w:val="000000"/>
                <w:sz w:val="20"/>
                <w:szCs w:val="20"/>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left"/>
              <w:rPr>
                <w:rFonts w:ascii="宋体" w:hAnsi="宋体" w:cs="宋体"/>
                <w:color w:val="000000"/>
                <w:sz w:val="20"/>
                <w:szCs w:val="20"/>
              </w:rPr>
            </w:pP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地方资金</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344.96</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344.96</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宋体" w:hAnsi="宋体" w:cs="宋体"/>
                <w:color w:val="000000"/>
                <w:sz w:val="20"/>
                <w:szCs w:val="20"/>
              </w:rPr>
            </w:pPr>
            <w:r>
              <w:rPr>
                <w:rFonts w:ascii="宋体" w:hAnsi="宋体" w:cs="宋体" w:hint="eastAsia"/>
                <w:color w:val="000000"/>
                <w:sz w:val="20"/>
                <w:szCs w:val="20"/>
              </w:rPr>
              <w:t>100%</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18"/>
                <w:szCs w:val="18"/>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其他资金</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left"/>
              <w:rPr>
                <w:rFonts w:ascii="宋体" w:hAnsi="宋体" w:cs="宋体"/>
                <w:color w:val="000000"/>
                <w:sz w:val="20"/>
                <w:szCs w:val="20"/>
              </w:rPr>
            </w:pPr>
          </w:p>
        </w:tc>
      </w:tr>
      <w:tr w:rsidR="00D92B6C">
        <w:trPr>
          <w:trHeight w:hRule="exact" w:val="539"/>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总体目标完成情况</w:t>
            </w:r>
          </w:p>
        </w:tc>
        <w:tc>
          <w:tcPr>
            <w:tcW w:w="25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总体目标</w:t>
            </w:r>
          </w:p>
        </w:tc>
        <w:tc>
          <w:tcPr>
            <w:tcW w:w="1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全年实际完成情况</w:t>
            </w:r>
          </w:p>
        </w:tc>
      </w:tr>
      <w:tr w:rsidR="00D92B6C">
        <w:trPr>
          <w:trHeight w:hRule="exact" w:val="2370"/>
        </w:trPr>
        <w:tc>
          <w:tcPr>
            <w:tcW w:w="5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25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完善村庄基础设施，改善居民出行</w:t>
            </w:r>
          </w:p>
        </w:tc>
        <w:tc>
          <w:tcPr>
            <w:tcW w:w="1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已完成</w:t>
            </w:r>
          </w:p>
        </w:tc>
      </w:tr>
      <w:tr w:rsidR="00D92B6C">
        <w:trPr>
          <w:trHeight w:hRule="exact" w:val="539"/>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绩效指标</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二级指标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三级指标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指标值</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全年实际完成值</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未完成原因和改进措施</w:t>
            </w: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产</w:t>
            </w:r>
            <w:r>
              <w:rPr>
                <w:rFonts w:ascii="宋体" w:hAnsi="宋体" w:cs="宋体" w:hint="eastAsia"/>
                <w:color w:val="000000"/>
                <w:kern w:val="0"/>
                <w:sz w:val="20"/>
                <w:szCs w:val="20"/>
                <w:lang/>
              </w:rPr>
              <w:br/>
            </w:r>
            <w:r>
              <w:rPr>
                <w:rFonts w:ascii="宋体" w:hAnsi="宋体" w:cs="宋体" w:hint="eastAsia"/>
                <w:color w:val="000000"/>
                <w:kern w:val="0"/>
                <w:sz w:val="20"/>
                <w:szCs w:val="20"/>
                <w:lang/>
              </w:rPr>
              <w:t>出</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w:t>
            </w:r>
            <w:r>
              <w:rPr>
                <w:rFonts w:ascii="宋体" w:hAnsi="宋体" w:cs="宋体" w:hint="eastAsia"/>
                <w:color w:val="000000"/>
                <w:kern w:val="0"/>
                <w:sz w:val="20"/>
                <w:szCs w:val="20"/>
                <w:lang/>
              </w:rPr>
              <w:br/>
            </w:r>
            <w:r>
              <w:rPr>
                <w:rFonts w:ascii="宋体" w:hAnsi="宋体" w:cs="宋体" w:hint="eastAsia"/>
                <w:color w:val="000000"/>
                <w:kern w:val="0"/>
                <w:sz w:val="20"/>
                <w:szCs w:val="20"/>
                <w:lang/>
              </w:rPr>
              <w:t>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道路长度</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D92B6C" w:rsidRDefault="00FA3982">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lang/>
              </w:rPr>
              <w:t>3453.33</w:t>
            </w:r>
            <w:r>
              <w:rPr>
                <w:rFonts w:ascii="宋体" w:hAnsi="宋体" w:cs="宋体" w:hint="eastAsia"/>
                <w:color w:val="000000"/>
                <w:kern w:val="0"/>
                <w:sz w:val="20"/>
                <w:szCs w:val="20"/>
                <w:lang/>
              </w:rPr>
              <w:t>米</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质量合格率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时效指标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建设时长</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年</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66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成本指标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所需资金</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sz w:val="20"/>
                <w:szCs w:val="20"/>
              </w:rPr>
            </w:pPr>
            <w:r>
              <w:rPr>
                <w:rFonts w:ascii="宋体" w:hAnsi="宋体" w:cs="宋体" w:hint="eastAsia"/>
                <w:kern w:val="0"/>
                <w:sz w:val="20"/>
                <w:szCs w:val="20"/>
                <w:lang/>
              </w:rPr>
              <w:t>344.96</w:t>
            </w:r>
            <w:r>
              <w:rPr>
                <w:rFonts w:ascii="宋体" w:hAnsi="宋体" w:cs="宋体" w:hint="eastAsia"/>
                <w:kern w:val="0"/>
                <w:sz w:val="20"/>
                <w:szCs w:val="20"/>
                <w:lang/>
              </w:rPr>
              <w:t>万元</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效</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w:t>
            </w:r>
            <w:r>
              <w:rPr>
                <w:rFonts w:ascii="宋体" w:hAnsi="宋体" w:cs="宋体" w:hint="eastAsia"/>
                <w:color w:val="000000"/>
                <w:kern w:val="0"/>
                <w:sz w:val="20"/>
                <w:szCs w:val="20"/>
                <w:lang/>
              </w:rPr>
              <w:br/>
            </w:r>
            <w:r>
              <w:rPr>
                <w:rFonts w:ascii="宋体" w:hAnsi="宋体" w:cs="宋体" w:hint="eastAsia"/>
                <w:color w:val="000000"/>
                <w:kern w:val="0"/>
                <w:sz w:val="20"/>
                <w:szCs w:val="20"/>
                <w:lang/>
              </w:rPr>
              <w:t>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经济效益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促进经济发展</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4"/>
              </w:rPr>
            </w:pPr>
          </w:p>
        </w:tc>
      </w:tr>
      <w:tr w:rsidR="00D92B6C">
        <w:trPr>
          <w:trHeight w:hRule="exact" w:val="1205"/>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便利交通出行</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637"/>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生态效益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center"/>
              <w:textAlignment w:val="center"/>
              <w:rPr>
                <w:rFonts w:ascii="宋体" w:hAnsi="宋体" w:cs="宋体"/>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left"/>
              <w:textAlignment w:val="center"/>
              <w:rPr>
                <w:rFonts w:ascii="宋体" w:hAnsi="宋体" w:cs="宋体"/>
                <w:color w:val="000000"/>
                <w:sz w:val="20"/>
                <w:szCs w:val="20"/>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center"/>
              <w:textAlignment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810"/>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改善周边居民出行</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中长期</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423"/>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满意度指标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服务对象</w:t>
            </w:r>
            <w:r>
              <w:rPr>
                <w:rFonts w:ascii="宋体" w:hAnsi="宋体" w:cs="宋体" w:hint="eastAsia"/>
                <w:color w:val="000000"/>
                <w:kern w:val="0"/>
                <w:sz w:val="20"/>
                <w:szCs w:val="20"/>
                <w:lang/>
              </w:rPr>
              <w:br/>
            </w:r>
            <w:r>
              <w:rPr>
                <w:rFonts w:ascii="宋体" w:hAnsi="宋体" w:cs="宋体" w:hint="eastAsia"/>
                <w:color w:val="000000"/>
                <w:kern w:val="0"/>
                <w:sz w:val="20"/>
                <w:szCs w:val="20"/>
                <w:lang/>
              </w:rPr>
              <w:t>满意度指标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群众满意度</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w:t>
            </w:r>
            <w:r>
              <w:rPr>
                <w:rFonts w:ascii="宋体" w:hAnsi="宋体" w:cs="宋体" w:hint="eastAsia"/>
                <w:color w:val="000000"/>
                <w:kern w:val="0"/>
                <w:sz w:val="20"/>
                <w:szCs w:val="20"/>
                <w:lang/>
              </w:rPr>
              <w:t>0</w:t>
            </w:r>
            <w:r>
              <w:rPr>
                <w:rFonts w:ascii="宋体" w:hAnsi="宋体" w:cs="宋体" w:hint="eastAsia"/>
                <w:color w:val="000000"/>
                <w:kern w:val="0"/>
                <w:sz w:val="20"/>
                <w:szCs w:val="20"/>
                <w:lang/>
              </w:rPr>
              <w:t>%</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说明</w:t>
            </w:r>
          </w:p>
        </w:tc>
        <w:tc>
          <w:tcPr>
            <w:tcW w:w="448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无</w:t>
            </w:r>
          </w:p>
        </w:tc>
      </w:tr>
    </w:tbl>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tbl>
      <w:tblPr>
        <w:tblW w:w="5000" w:type="pct"/>
        <w:tblLayout w:type="fixed"/>
        <w:tblLook w:val="04A0"/>
      </w:tblPr>
      <w:tblGrid>
        <w:gridCol w:w="937"/>
        <w:gridCol w:w="754"/>
        <w:gridCol w:w="725"/>
        <w:gridCol w:w="2062"/>
        <w:gridCol w:w="1048"/>
        <w:gridCol w:w="1147"/>
        <w:gridCol w:w="763"/>
        <w:gridCol w:w="1737"/>
      </w:tblGrid>
      <w:tr w:rsidR="00D92B6C">
        <w:trPr>
          <w:trHeight w:hRule="exact" w:val="539"/>
        </w:trPr>
        <w:tc>
          <w:tcPr>
            <w:tcW w:w="5000" w:type="pct"/>
            <w:gridSpan w:val="8"/>
            <w:tcBorders>
              <w:top w:val="nil"/>
              <w:left w:val="nil"/>
              <w:bottom w:val="nil"/>
              <w:right w:val="nil"/>
            </w:tcBorders>
            <w:shd w:val="clear" w:color="auto" w:fill="auto"/>
            <w:vAlign w:val="center"/>
          </w:tcPr>
          <w:p w:rsidR="00D92B6C" w:rsidRDefault="00FA398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rPr>
              <w:lastRenderedPageBreak/>
              <w:t>转移支付区域（项目）绩效目标自评表</w:t>
            </w:r>
            <w:r>
              <w:rPr>
                <w:rFonts w:ascii="方正小标宋简体" w:eastAsia="方正小标宋简体" w:hAnsi="方正小标宋简体" w:cs="方正小标宋简体" w:hint="eastAsia"/>
                <w:color w:val="000000"/>
                <w:kern w:val="0"/>
                <w:sz w:val="36"/>
                <w:szCs w:val="36"/>
                <w:lang/>
              </w:rPr>
              <w:t xml:space="preserve"> </w:t>
            </w:r>
          </w:p>
        </w:tc>
      </w:tr>
      <w:tr w:rsidR="00D92B6C">
        <w:trPr>
          <w:trHeight w:hRule="exact" w:val="539"/>
        </w:trPr>
        <w:tc>
          <w:tcPr>
            <w:tcW w:w="5000" w:type="pct"/>
            <w:gridSpan w:val="8"/>
            <w:tcBorders>
              <w:top w:val="nil"/>
              <w:left w:val="nil"/>
              <w:bottom w:val="single" w:sz="4" w:space="0" w:color="000000"/>
              <w:right w:val="nil"/>
            </w:tcBorders>
            <w:shd w:val="clear" w:color="auto" w:fill="auto"/>
          </w:tcPr>
          <w:p w:rsidR="00D92B6C" w:rsidRDefault="00FA398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年度）</w:t>
            </w: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转移支付（项目）名称</w:t>
            </w:r>
          </w:p>
        </w:tc>
        <w:tc>
          <w:tcPr>
            <w:tcW w:w="368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石场治理工程</w:t>
            </w: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中央主管部门</w:t>
            </w:r>
          </w:p>
        </w:tc>
        <w:tc>
          <w:tcPr>
            <w:tcW w:w="368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地方主管部门</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青岛市即墨区</w:t>
            </w:r>
            <w:r>
              <w:rPr>
                <w:rFonts w:ascii="宋体" w:hAnsi="宋体" w:cs="宋体" w:hint="eastAsia"/>
                <w:color w:val="000000"/>
                <w:kern w:val="0"/>
                <w:sz w:val="20"/>
                <w:szCs w:val="20"/>
                <w:lang/>
              </w:rPr>
              <w:t>财政局</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资金使用单</w:t>
            </w:r>
            <w:r>
              <w:rPr>
                <w:rFonts w:ascii="宋体" w:hAnsi="宋体" w:cs="宋体" w:hint="eastAsia"/>
                <w:color w:val="000000"/>
                <w:kern w:val="0"/>
                <w:sz w:val="18"/>
                <w:szCs w:val="18"/>
                <w:lang/>
              </w:rPr>
              <w:t>位</w:t>
            </w:r>
          </w:p>
        </w:tc>
        <w:tc>
          <w:tcPr>
            <w:tcW w:w="13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段泊岚镇</w:t>
            </w:r>
          </w:p>
        </w:tc>
      </w:tr>
      <w:tr w:rsidR="00D92B6C">
        <w:trPr>
          <w:trHeight w:hRule="exact" w:val="539"/>
        </w:trPr>
        <w:tc>
          <w:tcPr>
            <w:tcW w:w="131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项目资金</w:t>
            </w:r>
            <w:r>
              <w:rPr>
                <w:rFonts w:ascii="宋体" w:hAnsi="宋体" w:cs="宋体" w:hint="eastAsia"/>
                <w:color w:val="000000"/>
                <w:kern w:val="0"/>
                <w:sz w:val="20"/>
                <w:szCs w:val="20"/>
                <w:lang/>
              </w:rPr>
              <w:br/>
            </w:r>
            <w:r>
              <w:rPr>
                <w:rFonts w:ascii="宋体" w:hAnsi="宋体" w:cs="宋体" w:hint="eastAsia"/>
                <w:color w:val="000000"/>
                <w:kern w:val="0"/>
                <w:sz w:val="20"/>
                <w:szCs w:val="20"/>
                <w:lang/>
              </w:rPr>
              <w:t>（万元）</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全年预算数（</w:t>
            </w:r>
            <w:r>
              <w:rPr>
                <w:rFonts w:ascii="宋体" w:hAnsi="宋体" w:cs="宋体" w:hint="eastAsia"/>
                <w:color w:val="000000"/>
                <w:kern w:val="0"/>
                <w:sz w:val="20"/>
                <w:szCs w:val="20"/>
                <w:lang/>
              </w:rPr>
              <w:t>A</w:t>
            </w:r>
            <w:r>
              <w:rPr>
                <w:rFonts w:ascii="宋体" w:hAnsi="宋体" w:cs="宋体" w:hint="eastAsia"/>
                <w:color w:val="000000"/>
                <w:kern w:val="0"/>
                <w:sz w:val="20"/>
                <w:szCs w:val="20"/>
                <w:lang/>
              </w:rPr>
              <w:t>）</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全年执行数（</w:t>
            </w:r>
            <w:r>
              <w:rPr>
                <w:rFonts w:ascii="宋体" w:hAnsi="宋体" w:cs="宋体" w:hint="eastAsia"/>
                <w:color w:val="000000"/>
                <w:kern w:val="0"/>
                <w:sz w:val="20"/>
                <w:szCs w:val="20"/>
                <w:lang/>
              </w:rPr>
              <w:t>B</w:t>
            </w:r>
            <w:r>
              <w:rPr>
                <w:rFonts w:ascii="宋体" w:hAnsi="宋体" w:cs="宋体" w:hint="eastAsia"/>
                <w:color w:val="000000"/>
                <w:kern w:val="0"/>
                <w:sz w:val="20"/>
                <w:szCs w:val="20"/>
                <w:lang/>
              </w:rPr>
              <w:t>）</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预算执行率（</w:t>
            </w:r>
            <w:r>
              <w:rPr>
                <w:rFonts w:ascii="宋体" w:hAnsi="宋体" w:cs="宋体" w:hint="eastAsia"/>
                <w:color w:val="000000"/>
                <w:kern w:val="0"/>
                <w:sz w:val="20"/>
                <w:szCs w:val="20"/>
                <w:lang/>
              </w:rPr>
              <w:t>B/A</w:t>
            </w:r>
            <w:r>
              <w:rPr>
                <w:rFonts w:ascii="宋体" w:hAnsi="宋体" w:cs="宋体" w:hint="eastAsia"/>
                <w:color w:val="000000"/>
                <w:kern w:val="0"/>
                <w:sz w:val="20"/>
                <w:szCs w:val="20"/>
                <w:lang/>
              </w:rPr>
              <w:t>）</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年度资金总额：</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542.08</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542.08</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其中：中央财政资金</w:t>
            </w:r>
          </w:p>
        </w:tc>
        <w:tc>
          <w:tcPr>
            <w:tcW w:w="571" w:type="pct"/>
            <w:tcBorders>
              <w:top w:val="nil"/>
              <w:left w:val="nil"/>
              <w:bottom w:val="nil"/>
              <w:right w:val="nil"/>
            </w:tcBorders>
            <w:shd w:val="clear" w:color="auto" w:fill="auto"/>
            <w:noWrap/>
            <w:vAlign w:val="center"/>
          </w:tcPr>
          <w:p w:rsidR="00D92B6C" w:rsidRDefault="00D92B6C">
            <w:pPr>
              <w:rPr>
                <w:rFonts w:ascii="宋体" w:hAnsi="宋体" w:cs="宋体"/>
                <w:color w:val="000000"/>
                <w:sz w:val="20"/>
                <w:szCs w:val="20"/>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left"/>
              <w:rPr>
                <w:rFonts w:ascii="宋体" w:hAnsi="宋体" w:cs="宋体"/>
                <w:color w:val="000000"/>
                <w:sz w:val="20"/>
                <w:szCs w:val="20"/>
              </w:rPr>
            </w:pP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地方资金</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542.08</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542.08</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宋体" w:hAnsi="宋体" w:cs="宋体"/>
                <w:color w:val="000000"/>
                <w:sz w:val="20"/>
                <w:szCs w:val="20"/>
              </w:rPr>
            </w:pPr>
            <w:r>
              <w:rPr>
                <w:rFonts w:ascii="宋体" w:hAnsi="宋体" w:cs="宋体" w:hint="eastAsia"/>
                <w:color w:val="000000"/>
                <w:sz w:val="20"/>
                <w:szCs w:val="20"/>
              </w:rPr>
              <w:t>100%</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18"/>
                <w:szCs w:val="18"/>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其他资金</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left"/>
              <w:rPr>
                <w:rFonts w:ascii="宋体" w:hAnsi="宋体" w:cs="宋体"/>
                <w:color w:val="000000"/>
                <w:sz w:val="20"/>
                <w:szCs w:val="20"/>
              </w:rPr>
            </w:pPr>
          </w:p>
        </w:tc>
      </w:tr>
      <w:tr w:rsidR="00D92B6C">
        <w:trPr>
          <w:trHeight w:hRule="exact" w:val="539"/>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总体目标完成情况</w:t>
            </w:r>
          </w:p>
        </w:tc>
        <w:tc>
          <w:tcPr>
            <w:tcW w:w="25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总体目标</w:t>
            </w:r>
          </w:p>
        </w:tc>
        <w:tc>
          <w:tcPr>
            <w:tcW w:w="1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全年实际完成情况</w:t>
            </w:r>
          </w:p>
        </w:tc>
      </w:tr>
      <w:tr w:rsidR="00D92B6C">
        <w:trPr>
          <w:trHeight w:hRule="exact" w:val="2370"/>
        </w:trPr>
        <w:tc>
          <w:tcPr>
            <w:tcW w:w="5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25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人工清理危岩体、人工清坡、渣土回填、植树绿化等措施进行治理。</w:t>
            </w:r>
          </w:p>
        </w:tc>
        <w:tc>
          <w:tcPr>
            <w:tcW w:w="1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已完成</w:t>
            </w:r>
          </w:p>
        </w:tc>
      </w:tr>
      <w:tr w:rsidR="00D92B6C">
        <w:trPr>
          <w:trHeight w:hRule="exact" w:val="539"/>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绩效指标</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二级指标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三级指标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指标值</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全年实际完成值</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未完成原因和改进措施</w:t>
            </w: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产</w:t>
            </w:r>
            <w:r>
              <w:rPr>
                <w:rFonts w:ascii="宋体" w:hAnsi="宋体" w:cs="宋体" w:hint="eastAsia"/>
                <w:color w:val="000000"/>
                <w:kern w:val="0"/>
                <w:sz w:val="20"/>
                <w:szCs w:val="20"/>
                <w:lang/>
              </w:rPr>
              <w:br/>
            </w:r>
            <w:r>
              <w:rPr>
                <w:rFonts w:ascii="宋体" w:hAnsi="宋体" w:cs="宋体" w:hint="eastAsia"/>
                <w:color w:val="000000"/>
                <w:kern w:val="0"/>
                <w:sz w:val="20"/>
                <w:szCs w:val="20"/>
                <w:lang/>
              </w:rPr>
              <w:t>出</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w:t>
            </w:r>
            <w:r>
              <w:rPr>
                <w:rFonts w:ascii="宋体" w:hAnsi="宋体" w:cs="宋体" w:hint="eastAsia"/>
                <w:color w:val="000000"/>
                <w:kern w:val="0"/>
                <w:sz w:val="20"/>
                <w:szCs w:val="20"/>
                <w:lang/>
              </w:rPr>
              <w:br/>
            </w:r>
            <w:r>
              <w:rPr>
                <w:rFonts w:ascii="宋体" w:hAnsi="宋体" w:cs="宋体" w:hint="eastAsia"/>
                <w:color w:val="000000"/>
                <w:kern w:val="0"/>
                <w:sz w:val="20"/>
                <w:szCs w:val="20"/>
                <w:lang/>
              </w:rPr>
              <w:t>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清理石场数量</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D92B6C" w:rsidRDefault="00FA3982">
            <w:pPr>
              <w:widowControl/>
              <w:textAlignment w:val="top"/>
              <w:rPr>
                <w:rFonts w:ascii="宋体" w:hAnsi="宋体" w:cs="宋体"/>
                <w:color w:val="000000"/>
                <w:sz w:val="20"/>
                <w:szCs w:val="20"/>
              </w:rPr>
            </w:pPr>
            <w:r>
              <w:rPr>
                <w:rFonts w:ascii="宋体" w:hAnsi="宋体" w:cs="宋体" w:hint="eastAsia"/>
                <w:color w:val="000000"/>
                <w:kern w:val="0"/>
                <w:sz w:val="20"/>
                <w:szCs w:val="20"/>
                <w:lang/>
              </w:rPr>
              <w:t>3</w:t>
            </w:r>
            <w:r>
              <w:rPr>
                <w:rFonts w:ascii="宋体" w:hAnsi="宋体" w:cs="宋体" w:hint="eastAsia"/>
                <w:color w:val="000000"/>
                <w:kern w:val="0"/>
                <w:sz w:val="20"/>
                <w:szCs w:val="20"/>
                <w:lang/>
              </w:rPr>
              <w:t>处</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资金拨付及时率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时效指标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实施期限</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w:t>
            </w:r>
            <w:r>
              <w:rPr>
                <w:rFonts w:ascii="宋体" w:hAnsi="宋体" w:cs="宋体" w:hint="eastAsia"/>
                <w:color w:val="000000"/>
                <w:kern w:val="0"/>
                <w:sz w:val="20"/>
                <w:szCs w:val="20"/>
                <w:lang/>
              </w:rPr>
              <w:t>个月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66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成本指标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所需资金</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sz w:val="20"/>
                <w:szCs w:val="20"/>
              </w:rPr>
            </w:pPr>
            <w:r>
              <w:rPr>
                <w:rFonts w:ascii="宋体" w:hAnsi="宋体" w:cs="宋体" w:hint="eastAsia"/>
                <w:color w:val="000000"/>
                <w:kern w:val="0"/>
                <w:sz w:val="20"/>
                <w:szCs w:val="20"/>
                <w:lang/>
              </w:rPr>
              <w:t>542.08</w:t>
            </w:r>
            <w:r>
              <w:rPr>
                <w:rFonts w:ascii="宋体" w:hAnsi="宋体" w:cs="宋体" w:hint="eastAsia"/>
                <w:kern w:val="0"/>
                <w:sz w:val="20"/>
                <w:szCs w:val="20"/>
                <w:lang/>
              </w:rPr>
              <w:t>万元</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效</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w:t>
            </w:r>
            <w:r>
              <w:rPr>
                <w:rFonts w:ascii="宋体" w:hAnsi="宋体" w:cs="宋体" w:hint="eastAsia"/>
                <w:color w:val="000000"/>
                <w:kern w:val="0"/>
                <w:sz w:val="20"/>
                <w:szCs w:val="20"/>
                <w:lang/>
              </w:rPr>
              <w:br/>
            </w:r>
            <w:r>
              <w:rPr>
                <w:rFonts w:ascii="宋体" w:hAnsi="宋体" w:cs="宋体" w:hint="eastAsia"/>
                <w:color w:val="000000"/>
                <w:kern w:val="0"/>
                <w:sz w:val="20"/>
                <w:szCs w:val="20"/>
                <w:lang/>
              </w:rPr>
              <w:t>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经济效益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center"/>
              <w:textAlignment w:val="center"/>
              <w:rPr>
                <w:rFonts w:ascii="宋体"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left"/>
              <w:textAlignment w:val="center"/>
              <w:rPr>
                <w:rFonts w:ascii="宋体" w:hAnsi="宋体" w:cs="宋体"/>
                <w:color w:val="000000"/>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center"/>
              <w:textAlignment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4"/>
              </w:rPr>
            </w:pPr>
          </w:p>
        </w:tc>
      </w:tr>
      <w:tr w:rsidR="00D92B6C">
        <w:trPr>
          <w:trHeight w:hRule="exact" w:val="1205"/>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消除地质灾害隐患，避免发生地灾危</w:t>
            </w:r>
            <w:r>
              <w:rPr>
                <w:rFonts w:ascii="宋体" w:hAnsi="宋体" w:cs="宋体" w:hint="eastAsia"/>
                <w:color w:val="000000"/>
                <w:kern w:val="0"/>
                <w:sz w:val="20"/>
                <w:szCs w:val="20"/>
                <w:lang/>
              </w:rPr>
              <w:t>害</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637"/>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生态效益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sz w:val="20"/>
                <w:szCs w:val="20"/>
              </w:rPr>
              <w:t>恢复植被、保持水土，地质环境良性转化</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810"/>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消除地质灾害隐患，避免发生地灾危害</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中长期</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423"/>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满意度指标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服务对象</w:t>
            </w:r>
            <w:r>
              <w:rPr>
                <w:rFonts w:ascii="宋体" w:hAnsi="宋体" w:cs="宋体" w:hint="eastAsia"/>
                <w:color w:val="000000"/>
                <w:kern w:val="0"/>
                <w:sz w:val="20"/>
                <w:szCs w:val="20"/>
                <w:lang/>
              </w:rPr>
              <w:br/>
            </w:r>
            <w:r>
              <w:rPr>
                <w:rFonts w:ascii="宋体" w:hAnsi="宋体" w:cs="宋体" w:hint="eastAsia"/>
                <w:color w:val="000000"/>
                <w:kern w:val="0"/>
                <w:sz w:val="20"/>
                <w:szCs w:val="20"/>
                <w:lang/>
              </w:rPr>
              <w:t>满意度指标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群众满意度</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w:t>
            </w:r>
            <w:r>
              <w:rPr>
                <w:rFonts w:ascii="宋体" w:hAnsi="宋体" w:cs="宋体" w:hint="eastAsia"/>
                <w:color w:val="000000"/>
                <w:kern w:val="0"/>
                <w:sz w:val="20"/>
                <w:szCs w:val="20"/>
                <w:lang/>
              </w:rPr>
              <w:t>0</w:t>
            </w:r>
            <w:r>
              <w:rPr>
                <w:rFonts w:ascii="宋体" w:hAnsi="宋体" w:cs="宋体" w:hint="eastAsia"/>
                <w:color w:val="000000"/>
                <w:kern w:val="0"/>
                <w:sz w:val="20"/>
                <w:szCs w:val="20"/>
                <w:lang/>
              </w:rPr>
              <w:t>%</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说明</w:t>
            </w:r>
          </w:p>
        </w:tc>
        <w:tc>
          <w:tcPr>
            <w:tcW w:w="448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无</w:t>
            </w:r>
          </w:p>
        </w:tc>
      </w:tr>
    </w:tbl>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tbl>
      <w:tblPr>
        <w:tblW w:w="5000" w:type="pct"/>
        <w:tblLayout w:type="fixed"/>
        <w:tblLook w:val="04A0"/>
      </w:tblPr>
      <w:tblGrid>
        <w:gridCol w:w="937"/>
        <w:gridCol w:w="754"/>
        <w:gridCol w:w="725"/>
        <w:gridCol w:w="2062"/>
        <w:gridCol w:w="1048"/>
        <w:gridCol w:w="1147"/>
        <w:gridCol w:w="763"/>
        <w:gridCol w:w="1737"/>
      </w:tblGrid>
      <w:tr w:rsidR="00D92B6C">
        <w:trPr>
          <w:trHeight w:hRule="exact" w:val="539"/>
        </w:trPr>
        <w:tc>
          <w:tcPr>
            <w:tcW w:w="5000" w:type="pct"/>
            <w:gridSpan w:val="8"/>
            <w:tcBorders>
              <w:top w:val="nil"/>
              <w:left w:val="nil"/>
              <w:bottom w:val="nil"/>
              <w:right w:val="nil"/>
            </w:tcBorders>
            <w:shd w:val="clear" w:color="auto" w:fill="auto"/>
            <w:vAlign w:val="center"/>
          </w:tcPr>
          <w:p w:rsidR="00D92B6C" w:rsidRDefault="00FA398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rPr>
              <w:lastRenderedPageBreak/>
              <w:t>转移支付区域（项目）绩效目标自评表</w:t>
            </w:r>
            <w:r>
              <w:rPr>
                <w:rFonts w:ascii="方正小标宋简体" w:eastAsia="方正小标宋简体" w:hAnsi="方正小标宋简体" w:cs="方正小标宋简体" w:hint="eastAsia"/>
                <w:color w:val="000000"/>
                <w:kern w:val="0"/>
                <w:sz w:val="36"/>
                <w:szCs w:val="36"/>
                <w:lang/>
              </w:rPr>
              <w:t xml:space="preserve"> </w:t>
            </w:r>
          </w:p>
        </w:tc>
      </w:tr>
      <w:tr w:rsidR="00D92B6C">
        <w:trPr>
          <w:trHeight w:hRule="exact" w:val="539"/>
        </w:trPr>
        <w:tc>
          <w:tcPr>
            <w:tcW w:w="5000" w:type="pct"/>
            <w:gridSpan w:val="8"/>
            <w:tcBorders>
              <w:top w:val="nil"/>
              <w:left w:val="nil"/>
              <w:bottom w:val="single" w:sz="4" w:space="0" w:color="000000"/>
              <w:right w:val="nil"/>
            </w:tcBorders>
            <w:shd w:val="clear" w:color="auto" w:fill="auto"/>
          </w:tcPr>
          <w:p w:rsidR="00D92B6C" w:rsidRDefault="00FA3982">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2021</w:t>
            </w:r>
            <w:r>
              <w:rPr>
                <w:rFonts w:ascii="宋体" w:hAnsi="宋体" w:cs="宋体" w:hint="eastAsia"/>
                <w:color w:val="000000"/>
                <w:kern w:val="0"/>
                <w:sz w:val="22"/>
                <w:szCs w:val="22"/>
                <w:lang/>
              </w:rPr>
              <w:t>年度）</w:t>
            </w: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转移支付（项目）名称</w:t>
            </w:r>
          </w:p>
        </w:tc>
        <w:tc>
          <w:tcPr>
            <w:tcW w:w="368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部分中小学建设项目</w:t>
            </w: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中央主管部门</w:t>
            </w:r>
          </w:p>
        </w:tc>
        <w:tc>
          <w:tcPr>
            <w:tcW w:w="368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r>
      <w:tr w:rsidR="00D92B6C">
        <w:trPr>
          <w:trHeight w:hRule="exact" w:val="539"/>
        </w:trPr>
        <w:tc>
          <w:tcPr>
            <w:tcW w:w="131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地方主管部门</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青岛市即墨区</w:t>
            </w:r>
            <w:r>
              <w:rPr>
                <w:rFonts w:ascii="宋体" w:hAnsi="宋体" w:cs="宋体" w:hint="eastAsia"/>
                <w:color w:val="000000"/>
                <w:kern w:val="0"/>
                <w:sz w:val="20"/>
                <w:szCs w:val="20"/>
                <w:lang/>
              </w:rPr>
              <w:t>教体局</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资金使用单</w:t>
            </w:r>
            <w:r>
              <w:rPr>
                <w:rFonts w:ascii="宋体" w:hAnsi="宋体" w:cs="宋体" w:hint="eastAsia"/>
                <w:color w:val="000000"/>
                <w:kern w:val="0"/>
                <w:sz w:val="18"/>
                <w:szCs w:val="18"/>
                <w:lang/>
              </w:rPr>
              <w:t>位</w:t>
            </w:r>
          </w:p>
        </w:tc>
        <w:tc>
          <w:tcPr>
            <w:tcW w:w="13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段泊岚镇</w:t>
            </w:r>
          </w:p>
        </w:tc>
      </w:tr>
      <w:tr w:rsidR="00D92B6C">
        <w:trPr>
          <w:trHeight w:hRule="exact" w:val="539"/>
        </w:trPr>
        <w:tc>
          <w:tcPr>
            <w:tcW w:w="131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项目资金</w:t>
            </w:r>
            <w:r>
              <w:rPr>
                <w:rFonts w:ascii="宋体" w:hAnsi="宋体" w:cs="宋体" w:hint="eastAsia"/>
                <w:color w:val="000000"/>
                <w:kern w:val="0"/>
                <w:sz w:val="20"/>
                <w:szCs w:val="20"/>
                <w:lang/>
              </w:rPr>
              <w:br/>
            </w:r>
            <w:r>
              <w:rPr>
                <w:rFonts w:ascii="宋体" w:hAnsi="宋体" w:cs="宋体" w:hint="eastAsia"/>
                <w:color w:val="000000"/>
                <w:kern w:val="0"/>
                <w:sz w:val="20"/>
                <w:szCs w:val="20"/>
                <w:lang/>
              </w:rPr>
              <w:t>（万元）</w:t>
            </w: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全年预算数（</w:t>
            </w:r>
            <w:r>
              <w:rPr>
                <w:rFonts w:ascii="宋体" w:hAnsi="宋体" w:cs="宋体" w:hint="eastAsia"/>
                <w:color w:val="000000"/>
                <w:kern w:val="0"/>
                <w:sz w:val="20"/>
                <w:szCs w:val="20"/>
                <w:lang/>
              </w:rPr>
              <w:t>A</w:t>
            </w:r>
            <w:r>
              <w:rPr>
                <w:rFonts w:ascii="宋体" w:hAnsi="宋体" w:cs="宋体" w:hint="eastAsia"/>
                <w:color w:val="000000"/>
                <w:kern w:val="0"/>
                <w:sz w:val="20"/>
                <w:szCs w:val="20"/>
                <w:lang/>
              </w:rPr>
              <w:t>）</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全年执行数（</w:t>
            </w:r>
            <w:r>
              <w:rPr>
                <w:rFonts w:ascii="宋体" w:hAnsi="宋体" w:cs="宋体" w:hint="eastAsia"/>
                <w:color w:val="000000"/>
                <w:kern w:val="0"/>
                <w:sz w:val="20"/>
                <w:szCs w:val="20"/>
                <w:lang/>
              </w:rPr>
              <w:t>B</w:t>
            </w:r>
            <w:r>
              <w:rPr>
                <w:rFonts w:ascii="宋体" w:hAnsi="宋体" w:cs="宋体" w:hint="eastAsia"/>
                <w:color w:val="000000"/>
                <w:kern w:val="0"/>
                <w:sz w:val="20"/>
                <w:szCs w:val="20"/>
                <w:lang/>
              </w:rPr>
              <w:t>）</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预算执行率（</w:t>
            </w:r>
            <w:r>
              <w:rPr>
                <w:rFonts w:ascii="宋体" w:hAnsi="宋体" w:cs="宋体" w:hint="eastAsia"/>
                <w:color w:val="000000"/>
                <w:kern w:val="0"/>
                <w:sz w:val="20"/>
                <w:szCs w:val="20"/>
                <w:lang/>
              </w:rPr>
              <w:t>B/A</w:t>
            </w:r>
            <w:r>
              <w:rPr>
                <w:rFonts w:ascii="宋体" w:hAnsi="宋体" w:cs="宋体" w:hint="eastAsia"/>
                <w:color w:val="000000"/>
                <w:kern w:val="0"/>
                <w:sz w:val="20"/>
                <w:szCs w:val="20"/>
                <w:lang/>
              </w:rPr>
              <w:t>）</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年度资金总额：</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333</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333</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其中：中央财政资金</w:t>
            </w:r>
          </w:p>
        </w:tc>
        <w:tc>
          <w:tcPr>
            <w:tcW w:w="571" w:type="pct"/>
            <w:tcBorders>
              <w:top w:val="nil"/>
              <w:left w:val="nil"/>
              <w:bottom w:val="nil"/>
              <w:right w:val="nil"/>
            </w:tcBorders>
            <w:shd w:val="clear" w:color="auto" w:fill="auto"/>
            <w:noWrap/>
            <w:vAlign w:val="center"/>
          </w:tcPr>
          <w:p w:rsidR="00D92B6C" w:rsidRDefault="00D92B6C">
            <w:pPr>
              <w:rPr>
                <w:rFonts w:ascii="宋体" w:hAnsi="宋体" w:cs="宋体"/>
                <w:color w:val="000000"/>
                <w:sz w:val="20"/>
                <w:szCs w:val="20"/>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left"/>
              <w:rPr>
                <w:rFonts w:ascii="宋体" w:hAnsi="宋体" w:cs="宋体"/>
                <w:color w:val="000000"/>
                <w:sz w:val="20"/>
                <w:szCs w:val="20"/>
              </w:rPr>
            </w:pP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地方资金</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333</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333</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jc w:val="left"/>
              <w:rPr>
                <w:rFonts w:ascii="宋体" w:hAnsi="宋体" w:cs="宋体"/>
                <w:color w:val="000000"/>
                <w:sz w:val="20"/>
                <w:szCs w:val="20"/>
              </w:rPr>
            </w:pPr>
            <w:r>
              <w:rPr>
                <w:rFonts w:ascii="宋体" w:hAnsi="宋体" w:cs="宋体" w:hint="eastAsia"/>
                <w:color w:val="000000"/>
                <w:sz w:val="20"/>
                <w:szCs w:val="20"/>
              </w:rPr>
              <w:t>100%</w:t>
            </w:r>
          </w:p>
        </w:tc>
      </w:tr>
      <w:tr w:rsidR="00D92B6C">
        <w:trPr>
          <w:trHeight w:hRule="exact" w:val="539"/>
        </w:trPr>
        <w:tc>
          <w:tcPr>
            <w:tcW w:w="13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18"/>
                <w:szCs w:val="18"/>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其他资金</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left"/>
              <w:rPr>
                <w:rFonts w:ascii="宋体" w:hAnsi="宋体" w:cs="宋体"/>
                <w:color w:val="000000"/>
                <w:sz w:val="20"/>
                <w:szCs w:val="20"/>
              </w:rPr>
            </w:pPr>
          </w:p>
        </w:tc>
      </w:tr>
      <w:tr w:rsidR="00D92B6C">
        <w:trPr>
          <w:trHeight w:hRule="exact" w:val="539"/>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总体目标完成情况</w:t>
            </w:r>
          </w:p>
        </w:tc>
        <w:tc>
          <w:tcPr>
            <w:tcW w:w="25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总体目标</w:t>
            </w:r>
          </w:p>
        </w:tc>
        <w:tc>
          <w:tcPr>
            <w:tcW w:w="1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全年实际完成情况</w:t>
            </w:r>
          </w:p>
        </w:tc>
      </w:tr>
      <w:tr w:rsidR="00D92B6C">
        <w:trPr>
          <w:trHeight w:hRule="exact" w:val="2370"/>
        </w:trPr>
        <w:tc>
          <w:tcPr>
            <w:tcW w:w="5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25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提升农村义务教育学校办学条件</w:t>
            </w:r>
          </w:p>
        </w:tc>
        <w:tc>
          <w:tcPr>
            <w:tcW w:w="1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已完成</w:t>
            </w:r>
          </w:p>
        </w:tc>
      </w:tr>
      <w:tr w:rsidR="00D92B6C">
        <w:trPr>
          <w:trHeight w:hRule="exact" w:val="539"/>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绩效指标</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一级</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二级指标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三级指标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指标值</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全年实际完成值</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未完成原因和改进措施</w:t>
            </w: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产</w:t>
            </w:r>
            <w:r>
              <w:rPr>
                <w:rFonts w:ascii="宋体" w:hAnsi="宋体" w:cs="宋体" w:hint="eastAsia"/>
                <w:color w:val="000000"/>
                <w:kern w:val="0"/>
                <w:sz w:val="20"/>
                <w:szCs w:val="20"/>
                <w:lang/>
              </w:rPr>
              <w:br/>
            </w:r>
            <w:r>
              <w:rPr>
                <w:rFonts w:ascii="宋体" w:hAnsi="宋体" w:cs="宋体" w:hint="eastAsia"/>
                <w:color w:val="000000"/>
                <w:kern w:val="0"/>
                <w:sz w:val="20"/>
                <w:szCs w:val="20"/>
                <w:lang/>
              </w:rPr>
              <w:t>出</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w:t>
            </w:r>
            <w:r>
              <w:rPr>
                <w:rFonts w:ascii="宋体" w:hAnsi="宋体" w:cs="宋体" w:hint="eastAsia"/>
                <w:color w:val="000000"/>
                <w:kern w:val="0"/>
                <w:sz w:val="20"/>
                <w:szCs w:val="20"/>
                <w:lang/>
              </w:rPr>
              <w:br/>
            </w:r>
            <w:r>
              <w:rPr>
                <w:rFonts w:ascii="宋体" w:hAnsi="宋体" w:cs="宋体" w:hint="eastAsia"/>
                <w:color w:val="000000"/>
                <w:kern w:val="0"/>
                <w:sz w:val="20"/>
                <w:szCs w:val="20"/>
                <w:lang/>
              </w:rPr>
              <w:t>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3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学校建设数量</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D92B6C" w:rsidRDefault="00FA3982">
            <w:pPr>
              <w:widowControl/>
              <w:textAlignment w:val="top"/>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处</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拨付对象资格符合率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时效指标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实施期限</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12</w:t>
            </w:r>
            <w:r>
              <w:rPr>
                <w:rFonts w:ascii="宋体" w:hAnsi="宋体" w:cs="宋体" w:hint="eastAsia"/>
                <w:color w:val="000000"/>
                <w:kern w:val="0"/>
                <w:sz w:val="20"/>
                <w:szCs w:val="20"/>
                <w:lang/>
              </w:rPr>
              <w:t>个月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66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成本指标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所需资金</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sz w:val="20"/>
                <w:szCs w:val="20"/>
              </w:rPr>
            </w:pPr>
            <w:r>
              <w:rPr>
                <w:rFonts w:ascii="宋体" w:hAnsi="宋体" w:cs="宋体" w:hint="eastAsia"/>
                <w:color w:val="000000"/>
                <w:kern w:val="0"/>
                <w:sz w:val="20"/>
                <w:szCs w:val="20"/>
                <w:lang/>
              </w:rPr>
              <w:t>333</w:t>
            </w:r>
            <w:r>
              <w:rPr>
                <w:rFonts w:ascii="宋体" w:hAnsi="宋体" w:cs="宋体" w:hint="eastAsia"/>
                <w:kern w:val="0"/>
                <w:sz w:val="20"/>
                <w:szCs w:val="20"/>
                <w:lang/>
              </w:rPr>
              <w:t>万元</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效</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w:t>
            </w:r>
            <w:r>
              <w:rPr>
                <w:rFonts w:ascii="宋体" w:hAnsi="宋体" w:cs="宋体" w:hint="eastAsia"/>
                <w:color w:val="000000"/>
                <w:kern w:val="0"/>
                <w:sz w:val="20"/>
                <w:szCs w:val="20"/>
                <w:lang/>
              </w:rPr>
              <w:br/>
            </w:r>
            <w:r>
              <w:rPr>
                <w:rFonts w:ascii="宋体" w:hAnsi="宋体" w:cs="宋体" w:hint="eastAsia"/>
                <w:color w:val="000000"/>
                <w:kern w:val="0"/>
                <w:sz w:val="20"/>
                <w:szCs w:val="20"/>
                <w:lang/>
              </w:rPr>
              <w:t>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经济效益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sz w:val="20"/>
                <w:szCs w:val="20"/>
              </w:rPr>
              <w:t>区域教育资金投入增长</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4"/>
              </w:rPr>
            </w:pPr>
          </w:p>
        </w:tc>
      </w:tr>
      <w:tr w:rsidR="00D92B6C">
        <w:trPr>
          <w:trHeight w:hRule="exact" w:val="1205"/>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提升农村义务教育学校办学条件</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有效</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637"/>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生态效益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center"/>
              <w:textAlignment w:val="center"/>
              <w:rPr>
                <w:rFonts w:ascii="宋体"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left"/>
              <w:textAlignment w:val="center"/>
              <w:rPr>
                <w:rFonts w:ascii="宋体" w:hAnsi="宋体" w:cs="宋体"/>
                <w:color w:val="000000"/>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widowControl/>
              <w:jc w:val="center"/>
              <w:textAlignment w:val="center"/>
              <w:rPr>
                <w:rFonts w:ascii="宋体" w:hAnsi="宋体" w:cs="宋体"/>
                <w:color w:val="000000"/>
                <w:sz w:val="20"/>
                <w:szCs w:val="20"/>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810"/>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jc w:val="center"/>
              <w:rPr>
                <w:rFonts w:ascii="宋体" w:hAnsi="宋体" w:cs="宋体"/>
                <w:color w:val="000000"/>
                <w:sz w:val="20"/>
                <w:szCs w:val="20"/>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改善教育基础设施</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中长期</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1423"/>
        </w:trPr>
        <w:tc>
          <w:tcPr>
            <w:tcW w:w="511"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D92B6C" w:rsidRDefault="00D92B6C">
            <w:pPr>
              <w:jc w:val="center"/>
              <w:rPr>
                <w:rFonts w:ascii="宋体" w:hAnsi="宋体" w:cs="宋体"/>
                <w:color w:val="000000"/>
                <w:sz w:val="20"/>
                <w:szCs w:val="20"/>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满意度指标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服务对象</w:t>
            </w:r>
            <w:r>
              <w:rPr>
                <w:rFonts w:ascii="宋体" w:hAnsi="宋体" w:cs="宋体" w:hint="eastAsia"/>
                <w:color w:val="000000"/>
                <w:kern w:val="0"/>
                <w:sz w:val="20"/>
                <w:szCs w:val="20"/>
                <w:lang/>
              </w:rPr>
              <w:br/>
            </w:r>
            <w:r>
              <w:rPr>
                <w:rFonts w:ascii="宋体" w:hAnsi="宋体" w:cs="宋体" w:hint="eastAsia"/>
                <w:color w:val="000000"/>
                <w:kern w:val="0"/>
                <w:sz w:val="20"/>
                <w:szCs w:val="20"/>
                <w:lang/>
              </w:rPr>
              <w:t>满意度指标</w:t>
            </w:r>
          </w:p>
        </w:tc>
        <w:tc>
          <w:tcPr>
            <w:tcW w:w="16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受益群众满意度</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9</w:t>
            </w:r>
            <w:r>
              <w:rPr>
                <w:rFonts w:ascii="宋体" w:hAnsi="宋体" w:cs="宋体" w:hint="eastAsia"/>
                <w:color w:val="000000"/>
                <w:kern w:val="0"/>
                <w:sz w:val="20"/>
                <w:szCs w:val="20"/>
                <w:lang/>
              </w:rPr>
              <w:t>0</w:t>
            </w:r>
            <w:r>
              <w:rPr>
                <w:rFonts w:ascii="宋体" w:hAnsi="宋体" w:cs="宋体" w:hint="eastAsia"/>
                <w:color w:val="000000"/>
                <w:kern w:val="0"/>
                <w:sz w:val="20"/>
                <w:szCs w:val="20"/>
                <w:lang/>
              </w:rPr>
              <w:t>%</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D92B6C">
            <w:pPr>
              <w:rPr>
                <w:rFonts w:ascii="宋体" w:hAnsi="宋体" w:cs="宋体"/>
                <w:color w:val="000000"/>
                <w:sz w:val="20"/>
                <w:szCs w:val="20"/>
              </w:rPr>
            </w:pPr>
          </w:p>
        </w:tc>
      </w:tr>
      <w:tr w:rsidR="00D92B6C">
        <w:trPr>
          <w:trHeight w:hRule="exact" w:val="539"/>
        </w:trPr>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说明</w:t>
            </w:r>
          </w:p>
        </w:tc>
        <w:tc>
          <w:tcPr>
            <w:tcW w:w="448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92B6C" w:rsidRDefault="00FA398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无</w:t>
            </w:r>
          </w:p>
        </w:tc>
      </w:tr>
    </w:tbl>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400" w:lineRule="exact"/>
      </w:pPr>
    </w:p>
    <w:p w:rsidR="00D92B6C" w:rsidRDefault="00D92B6C">
      <w:pPr>
        <w:spacing w:line="580" w:lineRule="exact"/>
        <w:jc w:val="center"/>
        <w:rPr>
          <w:rFonts w:ascii="方正小标宋简体" w:eastAsia="方正小标宋简体" w:hAnsi="方正小标宋简体" w:cs="方正小标宋简体"/>
          <w:bCs/>
          <w:sz w:val="36"/>
          <w:szCs w:val="44"/>
        </w:rPr>
      </w:pPr>
    </w:p>
    <w:p w:rsidR="00D92B6C" w:rsidRDefault="00D92B6C">
      <w:pPr>
        <w:spacing w:line="580" w:lineRule="exact"/>
        <w:jc w:val="center"/>
        <w:rPr>
          <w:rFonts w:ascii="方正小标宋简体" w:eastAsia="方正小标宋简体" w:hAnsi="方正小标宋简体" w:cs="方正小标宋简体"/>
          <w:bCs/>
          <w:sz w:val="36"/>
          <w:szCs w:val="44"/>
        </w:rPr>
      </w:pPr>
    </w:p>
    <w:p w:rsidR="00D92B6C" w:rsidRDefault="00D92B6C">
      <w:pPr>
        <w:spacing w:line="580" w:lineRule="exact"/>
        <w:jc w:val="center"/>
        <w:rPr>
          <w:rFonts w:ascii="方正小标宋简体" w:eastAsia="方正小标宋简体" w:hAnsi="方正小标宋简体" w:cs="方正小标宋简体"/>
          <w:bCs/>
          <w:sz w:val="36"/>
          <w:szCs w:val="44"/>
        </w:rPr>
      </w:pPr>
    </w:p>
    <w:p w:rsidR="00D92B6C" w:rsidRDefault="00FA3982">
      <w:pPr>
        <w:spacing w:line="580" w:lineRule="exact"/>
        <w:jc w:val="center"/>
        <w:rPr>
          <w:rFonts w:ascii="方正小标宋简体" w:eastAsia="方正小标宋简体" w:hAnsi="方正小标宋简体" w:cs="方正小标宋简体"/>
          <w:bCs/>
          <w:sz w:val="36"/>
          <w:szCs w:val="44"/>
        </w:rPr>
      </w:pPr>
      <w:r>
        <w:rPr>
          <w:rFonts w:ascii="方正小标宋简体" w:eastAsia="方正小标宋简体" w:hAnsi="方正小标宋简体" w:cs="方正小标宋简体" w:hint="eastAsia"/>
          <w:bCs/>
          <w:sz w:val="36"/>
          <w:szCs w:val="44"/>
        </w:rPr>
        <w:lastRenderedPageBreak/>
        <w:t>青岛市即墨区</w:t>
      </w:r>
      <w:r>
        <w:rPr>
          <w:rFonts w:ascii="方正小标宋简体" w:eastAsia="方正小标宋简体" w:hAnsi="方正小标宋简体" w:cs="方正小标宋简体" w:hint="eastAsia"/>
          <w:bCs/>
          <w:sz w:val="36"/>
          <w:szCs w:val="44"/>
        </w:rPr>
        <w:t>段泊岚镇</w:t>
      </w:r>
      <w:r>
        <w:rPr>
          <w:rFonts w:ascii="方正小标宋简体" w:eastAsia="方正小标宋简体" w:hAnsi="方正小标宋简体" w:cs="方正小标宋简体" w:hint="eastAsia"/>
          <w:bCs/>
          <w:sz w:val="36"/>
          <w:szCs w:val="44"/>
        </w:rPr>
        <w:t>转移支付</w:t>
      </w:r>
      <w:r>
        <w:rPr>
          <w:rFonts w:ascii="方正小标宋简体" w:eastAsia="方正小标宋简体" w:hAnsi="方正小标宋简体" w:cs="方正小标宋简体" w:hint="eastAsia"/>
          <w:bCs/>
          <w:sz w:val="36"/>
          <w:szCs w:val="44"/>
        </w:rPr>
        <w:t>2021</w:t>
      </w:r>
      <w:r>
        <w:rPr>
          <w:rFonts w:ascii="方正小标宋简体" w:eastAsia="方正小标宋简体" w:hAnsi="方正小标宋简体" w:cs="方正小标宋简体" w:hint="eastAsia"/>
          <w:bCs/>
          <w:sz w:val="36"/>
          <w:szCs w:val="44"/>
        </w:rPr>
        <w:t>年度绩效自评报告</w:t>
      </w:r>
    </w:p>
    <w:p w:rsidR="00D92B6C" w:rsidRDefault="00D92B6C">
      <w:pPr>
        <w:spacing w:line="580" w:lineRule="exact"/>
        <w:jc w:val="center"/>
        <w:rPr>
          <w:rFonts w:ascii="仿宋_GB2312" w:hAnsi="仿宋_GB2312" w:cs="仿宋_GB2312"/>
          <w:szCs w:val="32"/>
        </w:rPr>
      </w:pPr>
    </w:p>
    <w:p w:rsidR="00D92B6C" w:rsidRDefault="00FA3982">
      <w:pPr>
        <w:spacing w:line="580" w:lineRule="exact"/>
        <w:ind w:firstLineChars="200" w:firstLine="640"/>
        <w:rPr>
          <w:rFonts w:ascii="黑体" w:eastAsia="黑体" w:hAnsi="黑体" w:cs="黑体"/>
          <w:bCs/>
          <w:szCs w:val="32"/>
        </w:rPr>
      </w:pPr>
      <w:r>
        <w:rPr>
          <w:rFonts w:ascii="黑体" w:eastAsia="黑体" w:hAnsi="黑体" w:cs="黑体" w:hint="eastAsia"/>
          <w:bCs/>
          <w:szCs w:val="32"/>
        </w:rPr>
        <w:t>一、绩效目标分解下达情况</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上级下达</w:t>
      </w:r>
      <w:r>
        <w:rPr>
          <w:rFonts w:ascii="仿宋_GB2312" w:eastAsia="仿宋_GB2312" w:hAnsi="仿宋_GB2312" w:cs="仿宋_GB2312" w:hint="eastAsia"/>
          <w:szCs w:val="32"/>
        </w:rPr>
        <w:t>2021</w:t>
      </w:r>
      <w:r>
        <w:rPr>
          <w:rFonts w:ascii="仿宋_GB2312" w:eastAsia="仿宋_GB2312" w:hAnsi="仿宋_GB2312" w:cs="仿宋_GB2312" w:hint="eastAsia"/>
          <w:szCs w:val="32"/>
        </w:rPr>
        <w:t>年农村文化专项</w:t>
      </w:r>
      <w:r>
        <w:rPr>
          <w:rFonts w:ascii="仿宋_GB2312" w:eastAsia="仿宋_GB2312" w:hAnsi="仿宋_GB2312" w:cs="仿宋_GB2312" w:hint="eastAsia"/>
          <w:szCs w:val="32"/>
        </w:rPr>
        <w:t>10.64</w:t>
      </w:r>
      <w:r>
        <w:rPr>
          <w:rFonts w:ascii="仿宋_GB2312" w:eastAsia="仿宋_GB2312" w:hAnsi="仿宋_GB2312" w:cs="仿宋_GB2312" w:hint="eastAsia"/>
          <w:szCs w:val="32"/>
        </w:rPr>
        <w:t>万元，</w:t>
      </w:r>
      <w:r>
        <w:rPr>
          <w:rFonts w:ascii="仿宋_GB2312" w:eastAsia="仿宋_GB2312" w:hAnsi="仿宋_GB2312" w:cs="仿宋_GB2312" w:hint="eastAsia"/>
          <w:szCs w:val="32"/>
        </w:rPr>
        <w:t>环卫一体化资金</w:t>
      </w:r>
      <w:r>
        <w:rPr>
          <w:rFonts w:ascii="仿宋_GB2312" w:eastAsia="仿宋_GB2312" w:hAnsi="仿宋_GB2312" w:cs="仿宋_GB2312" w:hint="eastAsia"/>
          <w:szCs w:val="32"/>
        </w:rPr>
        <w:t>267.87</w:t>
      </w:r>
      <w:r>
        <w:rPr>
          <w:rFonts w:ascii="仿宋_GB2312" w:eastAsia="仿宋_GB2312" w:hAnsi="仿宋_GB2312" w:cs="仿宋_GB2312" w:hint="eastAsia"/>
          <w:szCs w:val="32"/>
        </w:rPr>
        <w:t>万元，</w:t>
      </w:r>
      <w:r>
        <w:rPr>
          <w:rFonts w:ascii="仿宋_GB2312" w:eastAsia="仿宋_GB2312" w:hAnsi="仿宋_GB2312" w:cs="仿宋_GB2312" w:hint="eastAsia"/>
          <w:szCs w:val="32"/>
        </w:rPr>
        <w:t>垃圾分类奖补</w:t>
      </w:r>
      <w:r>
        <w:rPr>
          <w:rFonts w:ascii="仿宋_GB2312" w:eastAsia="仿宋_GB2312" w:hAnsi="仿宋_GB2312" w:cs="仿宋_GB2312" w:hint="eastAsia"/>
          <w:szCs w:val="32"/>
        </w:rPr>
        <w:t>72.64</w:t>
      </w:r>
      <w:r>
        <w:rPr>
          <w:rFonts w:ascii="仿宋_GB2312" w:eastAsia="仿宋_GB2312" w:hAnsi="仿宋_GB2312" w:cs="仿宋_GB2312" w:hint="eastAsia"/>
          <w:szCs w:val="32"/>
        </w:rPr>
        <w:t>万元，</w:t>
      </w:r>
      <w:r>
        <w:rPr>
          <w:rFonts w:ascii="仿宋_GB2312" w:eastAsia="仿宋_GB2312" w:hAnsi="仿宋_GB2312" w:cs="仿宋_GB2312" w:hint="eastAsia"/>
          <w:szCs w:val="32"/>
        </w:rPr>
        <w:t>2019</w:t>
      </w:r>
      <w:r>
        <w:rPr>
          <w:rFonts w:ascii="仿宋_GB2312" w:eastAsia="仿宋_GB2312" w:hAnsi="仿宋_GB2312" w:cs="仿宋_GB2312" w:hint="eastAsia"/>
          <w:szCs w:val="32"/>
        </w:rPr>
        <w:t>年当年完工</w:t>
      </w:r>
      <w:r>
        <w:rPr>
          <w:rFonts w:ascii="仿宋_GB2312" w:eastAsia="仿宋_GB2312" w:hAnsi="仿宋_GB2312" w:cs="仿宋_GB2312" w:hint="eastAsia"/>
          <w:szCs w:val="32"/>
        </w:rPr>
        <w:t>20</w:t>
      </w:r>
      <w:r>
        <w:rPr>
          <w:rFonts w:ascii="仿宋_GB2312" w:eastAsia="仿宋_GB2312" w:hAnsi="仿宋_GB2312" w:cs="仿宋_GB2312" w:hint="eastAsia"/>
          <w:szCs w:val="32"/>
        </w:rPr>
        <w:t>个区级美丽乡村示范村奖补</w:t>
      </w:r>
      <w:r>
        <w:rPr>
          <w:rFonts w:ascii="仿宋_GB2312" w:eastAsia="仿宋_GB2312" w:hAnsi="仿宋_GB2312" w:cs="仿宋_GB2312" w:hint="eastAsia"/>
          <w:szCs w:val="32"/>
        </w:rPr>
        <w:t>172.5</w:t>
      </w:r>
      <w:r>
        <w:rPr>
          <w:rFonts w:ascii="仿宋_GB2312" w:eastAsia="仿宋_GB2312" w:hAnsi="仿宋_GB2312" w:cs="仿宋_GB2312" w:hint="eastAsia"/>
          <w:szCs w:val="32"/>
        </w:rPr>
        <w:t>万元，</w:t>
      </w:r>
      <w:r>
        <w:rPr>
          <w:rFonts w:ascii="仿宋_GB2312" w:eastAsia="仿宋_GB2312" w:hAnsi="仿宋_GB2312" w:cs="仿宋_GB2312" w:hint="eastAsia"/>
          <w:szCs w:val="32"/>
        </w:rPr>
        <w:t>农村公路大中修</w:t>
      </w:r>
      <w:r>
        <w:rPr>
          <w:rFonts w:ascii="仿宋_GB2312" w:eastAsia="仿宋_GB2312" w:hAnsi="仿宋_GB2312" w:cs="仿宋_GB2312" w:hint="eastAsia"/>
          <w:szCs w:val="32"/>
        </w:rPr>
        <w:t>344.96</w:t>
      </w:r>
      <w:r>
        <w:rPr>
          <w:rFonts w:ascii="仿宋_GB2312" w:eastAsia="仿宋_GB2312" w:hAnsi="仿宋_GB2312" w:cs="仿宋_GB2312" w:hint="eastAsia"/>
          <w:szCs w:val="32"/>
        </w:rPr>
        <w:t>万元，</w:t>
      </w:r>
      <w:r>
        <w:rPr>
          <w:rFonts w:ascii="仿宋_GB2312" w:eastAsia="仿宋_GB2312" w:hAnsi="仿宋_GB2312" w:cs="仿宋_GB2312" w:hint="eastAsia"/>
          <w:szCs w:val="32"/>
        </w:rPr>
        <w:t>铁路两侧环境综合治理</w:t>
      </w:r>
      <w:r>
        <w:rPr>
          <w:rFonts w:ascii="仿宋_GB2312" w:eastAsia="仿宋_GB2312" w:hAnsi="仿宋_GB2312" w:cs="仿宋_GB2312" w:hint="eastAsia"/>
          <w:szCs w:val="32"/>
        </w:rPr>
        <w:t>0.45</w:t>
      </w:r>
      <w:r>
        <w:rPr>
          <w:rFonts w:ascii="仿宋_GB2312" w:eastAsia="仿宋_GB2312" w:hAnsi="仿宋_GB2312" w:cs="仿宋_GB2312" w:hint="eastAsia"/>
          <w:szCs w:val="32"/>
        </w:rPr>
        <w:t>万元，</w:t>
      </w:r>
      <w:r>
        <w:rPr>
          <w:rFonts w:ascii="仿宋_GB2312" w:eastAsia="仿宋_GB2312" w:hAnsi="仿宋_GB2312" w:cs="仿宋_GB2312" w:hint="eastAsia"/>
          <w:szCs w:val="32"/>
        </w:rPr>
        <w:t>2021</w:t>
      </w:r>
      <w:r>
        <w:rPr>
          <w:rFonts w:ascii="仿宋_GB2312" w:eastAsia="仿宋_GB2312" w:hAnsi="仿宋_GB2312" w:cs="仿宋_GB2312" w:hint="eastAsia"/>
          <w:szCs w:val="32"/>
        </w:rPr>
        <w:t>年农村综合改革转移支付</w:t>
      </w:r>
      <w:r>
        <w:rPr>
          <w:rFonts w:ascii="仿宋_GB2312" w:eastAsia="仿宋_GB2312" w:hAnsi="仿宋_GB2312" w:cs="仿宋_GB2312" w:hint="eastAsia"/>
          <w:szCs w:val="32"/>
        </w:rPr>
        <w:t>730</w:t>
      </w:r>
      <w:r>
        <w:rPr>
          <w:rFonts w:ascii="仿宋_GB2312" w:eastAsia="仿宋_GB2312" w:hAnsi="仿宋_GB2312" w:cs="仿宋_GB2312" w:hint="eastAsia"/>
          <w:szCs w:val="32"/>
        </w:rPr>
        <w:t>万元，</w:t>
      </w:r>
      <w:r>
        <w:rPr>
          <w:rFonts w:ascii="仿宋_GB2312" w:eastAsia="仿宋_GB2312" w:hAnsi="仿宋_GB2312" w:cs="仿宋_GB2312" w:hint="eastAsia"/>
          <w:szCs w:val="32"/>
        </w:rPr>
        <w:t>国有企业退休人员管理补助</w:t>
      </w:r>
      <w:r>
        <w:rPr>
          <w:rFonts w:ascii="仿宋_GB2312" w:eastAsia="仿宋_GB2312" w:hAnsi="仿宋_GB2312" w:cs="仿宋_GB2312" w:hint="eastAsia"/>
          <w:szCs w:val="32"/>
        </w:rPr>
        <w:t>0.24</w:t>
      </w:r>
      <w:r>
        <w:rPr>
          <w:rFonts w:ascii="仿宋_GB2312" w:eastAsia="仿宋_GB2312" w:hAnsi="仿宋_GB2312" w:cs="仿宋_GB2312" w:hint="eastAsia"/>
          <w:szCs w:val="32"/>
        </w:rPr>
        <w:t>万元，</w:t>
      </w:r>
      <w:r>
        <w:rPr>
          <w:rFonts w:ascii="仿宋_GB2312" w:eastAsia="仿宋_GB2312" w:hAnsi="仿宋_GB2312" w:cs="仿宋_GB2312" w:hint="eastAsia"/>
          <w:szCs w:val="32"/>
        </w:rPr>
        <w:t>石场治理工程</w:t>
      </w:r>
      <w:r>
        <w:rPr>
          <w:rFonts w:ascii="仿宋_GB2312" w:eastAsia="仿宋_GB2312" w:hAnsi="仿宋_GB2312" w:cs="仿宋_GB2312" w:hint="eastAsia"/>
          <w:szCs w:val="32"/>
        </w:rPr>
        <w:t>542.08</w:t>
      </w:r>
      <w:r>
        <w:rPr>
          <w:rFonts w:ascii="仿宋_GB2312" w:eastAsia="仿宋_GB2312" w:hAnsi="仿宋_GB2312" w:cs="仿宋_GB2312" w:hint="eastAsia"/>
          <w:szCs w:val="32"/>
        </w:rPr>
        <w:t>万元，</w:t>
      </w:r>
      <w:r>
        <w:rPr>
          <w:rFonts w:ascii="仿宋_GB2312" w:eastAsia="仿宋_GB2312" w:hAnsi="仿宋_GB2312" w:cs="仿宋_GB2312" w:hint="eastAsia"/>
          <w:szCs w:val="32"/>
        </w:rPr>
        <w:t>2020</w:t>
      </w:r>
      <w:r>
        <w:rPr>
          <w:rFonts w:ascii="仿宋_GB2312" w:eastAsia="仿宋_GB2312" w:hAnsi="仿宋_GB2312" w:cs="仿宋_GB2312" w:hint="eastAsia"/>
          <w:szCs w:val="32"/>
        </w:rPr>
        <w:t>年</w:t>
      </w:r>
      <w:r>
        <w:rPr>
          <w:rFonts w:ascii="仿宋_GB2312" w:eastAsia="仿宋_GB2312" w:hAnsi="仿宋_GB2312" w:cs="仿宋_GB2312" w:hint="eastAsia"/>
          <w:szCs w:val="32"/>
        </w:rPr>
        <w:t>300</w:t>
      </w:r>
      <w:r>
        <w:rPr>
          <w:rFonts w:ascii="仿宋_GB2312" w:eastAsia="仿宋_GB2312" w:hAnsi="仿宋_GB2312" w:cs="仿宋_GB2312" w:hint="eastAsia"/>
          <w:szCs w:val="32"/>
        </w:rPr>
        <w:t>户以上农村公厕奖补</w:t>
      </w:r>
      <w:r>
        <w:rPr>
          <w:rFonts w:ascii="仿宋_GB2312" w:eastAsia="仿宋_GB2312" w:hAnsi="仿宋_GB2312" w:cs="仿宋_GB2312" w:hint="eastAsia"/>
          <w:szCs w:val="32"/>
        </w:rPr>
        <w:t>2</w:t>
      </w:r>
      <w:r>
        <w:rPr>
          <w:rFonts w:ascii="仿宋_GB2312" w:eastAsia="仿宋_GB2312" w:hAnsi="仿宋_GB2312" w:cs="仿宋_GB2312" w:hint="eastAsia"/>
          <w:szCs w:val="32"/>
        </w:rPr>
        <w:t>万元，</w:t>
      </w:r>
      <w:r>
        <w:rPr>
          <w:rFonts w:ascii="仿宋_GB2312" w:eastAsia="仿宋_GB2312" w:hAnsi="仿宋_GB2312" w:cs="仿宋_GB2312" w:hint="eastAsia"/>
          <w:szCs w:val="32"/>
        </w:rPr>
        <w:t>部分中小学建设项目奖补</w:t>
      </w:r>
      <w:r>
        <w:rPr>
          <w:rFonts w:ascii="仿宋_GB2312" w:eastAsia="仿宋_GB2312" w:hAnsi="仿宋_GB2312" w:cs="仿宋_GB2312" w:hint="eastAsia"/>
          <w:szCs w:val="32"/>
        </w:rPr>
        <w:t>333</w:t>
      </w:r>
      <w:r>
        <w:rPr>
          <w:rFonts w:ascii="仿宋_GB2312" w:eastAsia="仿宋_GB2312" w:hAnsi="仿宋_GB2312" w:cs="仿宋_GB2312" w:hint="eastAsia"/>
          <w:szCs w:val="32"/>
        </w:rPr>
        <w:t>万元，</w:t>
      </w:r>
      <w:r>
        <w:rPr>
          <w:rFonts w:ascii="仿宋_GB2312" w:eastAsia="仿宋_GB2312" w:hAnsi="仿宋_GB2312" w:cs="仿宋_GB2312" w:hint="eastAsia"/>
          <w:szCs w:val="32"/>
        </w:rPr>
        <w:t>公办幼儿园非公办幼儿教师工资及社保待遇补助资金</w:t>
      </w:r>
      <w:r>
        <w:rPr>
          <w:rFonts w:ascii="仿宋_GB2312" w:eastAsia="仿宋_GB2312" w:hAnsi="仿宋_GB2312" w:cs="仿宋_GB2312" w:hint="eastAsia"/>
          <w:szCs w:val="32"/>
        </w:rPr>
        <w:t>139.24</w:t>
      </w:r>
      <w:r>
        <w:rPr>
          <w:rFonts w:ascii="仿宋_GB2312" w:eastAsia="仿宋_GB2312" w:hAnsi="仿宋_GB2312" w:cs="仿宋_GB2312" w:hint="eastAsia"/>
          <w:szCs w:val="32"/>
        </w:rPr>
        <w:t>万元，</w:t>
      </w:r>
      <w:r>
        <w:rPr>
          <w:rFonts w:ascii="仿宋_GB2312" w:eastAsia="仿宋_GB2312" w:hAnsi="仿宋_GB2312" w:cs="仿宋_GB2312" w:hint="eastAsia"/>
          <w:szCs w:val="32"/>
        </w:rPr>
        <w:t>段泊岚镇中小学建设项目</w:t>
      </w:r>
      <w:r>
        <w:rPr>
          <w:rFonts w:ascii="仿宋_GB2312" w:eastAsia="仿宋_GB2312" w:hAnsi="仿宋_GB2312" w:cs="仿宋_GB2312" w:hint="eastAsia"/>
          <w:szCs w:val="32"/>
        </w:rPr>
        <w:t>200</w:t>
      </w:r>
      <w:r>
        <w:rPr>
          <w:rFonts w:ascii="仿宋_GB2312" w:eastAsia="仿宋_GB2312" w:hAnsi="仿宋_GB2312" w:cs="仿宋_GB2312" w:hint="eastAsia"/>
          <w:szCs w:val="32"/>
        </w:rPr>
        <w:t>万元，</w:t>
      </w:r>
      <w:r>
        <w:rPr>
          <w:rFonts w:ascii="仿宋_GB2312" w:eastAsia="仿宋_GB2312" w:hAnsi="仿宋_GB2312" w:cs="仿宋_GB2312" w:hint="eastAsia"/>
          <w:szCs w:val="32"/>
        </w:rPr>
        <w:t>非公有制经济组织和社会组织党建专项资金</w:t>
      </w:r>
      <w:r>
        <w:rPr>
          <w:rFonts w:ascii="仿宋_GB2312" w:eastAsia="仿宋_GB2312" w:hAnsi="仿宋_GB2312" w:cs="仿宋_GB2312" w:hint="eastAsia"/>
          <w:szCs w:val="32"/>
        </w:rPr>
        <w:t>3</w:t>
      </w:r>
      <w:r>
        <w:rPr>
          <w:rFonts w:ascii="仿宋_GB2312" w:eastAsia="仿宋_GB2312" w:hAnsi="仿宋_GB2312" w:cs="仿宋_GB2312" w:hint="eastAsia"/>
          <w:szCs w:val="32"/>
        </w:rPr>
        <w:t>万元。</w:t>
      </w:r>
    </w:p>
    <w:p w:rsidR="00D92B6C" w:rsidRDefault="00FA3982">
      <w:pPr>
        <w:spacing w:line="580" w:lineRule="exact"/>
        <w:ind w:firstLineChars="200" w:firstLine="640"/>
        <w:rPr>
          <w:rFonts w:ascii="黑体" w:eastAsia="黑体" w:hAnsi="黑体" w:cs="黑体"/>
          <w:bCs/>
          <w:szCs w:val="32"/>
        </w:rPr>
      </w:pPr>
      <w:r>
        <w:rPr>
          <w:rFonts w:ascii="黑体" w:eastAsia="黑体" w:hAnsi="黑体" w:cs="黑体" w:hint="eastAsia"/>
          <w:bCs/>
          <w:szCs w:val="32"/>
        </w:rPr>
        <w:t>二、绩效目标完成情况分析</w:t>
      </w:r>
    </w:p>
    <w:p w:rsidR="00D92B6C" w:rsidRDefault="00FA3982" w:rsidP="00D92B6C">
      <w:pPr>
        <w:spacing w:line="580" w:lineRule="exact"/>
        <w:ind w:firstLineChars="200" w:firstLine="640"/>
        <w:outlineLvl w:val="0"/>
        <w:rPr>
          <w:rFonts w:ascii="仿宋_GB2312"/>
          <w:szCs w:val="32"/>
        </w:rPr>
      </w:pPr>
      <w:r>
        <w:rPr>
          <w:rFonts w:ascii="楷体_GB2312" w:eastAsia="楷体_GB2312" w:hAnsi="楷体_GB2312" w:cs="楷体_GB2312" w:hint="eastAsia"/>
          <w:b/>
          <w:bCs/>
          <w:szCs w:val="32"/>
        </w:rPr>
        <w:t>（一）资金投入情况分析。</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1.</w:t>
      </w:r>
      <w:r>
        <w:rPr>
          <w:rFonts w:ascii="仿宋_GB2312" w:eastAsia="仿宋_GB2312" w:hAnsi="仿宋_GB2312" w:cs="仿宋_GB2312" w:hint="eastAsia"/>
          <w:szCs w:val="32"/>
        </w:rPr>
        <w:t>项目资金到位情况分析。</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2021</w:t>
      </w:r>
      <w:r>
        <w:rPr>
          <w:rFonts w:ascii="仿宋_GB2312" w:eastAsia="仿宋_GB2312" w:hAnsi="仿宋_GB2312" w:cs="仿宋_GB2312" w:hint="eastAsia"/>
          <w:szCs w:val="32"/>
        </w:rPr>
        <w:t>年度农村综合改革转移支付资金，应来款</w:t>
      </w:r>
      <w:r>
        <w:rPr>
          <w:rFonts w:ascii="仿宋_GB2312" w:eastAsia="仿宋_GB2312" w:hAnsi="仿宋_GB2312" w:cs="仿宋_GB2312" w:hint="eastAsia"/>
          <w:szCs w:val="32"/>
        </w:rPr>
        <w:t>730</w:t>
      </w:r>
      <w:r>
        <w:rPr>
          <w:rFonts w:ascii="仿宋_GB2312" w:eastAsia="仿宋_GB2312" w:hAnsi="仿宋_GB2312" w:cs="仿宋_GB2312" w:hint="eastAsia"/>
          <w:szCs w:val="32"/>
        </w:rPr>
        <w:t>万，实际</w:t>
      </w:r>
      <w:r>
        <w:rPr>
          <w:rFonts w:ascii="仿宋_GB2312" w:eastAsia="仿宋_GB2312" w:hAnsi="仿宋_GB2312" w:cs="仿宋_GB2312" w:hint="eastAsia"/>
          <w:szCs w:val="32"/>
        </w:rPr>
        <w:t>来款</w:t>
      </w:r>
      <w:r>
        <w:rPr>
          <w:rFonts w:ascii="仿宋_GB2312" w:eastAsia="仿宋_GB2312" w:hAnsi="仿宋_GB2312" w:cs="仿宋_GB2312" w:hint="eastAsia"/>
          <w:szCs w:val="32"/>
        </w:rPr>
        <w:t>655</w:t>
      </w:r>
      <w:r>
        <w:rPr>
          <w:rFonts w:ascii="仿宋_GB2312" w:eastAsia="仿宋_GB2312" w:hAnsi="仿宋_GB2312" w:cs="仿宋_GB2312" w:hint="eastAsia"/>
          <w:szCs w:val="32"/>
        </w:rPr>
        <w:t>万；其他项目资金均已到位。</w:t>
      </w:r>
    </w:p>
    <w:p w:rsidR="00D92B6C" w:rsidRDefault="00FA3982">
      <w:pPr>
        <w:spacing w:line="580" w:lineRule="exact"/>
        <w:ind w:firstLineChars="200" w:firstLine="640"/>
        <w:jc w:val="left"/>
        <w:rPr>
          <w:rFonts w:ascii="仿宋_GB2312" w:hAnsi="仿宋_GB2312" w:cs="仿宋_GB2312"/>
          <w:szCs w:val="32"/>
        </w:rPr>
      </w:pPr>
      <w:r>
        <w:rPr>
          <w:rFonts w:ascii="仿宋_GB2312" w:eastAsia="仿宋_GB2312" w:hAnsi="仿宋_GB2312" w:cs="仿宋_GB2312" w:hint="eastAsia"/>
          <w:szCs w:val="32"/>
        </w:rPr>
        <w:t>2.</w:t>
      </w:r>
      <w:r>
        <w:rPr>
          <w:rFonts w:ascii="仿宋_GB2312" w:eastAsia="仿宋_GB2312" w:hAnsi="仿宋_GB2312" w:cs="仿宋_GB2312" w:hint="eastAsia"/>
          <w:szCs w:val="32"/>
        </w:rPr>
        <w:t>项目资金执行情况分析。</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2021</w:t>
      </w:r>
      <w:r>
        <w:rPr>
          <w:rFonts w:ascii="仿宋_GB2312" w:eastAsia="仿宋_GB2312" w:hAnsi="仿宋_GB2312" w:cs="仿宋_GB2312" w:hint="eastAsia"/>
          <w:szCs w:val="32"/>
        </w:rPr>
        <w:t>年度农村综合改革转移支付资金完成</w:t>
      </w:r>
      <w:r>
        <w:rPr>
          <w:rFonts w:ascii="仿宋_GB2312" w:eastAsia="仿宋_GB2312" w:hAnsi="仿宋_GB2312" w:cs="仿宋_GB2312" w:hint="eastAsia"/>
          <w:szCs w:val="32"/>
        </w:rPr>
        <w:t>89%</w:t>
      </w:r>
      <w:r>
        <w:rPr>
          <w:rFonts w:ascii="仿宋_GB2312" w:eastAsia="仿宋_GB2312" w:hAnsi="仿宋_GB2312" w:cs="仿宋_GB2312" w:hint="eastAsia"/>
          <w:szCs w:val="32"/>
        </w:rPr>
        <w:t>，</w:t>
      </w:r>
      <w:r>
        <w:rPr>
          <w:rFonts w:ascii="仿宋_GB2312" w:eastAsia="仿宋_GB2312" w:hAnsi="仿宋_GB2312" w:cs="仿宋_GB2312" w:hint="eastAsia"/>
          <w:szCs w:val="32"/>
        </w:rPr>
        <w:t>2021</w:t>
      </w:r>
      <w:r>
        <w:rPr>
          <w:rFonts w:ascii="仿宋_GB2312" w:eastAsia="仿宋_GB2312" w:hAnsi="仿宋_GB2312" w:cs="仿宋_GB2312" w:hint="eastAsia"/>
          <w:szCs w:val="32"/>
        </w:rPr>
        <w:t>年农村文化专项资金完成</w:t>
      </w:r>
      <w:r>
        <w:rPr>
          <w:rFonts w:ascii="仿宋_GB2312" w:eastAsia="仿宋_GB2312" w:hAnsi="仿宋_GB2312" w:cs="仿宋_GB2312" w:hint="eastAsia"/>
          <w:szCs w:val="32"/>
        </w:rPr>
        <w:t>20%</w:t>
      </w:r>
      <w:r>
        <w:rPr>
          <w:rFonts w:ascii="仿宋_GB2312" w:eastAsia="仿宋_GB2312" w:hAnsi="仿宋_GB2312" w:cs="仿宋_GB2312" w:hint="eastAsia"/>
          <w:szCs w:val="32"/>
        </w:rPr>
        <w:t>，铁路两侧环境综合治理补助资金、非公有制经济组织和社会组织党建专项资金、国企退休人员社会化</w:t>
      </w:r>
      <w:r>
        <w:rPr>
          <w:rFonts w:ascii="仿宋_GB2312" w:eastAsia="仿宋_GB2312" w:hAnsi="仿宋_GB2312" w:cs="仿宋_GB2312" w:hint="eastAsia"/>
          <w:szCs w:val="32"/>
        </w:rPr>
        <w:lastRenderedPageBreak/>
        <w:t>管理补助完成</w:t>
      </w:r>
      <w:r>
        <w:rPr>
          <w:rFonts w:ascii="仿宋_GB2312" w:eastAsia="仿宋_GB2312" w:hAnsi="仿宋_GB2312" w:cs="仿宋_GB2312" w:hint="eastAsia"/>
          <w:szCs w:val="32"/>
        </w:rPr>
        <w:t>0%</w:t>
      </w:r>
      <w:r>
        <w:rPr>
          <w:rFonts w:ascii="仿宋_GB2312" w:eastAsia="仿宋_GB2312" w:hAnsi="仿宋_GB2312" w:cs="仿宋_GB2312" w:hint="eastAsia"/>
          <w:szCs w:val="32"/>
        </w:rPr>
        <w:t>。</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其余项目资金均已全部执行完毕。</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3.</w:t>
      </w:r>
      <w:r>
        <w:rPr>
          <w:rFonts w:ascii="仿宋_GB2312" w:eastAsia="仿宋_GB2312" w:hAnsi="仿宋_GB2312" w:cs="仿宋_GB2312" w:hint="eastAsia"/>
          <w:szCs w:val="32"/>
        </w:rPr>
        <w:t>项目资金管理情况分析。我镇仔细严格根据资金使用管理方法要求，规范和加强专项资金管理，加强绩效目标绩效监控管理，提高财政资金使用绩效，实行专人管理、专账核算、专款专用。建设单位项目根据方案和建设进度申请拨付使用资金，根</w:t>
      </w:r>
      <w:r>
        <w:rPr>
          <w:rFonts w:ascii="仿宋_GB2312" w:eastAsia="仿宋_GB2312" w:hAnsi="仿宋_GB2312" w:cs="仿宋_GB2312" w:hint="eastAsia"/>
          <w:szCs w:val="32"/>
        </w:rPr>
        <w:t>据财务管理制度规定，坚持履行规定的程序和手续，分期拨付、单据审核、办理报账，确保项目资金使用平安有效、确保了上级转移支付资金运行平安。</w:t>
      </w:r>
    </w:p>
    <w:p w:rsidR="00D92B6C" w:rsidRDefault="00FA3982" w:rsidP="00D92B6C">
      <w:pPr>
        <w:spacing w:line="580" w:lineRule="exact"/>
        <w:ind w:firstLineChars="200" w:firstLine="640"/>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（二）总体绩效目标完成情况分析。</w:t>
      </w:r>
    </w:p>
    <w:p w:rsidR="00D92B6C" w:rsidRDefault="00FA3982">
      <w:pPr>
        <w:spacing w:line="580" w:lineRule="exact"/>
        <w:ind w:firstLineChars="200" w:firstLine="640"/>
        <w:outlineLvl w:val="0"/>
        <w:rPr>
          <w:rFonts w:ascii="仿宋_GB2312" w:eastAsia="仿宋_GB2312" w:hAnsi="仿宋_GB2312" w:cs="仿宋_GB2312"/>
          <w:szCs w:val="32"/>
        </w:rPr>
      </w:pPr>
      <w:r>
        <w:rPr>
          <w:rFonts w:ascii="仿宋_GB2312" w:eastAsia="仿宋_GB2312" w:hAnsi="仿宋_GB2312" w:cs="仿宋_GB2312" w:hint="eastAsia"/>
          <w:szCs w:val="32"/>
        </w:rPr>
        <w:t>我镇对</w:t>
      </w:r>
      <w:r>
        <w:rPr>
          <w:rFonts w:ascii="仿宋_GB2312" w:eastAsia="仿宋_GB2312" w:hAnsi="仿宋_GB2312" w:cs="仿宋_GB2312" w:hint="eastAsia"/>
          <w:szCs w:val="32"/>
        </w:rPr>
        <w:t>2021</w:t>
      </w:r>
      <w:r>
        <w:rPr>
          <w:rFonts w:ascii="仿宋_GB2312" w:eastAsia="仿宋_GB2312" w:hAnsi="仿宋_GB2312" w:cs="仿宋_GB2312" w:hint="eastAsia"/>
          <w:szCs w:val="32"/>
        </w:rPr>
        <w:t>年度转移支付资金开展了绩效自评，按计划较好地完成了</w:t>
      </w:r>
      <w:r>
        <w:rPr>
          <w:rFonts w:ascii="仿宋_GB2312" w:eastAsia="仿宋_GB2312" w:hAnsi="仿宋_GB2312" w:cs="仿宋_GB2312" w:hint="eastAsia"/>
          <w:szCs w:val="32"/>
        </w:rPr>
        <w:t>2021</w:t>
      </w:r>
      <w:r>
        <w:rPr>
          <w:rFonts w:ascii="仿宋_GB2312" w:eastAsia="仿宋_GB2312" w:hAnsi="仿宋_GB2312" w:cs="仿宋_GB2312" w:hint="eastAsia"/>
          <w:szCs w:val="32"/>
        </w:rPr>
        <w:t>年度项目支出目标任务，根据项目支出后的实际状况与年初绩效目标进行了对比，对照年度总体目标、数量指标、质量指标、时效指标、成本指标、社会效益指标、可持续影响指标、服务对象满意度指标等绩效目标，认真组织开展绩效自评，较好地完成了绩效目标。</w:t>
      </w:r>
    </w:p>
    <w:p w:rsidR="00D92B6C" w:rsidRDefault="00FA3982" w:rsidP="00D92B6C">
      <w:pPr>
        <w:spacing w:line="580" w:lineRule="exact"/>
        <w:ind w:firstLineChars="200" w:firstLine="640"/>
        <w:outlineLvl w:val="0"/>
        <w:rPr>
          <w:rFonts w:ascii="仿宋_GB2312"/>
          <w:szCs w:val="32"/>
        </w:rPr>
      </w:pPr>
      <w:r>
        <w:rPr>
          <w:rFonts w:ascii="楷体_GB2312" w:eastAsia="楷体_GB2312" w:hAnsi="楷体_GB2312" w:cs="楷体_GB2312" w:hint="eastAsia"/>
          <w:b/>
          <w:bCs/>
          <w:szCs w:val="32"/>
        </w:rPr>
        <w:t>（三）绩效指标完成情况分析。</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20</w:t>
      </w:r>
      <w:r>
        <w:rPr>
          <w:rFonts w:ascii="仿宋_GB2312" w:eastAsia="仿宋_GB2312" w:hAnsi="仿宋_GB2312" w:cs="仿宋_GB2312" w:hint="eastAsia"/>
          <w:szCs w:val="32"/>
        </w:rPr>
        <w:t>21</w:t>
      </w:r>
      <w:r>
        <w:rPr>
          <w:rFonts w:ascii="仿宋_GB2312" w:eastAsia="仿宋_GB2312" w:hAnsi="仿宋_GB2312" w:cs="仿宋_GB2312" w:hint="eastAsia"/>
          <w:szCs w:val="32"/>
        </w:rPr>
        <w:t>年农村文化专项资金：绩效指标已全部完成，资金本年将执行完毕。</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铁路两侧环境综合治理补助资金：绩效指标已全部完成，资金本年将执行完毕。</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非公有制经济组织和社会组织党建专项资金：绩效指标都未</w:t>
      </w:r>
      <w:r>
        <w:rPr>
          <w:rFonts w:ascii="仿宋_GB2312" w:eastAsia="仿宋_GB2312" w:hAnsi="仿宋_GB2312" w:cs="仿宋_GB2312" w:hint="eastAsia"/>
          <w:szCs w:val="32"/>
        </w:rPr>
        <w:lastRenderedPageBreak/>
        <w:t>完成，因疫情活动暂未开展，今后将按照政策要求尽早安排党建活动。</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国企退休人员社会化管理补助：绩效指标已全部完成，资金本年将执行完毕。</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2021</w:t>
      </w:r>
      <w:r>
        <w:rPr>
          <w:rFonts w:ascii="仿宋_GB2312" w:eastAsia="仿宋_GB2312" w:hAnsi="仿宋_GB2312" w:cs="仿宋_GB2312" w:hint="eastAsia"/>
          <w:szCs w:val="32"/>
        </w:rPr>
        <w:t>年度农村综合改革转移支付资金：</w:t>
      </w:r>
    </w:p>
    <w:p w:rsidR="00D92B6C" w:rsidRDefault="00FA3982">
      <w:pPr>
        <w:numPr>
          <w:ilvl w:val="0"/>
          <w:numId w:val="4"/>
        </w:num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产出指标。</w:t>
      </w:r>
    </w:p>
    <w:p w:rsidR="00D92B6C" w:rsidRDefault="00FA3982">
      <w:pPr>
        <w:numPr>
          <w:ilvl w:val="0"/>
          <w:numId w:val="5"/>
        </w:num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质量指标：拨付对象资格合格率，已完成</w:t>
      </w:r>
      <w:r>
        <w:rPr>
          <w:rFonts w:ascii="仿宋_GB2312" w:eastAsia="仿宋_GB2312" w:hAnsi="仿宋_GB2312" w:cs="仿宋_GB2312" w:hint="eastAsia"/>
          <w:szCs w:val="32"/>
        </w:rPr>
        <w:t>100%</w:t>
      </w:r>
    </w:p>
    <w:p w:rsidR="00D92B6C" w:rsidRDefault="00FA3982">
      <w:pPr>
        <w:numPr>
          <w:ilvl w:val="0"/>
          <w:numId w:val="5"/>
        </w:num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时效指标：实施期限，已完成</w:t>
      </w:r>
      <w:r>
        <w:rPr>
          <w:rFonts w:ascii="仿宋_GB2312" w:eastAsia="仿宋_GB2312" w:hAnsi="仿宋_GB2312" w:cs="仿宋_GB2312" w:hint="eastAsia"/>
          <w:szCs w:val="32"/>
        </w:rPr>
        <w:t>100%</w:t>
      </w:r>
    </w:p>
    <w:p w:rsidR="00D92B6C" w:rsidRDefault="00FA3982">
      <w:pPr>
        <w:numPr>
          <w:ilvl w:val="0"/>
          <w:numId w:val="5"/>
        </w:num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成本指标：所需资金，已完成</w:t>
      </w:r>
      <w:r>
        <w:rPr>
          <w:rFonts w:ascii="仿宋_GB2312" w:eastAsia="仿宋_GB2312" w:hAnsi="仿宋_GB2312" w:cs="仿宋_GB2312" w:hint="eastAsia"/>
          <w:szCs w:val="32"/>
        </w:rPr>
        <w:t>89%</w:t>
      </w:r>
    </w:p>
    <w:p w:rsidR="00D92B6C" w:rsidRDefault="00FA3982">
      <w:pPr>
        <w:numPr>
          <w:ilvl w:val="0"/>
          <w:numId w:val="4"/>
        </w:num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效益指标</w:t>
      </w:r>
    </w:p>
    <w:p w:rsidR="00D92B6C" w:rsidRDefault="00FA3982" w:rsidP="00D92B6C">
      <w:pPr>
        <w:numPr>
          <w:ilvl w:val="0"/>
          <w:numId w:val="6"/>
        </w:numPr>
        <w:spacing w:line="580" w:lineRule="exact"/>
        <w:ind w:leftChars="200" w:left="640"/>
        <w:jc w:val="left"/>
        <w:rPr>
          <w:rFonts w:ascii="仿宋_GB2312" w:eastAsia="仿宋_GB2312" w:hAnsi="仿宋_GB2312" w:cs="仿宋_GB2312"/>
          <w:szCs w:val="32"/>
        </w:rPr>
      </w:pPr>
      <w:r>
        <w:rPr>
          <w:rFonts w:ascii="仿宋_GB2312" w:eastAsia="仿宋_GB2312" w:hAnsi="仿宋_GB2312" w:cs="仿宋_GB2312" w:hint="eastAsia"/>
          <w:szCs w:val="32"/>
        </w:rPr>
        <w:t>社会效益指标：提升农村基础设施水平，已完成</w:t>
      </w:r>
      <w:r>
        <w:rPr>
          <w:rFonts w:ascii="仿宋_GB2312" w:eastAsia="仿宋_GB2312" w:hAnsi="仿宋_GB2312" w:cs="仿宋_GB2312" w:hint="eastAsia"/>
          <w:szCs w:val="32"/>
        </w:rPr>
        <w:t>100%</w:t>
      </w:r>
    </w:p>
    <w:p w:rsidR="00D92B6C" w:rsidRDefault="00FA3982" w:rsidP="00D92B6C">
      <w:pPr>
        <w:numPr>
          <w:ilvl w:val="0"/>
          <w:numId w:val="6"/>
        </w:numPr>
        <w:spacing w:line="580" w:lineRule="exact"/>
        <w:ind w:leftChars="200" w:left="640"/>
        <w:jc w:val="left"/>
        <w:rPr>
          <w:rFonts w:ascii="仿宋_GB2312" w:eastAsia="仿宋_GB2312" w:hAnsi="仿宋_GB2312" w:cs="仿宋_GB2312"/>
          <w:szCs w:val="32"/>
        </w:rPr>
      </w:pPr>
      <w:r>
        <w:rPr>
          <w:rFonts w:ascii="仿宋_GB2312" w:eastAsia="仿宋_GB2312" w:hAnsi="仿宋_GB2312" w:cs="仿宋_GB2312" w:hint="eastAsia"/>
          <w:szCs w:val="32"/>
        </w:rPr>
        <w:t>生态效益指标：农村人居环境有效改善，已完成</w:t>
      </w:r>
      <w:r>
        <w:rPr>
          <w:rFonts w:ascii="仿宋_GB2312" w:eastAsia="仿宋_GB2312" w:hAnsi="仿宋_GB2312" w:cs="仿宋_GB2312" w:hint="eastAsia"/>
          <w:szCs w:val="32"/>
        </w:rPr>
        <w:t>100%</w:t>
      </w:r>
    </w:p>
    <w:p w:rsidR="00D92B6C" w:rsidRDefault="00FA3982">
      <w:pPr>
        <w:numPr>
          <w:ilvl w:val="0"/>
          <w:numId w:val="4"/>
        </w:num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满意度指标</w:t>
      </w:r>
    </w:p>
    <w:p w:rsidR="00D92B6C" w:rsidRDefault="00FA3982" w:rsidP="00D92B6C">
      <w:pPr>
        <w:spacing w:line="580" w:lineRule="exact"/>
        <w:ind w:leftChars="200" w:left="640"/>
        <w:jc w:val="left"/>
        <w:rPr>
          <w:rFonts w:ascii="仿宋_GB2312" w:eastAsia="仿宋_GB2312" w:hAnsi="仿宋_GB2312" w:cs="仿宋_GB2312"/>
          <w:szCs w:val="32"/>
        </w:rPr>
      </w:pPr>
      <w:r>
        <w:rPr>
          <w:rFonts w:ascii="仿宋_GB2312" w:eastAsia="仿宋_GB2312" w:hAnsi="仿宋_GB2312" w:cs="仿宋_GB2312" w:hint="eastAsia"/>
          <w:szCs w:val="32"/>
        </w:rPr>
        <w:t>服务对象满意度指标：受益群众满意度，已完成</w:t>
      </w:r>
      <w:r>
        <w:rPr>
          <w:rFonts w:ascii="仿宋_GB2312" w:eastAsia="仿宋_GB2312" w:hAnsi="仿宋_GB2312" w:cs="仿宋_GB2312" w:hint="eastAsia"/>
          <w:szCs w:val="32"/>
        </w:rPr>
        <w:t>90%</w:t>
      </w:r>
      <w:r>
        <w:rPr>
          <w:rFonts w:ascii="仿宋_GB2312" w:eastAsia="仿宋_GB2312" w:hAnsi="仿宋_GB2312" w:cs="仿宋_GB2312" w:hint="eastAsia"/>
          <w:szCs w:val="32"/>
        </w:rPr>
        <w:t>。</w:t>
      </w:r>
    </w:p>
    <w:p w:rsidR="00D92B6C" w:rsidRDefault="00FA3982" w:rsidP="00D92B6C">
      <w:pPr>
        <w:spacing w:line="580" w:lineRule="exact"/>
        <w:ind w:leftChars="200" w:left="640"/>
        <w:jc w:val="left"/>
        <w:rPr>
          <w:rFonts w:ascii="仿宋_GB2312" w:hAnsi="仿宋_GB2312" w:cs="仿宋_GB2312"/>
          <w:szCs w:val="32"/>
        </w:rPr>
      </w:pPr>
      <w:r>
        <w:rPr>
          <w:rFonts w:ascii="仿宋_GB2312" w:eastAsia="仿宋_GB2312" w:hAnsi="仿宋_GB2312" w:cs="仿宋_GB2312" w:hint="eastAsia"/>
          <w:szCs w:val="32"/>
        </w:rPr>
        <w:t>其余项目绩效指标均已全部完成</w:t>
      </w:r>
      <w:r>
        <w:rPr>
          <w:rFonts w:ascii="仿宋_GB2312" w:hAnsi="仿宋_GB2312" w:cs="仿宋_GB2312" w:hint="eastAsia"/>
          <w:szCs w:val="32"/>
        </w:rPr>
        <w:t>。</w:t>
      </w:r>
    </w:p>
    <w:p w:rsidR="00D92B6C" w:rsidRDefault="00FA3982">
      <w:pPr>
        <w:spacing w:line="580" w:lineRule="exact"/>
        <w:ind w:firstLineChars="200" w:firstLine="640"/>
        <w:rPr>
          <w:rFonts w:ascii="黑体" w:eastAsia="黑体" w:hAnsi="黑体" w:cs="黑体"/>
          <w:bCs/>
          <w:szCs w:val="32"/>
        </w:rPr>
      </w:pPr>
      <w:r>
        <w:rPr>
          <w:rFonts w:ascii="黑体" w:eastAsia="黑体" w:hAnsi="黑体" w:cs="黑体" w:hint="eastAsia"/>
          <w:bCs/>
          <w:szCs w:val="32"/>
        </w:rPr>
        <w:t>三、偏离绩效目标的原因和下一步改进措施</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2021</w:t>
      </w:r>
      <w:r>
        <w:rPr>
          <w:rFonts w:ascii="仿宋_GB2312" w:eastAsia="仿宋_GB2312" w:hAnsi="仿宋_GB2312" w:cs="仿宋_GB2312" w:hint="eastAsia"/>
          <w:szCs w:val="32"/>
        </w:rPr>
        <w:t>年农村文化专项资金：绩效指标已全部完成，但资金执行率</w:t>
      </w:r>
      <w:r>
        <w:rPr>
          <w:rFonts w:ascii="仿宋_GB2312" w:eastAsia="仿宋_GB2312" w:hAnsi="仿宋_GB2312" w:cs="仿宋_GB2312" w:hint="eastAsia"/>
          <w:szCs w:val="32"/>
        </w:rPr>
        <w:t>20%</w:t>
      </w:r>
      <w:r>
        <w:rPr>
          <w:rFonts w:ascii="仿宋_GB2312" w:eastAsia="仿宋_GB2312" w:hAnsi="仿宋_GB2312" w:cs="仿宋_GB2312" w:hint="eastAsia"/>
          <w:szCs w:val="32"/>
        </w:rPr>
        <w:t>，将加强资金管理，尽快将资金执行完毕。</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铁路两侧环境综合治理补助资金：绩效指标已全部完成，但资金还未执行，将加强资金管理，尽快将资金执行完毕。</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非公有制经济组织和社会组织党建专项资金：绩效指标都未完成，资金执行率</w:t>
      </w:r>
      <w:r>
        <w:rPr>
          <w:rFonts w:ascii="仿宋_GB2312" w:eastAsia="仿宋_GB2312" w:hAnsi="仿宋_GB2312" w:cs="仿宋_GB2312" w:hint="eastAsia"/>
          <w:szCs w:val="32"/>
        </w:rPr>
        <w:t>0%</w:t>
      </w:r>
      <w:r>
        <w:rPr>
          <w:rFonts w:ascii="仿宋_GB2312" w:eastAsia="仿宋_GB2312" w:hAnsi="仿宋_GB2312" w:cs="仿宋_GB2312" w:hint="eastAsia"/>
          <w:szCs w:val="32"/>
        </w:rPr>
        <w:t>，因疫情活动暂未开展，今后将按照政策</w:t>
      </w:r>
      <w:r>
        <w:rPr>
          <w:rFonts w:ascii="仿宋_GB2312" w:eastAsia="仿宋_GB2312" w:hAnsi="仿宋_GB2312" w:cs="仿宋_GB2312" w:hint="eastAsia"/>
          <w:szCs w:val="32"/>
        </w:rPr>
        <w:lastRenderedPageBreak/>
        <w:t>要求尽早安排党建活动。</w:t>
      </w:r>
    </w:p>
    <w:p w:rsidR="00D92B6C" w:rsidRDefault="00FA3982">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国企退休人员社会化管理补助：绩效指标已全部完成，将加强资金管理，尽快将资金执行完毕。</w:t>
      </w:r>
    </w:p>
    <w:p w:rsidR="00D92B6C" w:rsidRDefault="00FA3982">
      <w:pPr>
        <w:spacing w:line="580" w:lineRule="exact"/>
        <w:ind w:firstLineChars="200" w:firstLine="640"/>
        <w:rPr>
          <w:rFonts w:ascii="黑体" w:eastAsia="黑体" w:hAnsi="黑体" w:cs="黑体"/>
          <w:bCs/>
          <w:szCs w:val="32"/>
        </w:rPr>
      </w:pPr>
      <w:r>
        <w:rPr>
          <w:rFonts w:ascii="黑体" w:eastAsia="黑体" w:hAnsi="黑体" w:cs="黑体" w:hint="eastAsia"/>
          <w:bCs/>
          <w:szCs w:val="32"/>
        </w:rPr>
        <w:t>四、其他需要说明的问题</w:t>
      </w:r>
    </w:p>
    <w:p w:rsidR="00D92B6C" w:rsidRDefault="00FA3982">
      <w:pPr>
        <w:spacing w:line="580" w:lineRule="exact"/>
        <w:ind w:firstLineChars="200" w:firstLine="640"/>
        <w:jc w:val="left"/>
      </w:pPr>
      <w:r>
        <w:rPr>
          <w:rFonts w:ascii="仿宋_GB2312" w:eastAsia="仿宋_GB2312" w:hAnsi="仿宋_GB2312" w:cs="仿宋_GB2312" w:hint="eastAsia"/>
          <w:szCs w:val="32"/>
        </w:rPr>
        <w:t>无。</w:t>
      </w:r>
    </w:p>
    <w:p w:rsidR="00D92B6C" w:rsidRDefault="00D92B6C">
      <w:pPr>
        <w:spacing w:line="580" w:lineRule="exact"/>
        <w:ind w:firstLineChars="200" w:firstLine="640"/>
        <w:rPr>
          <w:rFonts w:ascii="仿宋_GB2312" w:eastAsia="仿宋_GB2312"/>
          <w:szCs w:val="32"/>
          <w:lang w:val="zh-CN"/>
        </w:rPr>
      </w:pPr>
    </w:p>
    <w:sectPr w:rsidR="00D92B6C" w:rsidSect="00D92B6C">
      <w:pgSz w:w="11906" w:h="16838"/>
      <w:pgMar w:top="2098" w:right="1418" w:bottom="1871" w:left="1531"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B6C" w:rsidRDefault="00D92B6C" w:rsidP="00D92B6C">
      <w:r>
        <w:separator/>
      </w:r>
    </w:p>
  </w:endnote>
  <w:endnote w:type="continuationSeparator" w:id="1">
    <w:p w:rsidR="00D92B6C" w:rsidRDefault="00D92B6C" w:rsidP="00D92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简仿宋">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6C" w:rsidRDefault="00D92B6C">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6C" w:rsidRDefault="00D92B6C">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B6C" w:rsidRDefault="00D92B6C" w:rsidP="00D92B6C">
      <w:r>
        <w:separator/>
      </w:r>
    </w:p>
  </w:footnote>
  <w:footnote w:type="continuationSeparator" w:id="1">
    <w:p w:rsidR="00D92B6C" w:rsidRDefault="00D92B6C" w:rsidP="00D92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B6C" w:rsidRDefault="00D92B6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3653CC"/>
    <w:multiLevelType w:val="singleLevel"/>
    <w:tmpl w:val="B03653CC"/>
    <w:lvl w:ilvl="0">
      <w:start w:val="1"/>
      <w:numFmt w:val="decimal"/>
      <w:lvlText w:val="%1."/>
      <w:lvlJc w:val="left"/>
      <w:pPr>
        <w:tabs>
          <w:tab w:val="left" w:pos="312"/>
        </w:tabs>
      </w:pPr>
    </w:lvl>
  </w:abstractNum>
  <w:abstractNum w:abstractNumId="1">
    <w:nsid w:val="CF29C31A"/>
    <w:multiLevelType w:val="singleLevel"/>
    <w:tmpl w:val="CF29C31A"/>
    <w:lvl w:ilvl="0">
      <w:start w:val="1"/>
      <w:numFmt w:val="decimal"/>
      <w:suff w:val="nothing"/>
      <w:lvlText w:val="（%1）"/>
      <w:lvlJc w:val="left"/>
    </w:lvl>
  </w:abstractNum>
  <w:abstractNum w:abstractNumId="2">
    <w:nsid w:val="D50DFC19"/>
    <w:multiLevelType w:val="singleLevel"/>
    <w:tmpl w:val="D50DFC19"/>
    <w:lvl w:ilvl="0">
      <w:start w:val="2"/>
      <w:numFmt w:val="chineseCounting"/>
      <w:suff w:val="nothing"/>
      <w:lvlText w:val="%1、"/>
      <w:lvlJc w:val="left"/>
      <w:rPr>
        <w:rFonts w:hint="eastAsia"/>
      </w:rPr>
    </w:lvl>
  </w:abstractNum>
  <w:abstractNum w:abstractNumId="3">
    <w:nsid w:val="48EDBB1C"/>
    <w:multiLevelType w:val="singleLevel"/>
    <w:tmpl w:val="48EDBB1C"/>
    <w:lvl w:ilvl="0">
      <w:start w:val="1"/>
      <w:numFmt w:val="decimal"/>
      <w:suff w:val="nothing"/>
      <w:lvlText w:val="（%1）"/>
      <w:lvlJc w:val="left"/>
    </w:lvl>
  </w:abstractNum>
  <w:abstractNum w:abstractNumId="4">
    <w:nsid w:val="5226509D"/>
    <w:multiLevelType w:val="singleLevel"/>
    <w:tmpl w:val="5226509D"/>
    <w:lvl w:ilvl="0">
      <w:start w:val="3"/>
      <w:numFmt w:val="decimal"/>
      <w:lvlText w:val="%1."/>
      <w:lvlJc w:val="left"/>
      <w:pPr>
        <w:tabs>
          <w:tab w:val="left" w:pos="312"/>
        </w:tabs>
      </w:pPr>
    </w:lvl>
  </w:abstractNum>
  <w:abstractNum w:abstractNumId="5">
    <w:nsid w:val="7D571576"/>
    <w:multiLevelType w:val="singleLevel"/>
    <w:tmpl w:val="7D571576"/>
    <w:lvl w:ilvl="0">
      <w:start w:val="1"/>
      <w:numFmt w:val="decimal"/>
      <w:lvlText w:val="%1."/>
      <w:lvlJc w:val="left"/>
      <w:pPr>
        <w:tabs>
          <w:tab w:val="left" w:pos="312"/>
        </w:tabs>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420"/>
  <w:drawingGridHorizontalSpacing w:val="160"/>
  <w:drawingGridVerticalSpacing w:val="435"/>
  <w:noPunctuationKerning/>
  <w:characterSpacingControl w:val="compressPunctuation"/>
  <w:doNotValidateAgainstSchema/>
  <w:doNotDemarcateInvalidXml/>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Q4MjdjNWRhNzJkNGQ5OWM2NzA5ODg4NjczYzBmMTEifQ=="/>
  </w:docVars>
  <w:rsids>
    <w:rsidRoot w:val="00172A27"/>
    <w:rsid w:val="0000396E"/>
    <w:rsid w:val="000051C9"/>
    <w:rsid w:val="000054CC"/>
    <w:rsid w:val="00010EE4"/>
    <w:rsid w:val="00011A23"/>
    <w:rsid w:val="00011E23"/>
    <w:rsid w:val="0001550E"/>
    <w:rsid w:val="000254F5"/>
    <w:rsid w:val="00026CA6"/>
    <w:rsid w:val="0002779D"/>
    <w:rsid w:val="000316F7"/>
    <w:rsid w:val="000327A9"/>
    <w:rsid w:val="00032920"/>
    <w:rsid w:val="0003466B"/>
    <w:rsid w:val="00036864"/>
    <w:rsid w:val="000368A1"/>
    <w:rsid w:val="00037DDA"/>
    <w:rsid w:val="0004120A"/>
    <w:rsid w:val="00042165"/>
    <w:rsid w:val="0004356C"/>
    <w:rsid w:val="00046FC3"/>
    <w:rsid w:val="000471DF"/>
    <w:rsid w:val="00050C15"/>
    <w:rsid w:val="00050D25"/>
    <w:rsid w:val="00052EFB"/>
    <w:rsid w:val="00053AB6"/>
    <w:rsid w:val="00054331"/>
    <w:rsid w:val="00056332"/>
    <w:rsid w:val="00057D13"/>
    <w:rsid w:val="000614FD"/>
    <w:rsid w:val="00064F2A"/>
    <w:rsid w:val="00066B73"/>
    <w:rsid w:val="00070C8F"/>
    <w:rsid w:val="000716A4"/>
    <w:rsid w:val="00071966"/>
    <w:rsid w:val="00073B4C"/>
    <w:rsid w:val="0008024B"/>
    <w:rsid w:val="00081A93"/>
    <w:rsid w:val="000820E1"/>
    <w:rsid w:val="000830CE"/>
    <w:rsid w:val="0008333B"/>
    <w:rsid w:val="00083BFB"/>
    <w:rsid w:val="00084F74"/>
    <w:rsid w:val="00086A39"/>
    <w:rsid w:val="00086E32"/>
    <w:rsid w:val="000875CD"/>
    <w:rsid w:val="0008760C"/>
    <w:rsid w:val="00087CBE"/>
    <w:rsid w:val="00093717"/>
    <w:rsid w:val="00094090"/>
    <w:rsid w:val="000950AD"/>
    <w:rsid w:val="00095C8B"/>
    <w:rsid w:val="0009684C"/>
    <w:rsid w:val="00096D61"/>
    <w:rsid w:val="000A4003"/>
    <w:rsid w:val="000A4D44"/>
    <w:rsid w:val="000B16B3"/>
    <w:rsid w:val="000B216D"/>
    <w:rsid w:val="000B2A1D"/>
    <w:rsid w:val="000B2A9D"/>
    <w:rsid w:val="000B329E"/>
    <w:rsid w:val="000B4533"/>
    <w:rsid w:val="000B62E0"/>
    <w:rsid w:val="000B7BEE"/>
    <w:rsid w:val="000C0F84"/>
    <w:rsid w:val="000C3FFF"/>
    <w:rsid w:val="000C5813"/>
    <w:rsid w:val="000D0AEC"/>
    <w:rsid w:val="000D1248"/>
    <w:rsid w:val="000D219C"/>
    <w:rsid w:val="000D2AEF"/>
    <w:rsid w:val="000D5A5F"/>
    <w:rsid w:val="000E3FFA"/>
    <w:rsid w:val="000E4218"/>
    <w:rsid w:val="000F0028"/>
    <w:rsid w:val="000F14FD"/>
    <w:rsid w:val="000F20AA"/>
    <w:rsid w:val="000F2950"/>
    <w:rsid w:val="000F40F1"/>
    <w:rsid w:val="000F53DF"/>
    <w:rsid w:val="000F797A"/>
    <w:rsid w:val="0010076A"/>
    <w:rsid w:val="001068B7"/>
    <w:rsid w:val="00110FFF"/>
    <w:rsid w:val="001127C5"/>
    <w:rsid w:val="001130A1"/>
    <w:rsid w:val="0011406B"/>
    <w:rsid w:val="0011436E"/>
    <w:rsid w:val="00114A8B"/>
    <w:rsid w:val="0011784D"/>
    <w:rsid w:val="001217FF"/>
    <w:rsid w:val="00123414"/>
    <w:rsid w:val="00124656"/>
    <w:rsid w:val="0012551C"/>
    <w:rsid w:val="00130C3A"/>
    <w:rsid w:val="001319FA"/>
    <w:rsid w:val="00131F72"/>
    <w:rsid w:val="00131F88"/>
    <w:rsid w:val="00135941"/>
    <w:rsid w:val="00137B81"/>
    <w:rsid w:val="0014113E"/>
    <w:rsid w:val="00142C23"/>
    <w:rsid w:val="00143419"/>
    <w:rsid w:val="001447E6"/>
    <w:rsid w:val="00146927"/>
    <w:rsid w:val="00156430"/>
    <w:rsid w:val="001609DF"/>
    <w:rsid w:val="0016333C"/>
    <w:rsid w:val="00163840"/>
    <w:rsid w:val="00164D8E"/>
    <w:rsid w:val="0016752D"/>
    <w:rsid w:val="00167D8B"/>
    <w:rsid w:val="00172A27"/>
    <w:rsid w:val="00173622"/>
    <w:rsid w:val="001744FD"/>
    <w:rsid w:val="001779FA"/>
    <w:rsid w:val="001806E9"/>
    <w:rsid w:val="0018190E"/>
    <w:rsid w:val="00182B84"/>
    <w:rsid w:val="00182E3E"/>
    <w:rsid w:val="001901AA"/>
    <w:rsid w:val="00191D94"/>
    <w:rsid w:val="00192220"/>
    <w:rsid w:val="001926FA"/>
    <w:rsid w:val="00192C75"/>
    <w:rsid w:val="00192DBA"/>
    <w:rsid w:val="00196B03"/>
    <w:rsid w:val="001A0D7C"/>
    <w:rsid w:val="001A3116"/>
    <w:rsid w:val="001A51F6"/>
    <w:rsid w:val="001A62C9"/>
    <w:rsid w:val="001B1D17"/>
    <w:rsid w:val="001B2B8E"/>
    <w:rsid w:val="001B39D5"/>
    <w:rsid w:val="001B5ED8"/>
    <w:rsid w:val="001C06F6"/>
    <w:rsid w:val="001C1F7C"/>
    <w:rsid w:val="001C5227"/>
    <w:rsid w:val="001C5232"/>
    <w:rsid w:val="001D121F"/>
    <w:rsid w:val="001D6856"/>
    <w:rsid w:val="001D6B45"/>
    <w:rsid w:val="001D772B"/>
    <w:rsid w:val="001E1804"/>
    <w:rsid w:val="001E1CB0"/>
    <w:rsid w:val="001E5194"/>
    <w:rsid w:val="001E524F"/>
    <w:rsid w:val="001E6D89"/>
    <w:rsid w:val="001E781F"/>
    <w:rsid w:val="001F226D"/>
    <w:rsid w:val="001F2A13"/>
    <w:rsid w:val="001F3816"/>
    <w:rsid w:val="001F6A36"/>
    <w:rsid w:val="00200FFD"/>
    <w:rsid w:val="0020145C"/>
    <w:rsid w:val="0020577D"/>
    <w:rsid w:val="00210081"/>
    <w:rsid w:val="00210983"/>
    <w:rsid w:val="00212B79"/>
    <w:rsid w:val="00213166"/>
    <w:rsid w:val="002153BC"/>
    <w:rsid w:val="00216FF8"/>
    <w:rsid w:val="002178AA"/>
    <w:rsid w:val="00220024"/>
    <w:rsid w:val="00220711"/>
    <w:rsid w:val="00220DCC"/>
    <w:rsid w:val="00221B90"/>
    <w:rsid w:val="00222033"/>
    <w:rsid w:val="002241A2"/>
    <w:rsid w:val="002247C1"/>
    <w:rsid w:val="002258A6"/>
    <w:rsid w:val="002264BC"/>
    <w:rsid w:val="00227A86"/>
    <w:rsid w:val="00227D74"/>
    <w:rsid w:val="00232DA0"/>
    <w:rsid w:val="00233412"/>
    <w:rsid w:val="002338C6"/>
    <w:rsid w:val="00236615"/>
    <w:rsid w:val="00237324"/>
    <w:rsid w:val="002410F0"/>
    <w:rsid w:val="00242F14"/>
    <w:rsid w:val="002445E3"/>
    <w:rsid w:val="002448F9"/>
    <w:rsid w:val="0024752A"/>
    <w:rsid w:val="002506F5"/>
    <w:rsid w:val="00251E4A"/>
    <w:rsid w:val="002531F5"/>
    <w:rsid w:val="00254B3E"/>
    <w:rsid w:val="00254C53"/>
    <w:rsid w:val="0025593F"/>
    <w:rsid w:val="00255C8A"/>
    <w:rsid w:val="0026316A"/>
    <w:rsid w:val="00265320"/>
    <w:rsid w:val="00272225"/>
    <w:rsid w:val="00272E81"/>
    <w:rsid w:val="00273B75"/>
    <w:rsid w:val="00273E2B"/>
    <w:rsid w:val="00274377"/>
    <w:rsid w:val="002764B1"/>
    <w:rsid w:val="00276D96"/>
    <w:rsid w:val="00280994"/>
    <w:rsid w:val="00280FDB"/>
    <w:rsid w:val="00281303"/>
    <w:rsid w:val="0028239F"/>
    <w:rsid w:val="002824CD"/>
    <w:rsid w:val="00284D4C"/>
    <w:rsid w:val="00284E99"/>
    <w:rsid w:val="0028511A"/>
    <w:rsid w:val="002963ED"/>
    <w:rsid w:val="002A16FB"/>
    <w:rsid w:val="002A1EA4"/>
    <w:rsid w:val="002A231D"/>
    <w:rsid w:val="002A259B"/>
    <w:rsid w:val="002A62A3"/>
    <w:rsid w:val="002A7A53"/>
    <w:rsid w:val="002B2A69"/>
    <w:rsid w:val="002B2CD0"/>
    <w:rsid w:val="002B364D"/>
    <w:rsid w:val="002C2837"/>
    <w:rsid w:val="002C474C"/>
    <w:rsid w:val="002C6723"/>
    <w:rsid w:val="002D15CA"/>
    <w:rsid w:val="002D221C"/>
    <w:rsid w:val="002D2695"/>
    <w:rsid w:val="002E3720"/>
    <w:rsid w:val="002E529A"/>
    <w:rsid w:val="002E61FA"/>
    <w:rsid w:val="002E73C1"/>
    <w:rsid w:val="002F2F44"/>
    <w:rsid w:val="002F565C"/>
    <w:rsid w:val="002F5A12"/>
    <w:rsid w:val="002F63E3"/>
    <w:rsid w:val="002F678D"/>
    <w:rsid w:val="002F764D"/>
    <w:rsid w:val="00303490"/>
    <w:rsid w:val="003060BB"/>
    <w:rsid w:val="003109E8"/>
    <w:rsid w:val="00310EE2"/>
    <w:rsid w:val="00313828"/>
    <w:rsid w:val="00316544"/>
    <w:rsid w:val="00316546"/>
    <w:rsid w:val="00322777"/>
    <w:rsid w:val="00322F2F"/>
    <w:rsid w:val="00324E0B"/>
    <w:rsid w:val="00326F7A"/>
    <w:rsid w:val="00327F0B"/>
    <w:rsid w:val="003335C5"/>
    <w:rsid w:val="00334FDD"/>
    <w:rsid w:val="00337245"/>
    <w:rsid w:val="0033792D"/>
    <w:rsid w:val="003403C8"/>
    <w:rsid w:val="003403FC"/>
    <w:rsid w:val="0034359F"/>
    <w:rsid w:val="003462C7"/>
    <w:rsid w:val="0034631F"/>
    <w:rsid w:val="00346BA6"/>
    <w:rsid w:val="00347EF3"/>
    <w:rsid w:val="00347F03"/>
    <w:rsid w:val="00350689"/>
    <w:rsid w:val="00350862"/>
    <w:rsid w:val="00350B68"/>
    <w:rsid w:val="00352120"/>
    <w:rsid w:val="003542B6"/>
    <w:rsid w:val="00356CBE"/>
    <w:rsid w:val="00357344"/>
    <w:rsid w:val="003577CB"/>
    <w:rsid w:val="00357815"/>
    <w:rsid w:val="003578AA"/>
    <w:rsid w:val="00360F6F"/>
    <w:rsid w:val="0036295C"/>
    <w:rsid w:val="003655D7"/>
    <w:rsid w:val="00371BC7"/>
    <w:rsid w:val="00371CC6"/>
    <w:rsid w:val="00373F56"/>
    <w:rsid w:val="00374C3A"/>
    <w:rsid w:val="00377F07"/>
    <w:rsid w:val="003867E9"/>
    <w:rsid w:val="003868BA"/>
    <w:rsid w:val="00391DC0"/>
    <w:rsid w:val="00392602"/>
    <w:rsid w:val="00392E4C"/>
    <w:rsid w:val="00394C25"/>
    <w:rsid w:val="00396433"/>
    <w:rsid w:val="003A3189"/>
    <w:rsid w:val="003A547D"/>
    <w:rsid w:val="003B1547"/>
    <w:rsid w:val="003B31CE"/>
    <w:rsid w:val="003B47B9"/>
    <w:rsid w:val="003B527E"/>
    <w:rsid w:val="003B538C"/>
    <w:rsid w:val="003B55A7"/>
    <w:rsid w:val="003B57F4"/>
    <w:rsid w:val="003B758D"/>
    <w:rsid w:val="003B7662"/>
    <w:rsid w:val="003B7EAD"/>
    <w:rsid w:val="003C1BDE"/>
    <w:rsid w:val="003C21A0"/>
    <w:rsid w:val="003C3553"/>
    <w:rsid w:val="003C37AC"/>
    <w:rsid w:val="003C3ABC"/>
    <w:rsid w:val="003C6790"/>
    <w:rsid w:val="003C7AD0"/>
    <w:rsid w:val="003D05B7"/>
    <w:rsid w:val="003D103D"/>
    <w:rsid w:val="003D6BBF"/>
    <w:rsid w:val="003D7542"/>
    <w:rsid w:val="003E3A3D"/>
    <w:rsid w:val="003E4AAF"/>
    <w:rsid w:val="003E6CE5"/>
    <w:rsid w:val="003F07F4"/>
    <w:rsid w:val="003F228F"/>
    <w:rsid w:val="003F27FF"/>
    <w:rsid w:val="003F29E4"/>
    <w:rsid w:val="003F2F93"/>
    <w:rsid w:val="003F4B1C"/>
    <w:rsid w:val="003F6474"/>
    <w:rsid w:val="003F6E93"/>
    <w:rsid w:val="004002DB"/>
    <w:rsid w:val="00401597"/>
    <w:rsid w:val="004037FB"/>
    <w:rsid w:val="00405479"/>
    <w:rsid w:val="004057DF"/>
    <w:rsid w:val="00405F7F"/>
    <w:rsid w:val="00407499"/>
    <w:rsid w:val="00407B7F"/>
    <w:rsid w:val="0041442B"/>
    <w:rsid w:val="00416766"/>
    <w:rsid w:val="00417FD0"/>
    <w:rsid w:val="00424863"/>
    <w:rsid w:val="004259B8"/>
    <w:rsid w:val="004264D7"/>
    <w:rsid w:val="00426E2C"/>
    <w:rsid w:val="004328B8"/>
    <w:rsid w:val="00434A28"/>
    <w:rsid w:val="004411DC"/>
    <w:rsid w:val="00441892"/>
    <w:rsid w:val="004432F9"/>
    <w:rsid w:val="004469C7"/>
    <w:rsid w:val="00447483"/>
    <w:rsid w:val="004520E4"/>
    <w:rsid w:val="0045295F"/>
    <w:rsid w:val="004603F4"/>
    <w:rsid w:val="00461625"/>
    <w:rsid w:val="004628D2"/>
    <w:rsid w:val="00462E90"/>
    <w:rsid w:val="00465029"/>
    <w:rsid w:val="00467CB1"/>
    <w:rsid w:val="00470580"/>
    <w:rsid w:val="00470DF5"/>
    <w:rsid w:val="004742C3"/>
    <w:rsid w:val="004756A3"/>
    <w:rsid w:val="00475D3C"/>
    <w:rsid w:val="00475E3F"/>
    <w:rsid w:val="00483F84"/>
    <w:rsid w:val="00486839"/>
    <w:rsid w:val="00492BC7"/>
    <w:rsid w:val="004937DB"/>
    <w:rsid w:val="00493B6B"/>
    <w:rsid w:val="00494878"/>
    <w:rsid w:val="004A06E6"/>
    <w:rsid w:val="004A11AC"/>
    <w:rsid w:val="004A13E8"/>
    <w:rsid w:val="004A1F17"/>
    <w:rsid w:val="004A34B2"/>
    <w:rsid w:val="004A3C2B"/>
    <w:rsid w:val="004B1369"/>
    <w:rsid w:val="004B3580"/>
    <w:rsid w:val="004B69D1"/>
    <w:rsid w:val="004B78A6"/>
    <w:rsid w:val="004B7EA8"/>
    <w:rsid w:val="004C09C5"/>
    <w:rsid w:val="004C1DFB"/>
    <w:rsid w:val="004C3A39"/>
    <w:rsid w:val="004C635A"/>
    <w:rsid w:val="004C714C"/>
    <w:rsid w:val="004D0ECD"/>
    <w:rsid w:val="004D6A2F"/>
    <w:rsid w:val="004D775B"/>
    <w:rsid w:val="004E2002"/>
    <w:rsid w:val="004E2573"/>
    <w:rsid w:val="004E2F34"/>
    <w:rsid w:val="004E417B"/>
    <w:rsid w:val="004E4949"/>
    <w:rsid w:val="004E6055"/>
    <w:rsid w:val="004E6E42"/>
    <w:rsid w:val="004F020F"/>
    <w:rsid w:val="004F5755"/>
    <w:rsid w:val="00501856"/>
    <w:rsid w:val="00501A31"/>
    <w:rsid w:val="00501A4E"/>
    <w:rsid w:val="005020A5"/>
    <w:rsid w:val="005024FE"/>
    <w:rsid w:val="00503587"/>
    <w:rsid w:val="0050370E"/>
    <w:rsid w:val="005037D5"/>
    <w:rsid w:val="00503CA4"/>
    <w:rsid w:val="005043E7"/>
    <w:rsid w:val="005052E8"/>
    <w:rsid w:val="005057EA"/>
    <w:rsid w:val="00505CE2"/>
    <w:rsid w:val="00512AC4"/>
    <w:rsid w:val="005131A4"/>
    <w:rsid w:val="00513DCC"/>
    <w:rsid w:val="00514ABB"/>
    <w:rsid w:val="005159B6"/>
    <w:rsid w:val="005166E1"/>
    <w:rsid w:val="00520AA8"/>
    <w:rsid w:val="00520F1F"/>
    <w:rsid w:val="0052106D"/>
    <w:rsid w:val="005222FB"/>
    <w:rsid w:val="00522784"/>
    <w:rsid w:val="00523A46"/>
    <w:rsid w:val="00525DA1"/>
    <w:rsid w:val="005268A7"/>
    <w:rsid w:val="00527A51"/>
    <w:rsid w:val="0053025B"/>
    <w:rsid w:val="00531719"/>
    <w:rsid w:val="0053232B"/>
    <w:rsid w:val="005346CC"/>
    <w:rsid w:val="005356D2"/>
    <w:rsid w:val="005401D2"/>
    <w:rsid w:val="00540603"/>
    <w:rsid w:val="00540AD6"/>
    <w:rsid w:val="00542F2B"/>
    <w:rsid w:val="00543C8E"/>
    <w:rsid w:val="00543DAD"/>
    <w:rsid w:val="00545D5D"/>
    <w:rsid w:val="0054719B"/>
    <w:rsid w:val="005503A4"/>
    <w:rsid w:val="00553951"/>
    <w:rsid w:val="00556E9E"/>
    <w:rsid w:val="00560134"/>
    <w:rsid w:val="005639DA"/>
    <w:rsid w:val="005639FF"/>
    <w:rsid w:val="0056671C"/>
    <w:rsid w:val="00567B1C"/>
    <w:rsid w:val="005739EF"/>
    <w:rsid w:val="00574881"/>
    <w:rsid w:val="00580CBD"/>
    <w:rsid w:val="0058210F"/>
    <w:rsid w:val="0058268B"/>
    <w:rsid w:val="0058617C"/>
    <w:rsid w:val="005865DD"/>
    <w:rsid w:val="00591C85"/>
    <w:rsid w:val="00592DDD"/>
    <w:rsid w:val="00596B4F"/>
    <w:rsid w:val="005A3C5A"/>
    <w:rsid w:val="005A646E"/>
    <w:rsid w:val="005B0576"/>
    <w:rsid w:val="005B07FD"/>
    <w:rsid w:val="005B17D3"/>
    <w:rsid w:val="005C0170"/>
    <w:rsid w:val="005C213A"/>
    <w:rsid w:val="005C3417"/>
    <w:rsid w:val="005C44CB"/>
    <w:rsid w:val="005C5ECB"/>
    <w:rsid w:val="005C7AE7"/>
    <w:rsid w:val="005D19FC"/>
    <w:rsid w:val="005D1F85"/>
    <w:rsid w:val="005D34CC"/>
    <w:rsid w:val="005E0229"/>
    <w:rsid w:val="005E06F3"/>
    <w:rsid w:val="005E1E31"/>
    <w:rsid w:val="005E25DB"/>
    <w:rsid w:val="005E4A33"/>
    <w:rsid w:val="005E4E40"/>
    <w:rsid w:val="005E50CC"/>
    <w:rsid w:val="005F0C63"/>
    <w:rsid w:val="005F2454"/>
    <w:rsid w:val="005F4A92"/>
    <w:rsid w:val="005F500E"/>
    <w:rsid w:val="005F5439"/>
    <w:rsid w:val="006001DA"/>
    <w:rsid w:val="00601EBB"/>
    <w:rsid w:val="0060206B"/>
    <w:rsid w:val="00602B37"/>
    <w:rsid w:val="00602F17"/>
    <w:rsid w:val="00604699"/>
    <w:rsid w:val="00605279"/>
    <w:rsid w:val="006139B9"/>
    <w:rsid w:val="00614813"/>
    <w:rsid w:val="00616428"/>
    <w:rsid w:val="00620F68"/>
    <w:rsid w:val="006211FA"/>
    <w:rsid w:val="0062225D"/>
    <w:rsid w:val="0062233A"/>
    <w:rsid w:val="0062313A"/>
    <w:rsid w:val="00623AFF"/>
    <w:rsid w:val="00624998"/>
    <w:rsid w:val="00625941"/>
    <w:rsid w:val="00625F11"/>
    <w:rsid w:val="00632CFA"/>
    <w:rsid w:val="00633170"/>
    <w:rsid w:val="0063419C"/>
    <w:rsid w:val="0063614F"/>
    <w:rsid w:val="006364A7"/>
    <w:rsid w:val="00641C19"/>
    <w:rsid w:val="00641C3D"/>
    <w:rsid w:val="00641FE3"/>
    <w:rsid w:val="006501F5"/>
    <w:rsid w:val="006506D9"/>
    <w:rsid w:val="006514A9"/>
    <w:rsid w:val="00651B20"/>
    <w:rsid w:val="00652290"/>
    <w:rsid w:val="00652DDE"/>
    <w:rsid w:val="006540D1"/>
    <w:rsid w:val="00660208"/>
    <w:rsid w:val="00661B0B"/>
    <w:rsid w:val="006628E6"/>
    <w:rsid w:val="006639E4"/>
    <w:rsid w:val="0066642A"/>
    <w:rsid w:val="0067175B"/>
    <w:rsid w:val="006717C2"/>
    <w:rsid w:val="00671DF1"/>
    <w:rsid w:val="006723A3"/>
    <w:rsid w:val="0067331A"/>
    <w:rsid w:val="00674143"/>
    <w:rsid w:val="0067469F"/>
    <w:rsid w:val="00675A6F"/>
    <w:rsid w:val="006770AD"/>
    <w:rsid w:val="0068181E"/>
    <w:rsid w:val="00682BDC"/>
    <w:rsid w:val="006835C0"/>
    <w:rsid w:val="00684D7F"/>
    <w:rsid w:val="00686150"/>
    <w:rsid w:val="006867FD"/>
    <w:rsid w:val="00687FB4"/>
    <w:rsid w:val="00695419"/>
    <w:rsid w:val="00696268"/>
    <w:rsid w:val="006973F4"/>
    <w:rsid w:val="00697514"/>
    <w:rsid w:val="006A00A5"/>
    <w:rsid w:val="006B0349"/>
    <w:rsid w:val="006B14BF"/>
    <w:rsid w:val="006B167C"/>
    <w:rsid w:val="006B5F3F"/>
    <w:rsid w:val="006B677B"/>
    <w:rsid w:val="006C0618"/>
    <w:rsid w:val="006C1B4D"/>
    <w:rsid w:val="006C1DD9"/>
    <w:rsid w:val="006C3D34"/>
    <w:rsid w:val="006C45D7"/>
    <w:rsid w:val="006C4E58"/>
    <w:rsid w:val="006D0684"/>
    <w:rsid w:val="006D0F89"/>
    <w:rsid w:val="006D2189"/>
    <w:rsid w:val="006D3B48"/>
    <w:rsid w:val="006D3F18"/>
    <w:rsid w:val="006D5B76"/>
    <w:rsid w:val="006D5E6E"/>
    <w:rsid w:val="006D639E"/>
    <w:rsid w:val="006D6847"/>
    <w:rsid w:val="006E00CE"/>
    <w:rsid w:val="006E05D2"/>
    <w:rsid w:val="006E0D7C"/>
    <w:rsid w:val="006E1036"/>
    <w:rsid w:val="006E35B2"/>
    <w:rsid w:val="006E3E9C"/>
    <w:rsid w:val="006E45CF"/>
    <w:rsid w:val="006E476A"/>
    <w:rsid w:val="006E6165"/>
    <w:rsid w:val="006E6380"/>
    <w:rsid w:val="006E788A"/>
    <w:rsid w:val="006E7945"/>
    <w:rsid w:val="006F13CC"/>
    <w:rsid w:val="006F3277"/>
    <w:rsid w:val="006F3700"/>
    <w:rsid w:val="006F4F2B"/>
    <w:rsid w:val="006F51DA"/>
    <w:rsid w:val="006F5DA7"/>
    <w:rsid w:val="006F7EC2"/>
    <w:rsid w:val="00701FB4"/>
    <w:rsid w:val="00704939"/>
    <w:rsid w:val="00710962"/>
    <w:rsid w:val="00710DA3"/>
    <w:rsid w:val="00710F28"/>
    <w:rsid w:val="00712699"/>
    <w:rsid w:val="007138A9"/>
    <w:rsid w:val="00714A95"/>
    <w:rsid w:val="00715FD7"/>
    <w:rsid w:val="007162C9"/>
    <w:rsid w:val="007207CC"/>
    <w:rsid w:val="00720A85"/>
    <w:rsid w:val="00721E6F"/>
    <w:rsid w:val="00722761"/>
    <w:rsid w:val="00723505"/>
    <w:rsid w:val="0072669B"/>
    <w:rsid w:val="007305F4"/>
    <w:rsid w:val="00736A7F"/>
    <w:rsid w:val="0073721A"/>
    <w:rsid w:val="00741839"/>
    <w:rsid w:val="00750F5B"/>
    <w:rsid w:val="007517C0"/>
    <w:rsid w:val="00752167"/>
    <w:rsid w:val="00753C7D"/>
    <w:rsid w:val="00753C87"/>
    <w:rsid w:val="007609AA"/>
    <w:rsid w:val="00760EE1"/>
    <w:rsid w:val="00760FD8"/>
    <w:rsid w:val="0076225D"/>
    <w:rsid w:val="0076283B"/>
    <w:rsid w:val="00763215"/>
    <w:rsid w:val="0076592C"/>
    <w:rsid w:val="00766BE2"/>
    <w:rsid w:val="00772975"/>
    <w:rsid w:val="007740BA"/>
    <w:rsid w:val="00774B3B"/>
    <w:rsid w:val="007753F6"/>
    <w:rsid w:val="00780EB1"/>
    <w:rsid w:val="00791EBC"/>
    <w:rsid w:val="007A432E"/>
    <w:rsid w:val="007A6D67"/>
    <w:rsid w:val="007A70BE"/>
    <w:rsid w:val="007A7390"/>
    <w:rsid w:val="007B71E0"/>
    <w:rsid w:val="007B7570"/>
    <w:rsid w:val="007B7EEA"/>
    <w:rsid w:val="007B7FB7"/>
    <w:rsid w:val="007C0714"/>
    <w:rsid w:val="007C304F"/>
    <w:rsid w:val="007C5043"/>
    <w:rsid w:val="007C5ABA"/>
    <w:rsid w:val="007D199E"/>
    <w:rsid w:val="007D2D7E"/>
    <w:rsid w:val="007D3F7B"/>
    <w:rsid w:val="007D4876"/>
    <w:rsid w:val="007D5267"/>
    <w:rsid w:val="007D538F"/>
    <w:rsid w:val="007D6EED"/>
    <w:rsid w:val="007E012F"/>
    <w:rsid w:val="007E11F8"/>
    <w:rsid w:val="007E1D57"/>
    <w:rsid w:val="007E30B1"/>
    <w:rsid w:val="007E354C"/>
    <w:rsid w:val="007E3A15"/>
    <w:rsid w:val="007E4585"/>
    <w:rsid w:val="007E5E0E"/>
    <w:rsid w:val="007F00A6"/>
    <w:rsid w:val="007F08DC"/>
    <w:rsid w:val="007F6D73"/>
    <w:rsid w:val="007F6F9F"/>
    <w:rsid w:val="00800836"/>
    <w:rsid w:val="00805724"/>
    <w:rsid w:val="00806213"/>
    <w:rsid w:val="00807DC1"/>
    <w:rsid w:val="00812E7F"/>
    <w:rsid w:val="008130C3"/>
    <w:rsid w:val="00813ABB"/>
    <w:rsid w:val="008149C3"/>
    <w:rsid w:val="00820662"/>
    <w:rsid w:val="00821EA9"/>
    <w:rsid w:val="00822B3D"/>
    <w:rsid w:val="0082348E"/>
    <w:rsid w:val="00825220"/>
    <w:rsid w:val="00825664"/>
    <w:rsid w:val="00826DE7"/>
    <w:rsid w:val="00827BF8"/>
    <w:rsid w:val="00831618"/>
    <w:rsid w:val="00834905"/>
    <w:rsid w:val="00836963"/>
    <w:rsid w:val="00837838"/>
    <w:rsid w:val="00837F54"/>
    <w:rsid w:val="00840A4A"/>
    <w:rsid w:val="008420EE"/>
    <w:rsid w:val="00842DE7"/>
    <w:rsid w:val="008442C5"/>
    <w:rsid w:val="0084457C"/>
    <w:rsid w:val="00845A3F"/>
    <w:rsid w:val="008500BB"/>
    <w:rsid w:val="00852882"/>
    <w:rsid w:val="00853A0A"/>
    <w:rsid w:val="00855423"/>
    <w:rsid w:val="00856EB5"/>
    <w:rsid w:val="0085749B"/>
    <w:rsid w:val="00863BE0"/>
    <w:rsid w:val="00865A29"/>
    <w:rsid w:val="008706E9"/>
    <w:rsid w:val="008749F7"/>
    <w:rsid w:val="00874D26"/>
    <w:rsid w:val="0087513F"/>
    <w:rsid w:val="00881022"/>
    <w:rsid w:val="00881AE7"/>
    <w:rsid w:val="008822CA"/>
    <w:rsid w:val="0088443E"/>
    <w:rsid w:val="00885142"/>
    <w:rsid w:val="008865E8"/>
    <w:rsid w:val="008956F2"/>
    <w:rsid w:val="008959F1"/>
    <w:rsid w:val="008962FE"/>
    <w:rsid w:val="00896A95"/>
    <w:rsid w:val="008A1A71"/>
    <w:rsid w:val="008A1FA0"/>
    <w:rsid w:val="008B271A"/>
    <w:rsid w:val="008B3779"/>
    <w:rsid w:val="008B3FA3"/>
    <w:rsid w:val="008B4F36"/>
    <w:rsid w:val="008B68BA"/>
    <w:rsid w:val="008C0F4F"/>
    <w:rsid w:val="008C19C8"/>
    <w:rsid w:val="008C54A6"/>
    <w:rsid w:val="008C5C5E"/>
    <w:rsid w:val="008C623A"/>
    <w:rsid w:val="008C7DB6"/>
    <w:rsid w:val="008D07DA"/>
    <w:rsid w:val="008D0A00"/>
    <w:rsid w:val="008D0F79"/>
    <w:rsid w:val="008D1072"/>
    <w:rsid w:val="008D34CE"/>
    <w:rsid w:val="008D56C9"/>
    <w:rsid w:val="008D6B14"/>
    <w:rsid w:val="008E06D1"/>
    <w:rsid w:val="008E07FB"/>
    <w:rsid w:val="008E16D4"/>
    <w:rsid w:val="008E16FB"/>
    <w:rsid w:val="008E6B1B"/>
    <w:rsid w:val="008F07A9"/>
    <w:rsid w:val="008F383F"/>
    <w:rsid w:val="008F58DA"/>
    <w:rsid w:val="008F6199"/>
    <w:rsid w:val="009006E5"/>
    <w:rsid w:val="00902574"/>
    <w:rsid w:val="00902998"/>
    <w:rsid w:val="00903BB8"/>
    <w:rsid w:val="0090443C"/>
    <w:rsid w:val="0090490F"/>
    <w:rsid w:val="009055F1"/>
    <w:rsid w:val="00906E1C"/>
    <w:rsid w:val="009079F5"/>
    <w:rsid w:val="00912FA6"/>
    <w:rsid w:val="00913269"/>
    <w:rsid w:val="0092031C"/>
    <w:rsid w:val="009224BB"/>
    <w:rsid w:val="00922C08"/>
    <w:rsid w:val="0092461D"/>
    <w:rsid w:val="00927C43"/>
    <w:rsid w:val="0093127A"/>
    <w:rsid w:val="0093142B"/>
    <w:rsid w:val="00931FBA"/>
    <w:rsid w:val="00933427"/>
    <w:rsid w:val="00936521"/>
    <w:rsid w:val="00937FCF"/>
    <w:rsid w:val="00940F1C"/>
    <w:rsid w:val="0094242E"/>
    <w:rsid w:val="00944A9A"/>
    <w:rsid w:val="00945177"/>
    <w:rsid w:val="00945836"/>
    <w:rsid w:val="0094666A"/>
    <w:rsid w:val="00946BD6"/>
    <w:rsid w:val="00947322"/>
    <w:rsid w:val="009509AB"/>
    <w:rsid w:val="009537A4"/>
    <w:rsid w:val="00955E45"/>
    <w:rsid w:val="0096003B"/>
    <w:rsid w:val="00960890"/>
    <w:rsid w:val="00961087"/>
    <w:rsid w:val="00961969"/>
    <w:rsid w:val="009619FE"/>
    <w:rsid w:val="00961ACC"/>
    <w:rsid w:val="00963ED0"/>
    <w:rsid w:val="009643B2"/>
    <w:rsid w:val="009645F4"/>
    <w:rsid w:val="00964C12"/>
    <w:rsid w:val="00964FE9"/>
    <w:rsid w:val="009669F9"/>
    <w:rsid w:val="009726D9"/>
    <w:rsid w:val="00973382"/>
    <w:rsid w:val="00973868"/>
    <w:rsid w:val="00974E07"/>
    <w:rsid w:val="00975813"/>
    <w:rsid w:val="00975FF4"/>
    <w:rsid w:val="0097727C"/>
    <w:rsid w:val="00977BD2"/>
    <w:rsid w:val="009812D5"/>
    <w:rsid w:val="0098446A"/>
    <w:rsid w:val="009866F0"/>
    <w:rsid w:val="009927EE"/>
    <w:rsid w:val="009944FC"/>
    <w:rsid w:val="00996255"/>
    <w:rsid w:val="009A0048"/>
    <w:rsid w:val="009A0498"/>
    <w:rsid w:val="009A1499"/>
    <w:rsid w:val="009A1B10"/>
    <w:rsid w:val="009A352D"/>
    <w:rsid w:val="009A3E4D"/>
    <w:rsid w:val="009A5789"/>
    <w:rsid w:val="009B12E0"/>
    <w:rsid w:val="009B2745"/>
    <w:rsid w:val="009B2858"/>
    <w:rsid w:val="009B652A"/>
    <w:rsid w:val="009B6711"/>
    <w:rsid w:val="009C49A1"/>
    <w:rsid w:val="009C5121"/>
    <w:rsid w:val="009C70DF"/>
    <w:rsid w:val="009C763C"/>
    <w:rsid w:val="009C7CC4"/>
    <w:rsid w:val="009D175D"/>
    <w:rsid w:val="009D182F"/>
    <w:rsid w:val="009D787E"/>
    <w:rsid w:val="009E1581"/>
    <w:rsid w:val="009E2C32"/>
    <w:rsid w:val="009E40DA"/>
    <w:rsid w:val="009E4C6B"/>
    <w:rsid w:val="009E4F15"/>
    <w:rsid w:val="009E6C4B"/>
    <w:rsid w:val="009E7370"/>
    <w:rsid w:val="009F3F18"/>
    <w:rsid w:val="009F4006"/>
    <w:rsid w:val="009F434C"/>
    <w:rsid w:val="009F6033"/>
    <w:rsid w:val="009F6A89"/>
    <w:rsid w:val="00A03B62"/>
    <w:rsid w:val="00A05DD2"/>
    <w:rsid w:val="00A079CB"/>
    <w:rsid w:val="00A10913"/>
    <w:rsid w:val="00A14B54"/>
    <w:rsid w:val="00A14F57"/>
    <w:rsid w:val="00A1520A"/>
    <w:rsid w:val="00A154D1"/>
    <w:rsid w:val="00A15F46"/>
    <w:rsid w:val="00A16E6D"/>
    <w:rsid w:val="00A16EE7"/>
    <w:rsid w:val="00A2457F"/>
    <w:rsid w:val="00A24E70"/>
    <w:rsid w:val="00A27C58"/>
    <w:rsid w:val="00A27D1E"/>
    <w:rsid w:val="00A27D61"/>
    <w:rsid w:val="00A310A2"/>
    <w:rsid w:val="00A32EB0"/>
    <w:rsid w:val="00A339BF"/>
    <w:rsid w:val="00A379A1"/>
    <w:rsid w:val="00A4004F"/>
    <w:rsid w:val="00A40780"/>
    <w:rsid w:val="00A42B53"/>
    <w:rsid w:val="00A42E74"/>
    <w:rsid w:val="00A51ECC"/>
    <w:rsid w:val="00A52728"/>
    <w:rsid w:val="00A53B9C"/>
    <w:rsid w:val="00A54122"/>
    <w:rsid w:val="00A54537"/>
    <w:rsid w:val="00A5481C"/>
    <w:rsid w:val="00A55841"/>
    <w:rsid w:val="00A55A2A"/>
    <w:rsid w:val="00A56D45"/>
    <w:rsid w:val="00A56E62"/>
    <w:rsid w:val="00A5755C"/>
    <w:rsid w:val="00A57BE0"/>
    <w:rsid w:val="00A60641"/>
    <w:rsid w:val="00A6236E"/>
    <w:rsid w:val="00A65D98"/>
    <w:rsid w:val="00A66EA0"/>
    <w:rsid w:val="00A726F9"/>
    <w:rsid w:val="00A732AB"/>
    <w:rsid w:val="00A73912"/>
    <w:rsid w:val="00A74DF6"/>
    <w:rsid w:val="00A75F45"/>
    <w:rsid w:val="00A7613E"/>
    <w:rsid w:val="00A76269"/>
    <w:rsid w:val="00A76633"/>
    <w:rsid w:val="00A76D04"/>
    <w:rsid w:val="00A800F8"/>
    <w:rsid w:val="00A80B85"/>
    <w:rsid w:val="00A82CA2"/>
    <w:rsid w:val="00A8403B"/>
    <w:rsid w:val="00A84079"/>
    <w:rsid w:val="00A868CD"/>
    <w:rsid w:val="00A87319"/>
    <w:rsid w:val="00A87F1F"/>
    <w:rsid w:val="00A90600"/>
    <w:rsid w:val="00A91B31"/>
    <w:rsid w:val="00A92306"/>
    <w:rsid w:val="00AA0D47"/>
    <w:rsid w:val="00AA2605"/>
    <w:rsid w:val="00AA67E4"/>
    <w:rsid w:val="00AA78C1"/>
    <w:rsid w:val="00AB1ECE"/>
    <w:rsid w:val="00AB2395"/>
    <w:rsid w:val="00AB443A"/>
    <w:rsid w:val="00AB4BF8"/>
    <w:rsid w:val="00AB532C"/>
    <w:rsid w:val="00AC0A59"/>
    <w:rsid w:val="00AC11E6"/>
    <w:rsid w:val="00AC16EB"/>
    <w:rsid w:val="00AC75E4"/>
    <w:rsid w:val="00AD0ED0"/>
    <w:rsid w:val="00AD2C51"/>
    <w:rsid w:val="00AD5547"/>
    <w:rsid w:val="00AD58DE"/>
    <w:rsid w:val="00AD5E33"/>
    <w:rsid w:val="00AE0046"/>
    <w:rsid w:val="00AE1BD5"/>
    <w:rsid w:val="00AE1DD4"/>
    <w:rsid w:val="00AE2391"/>
    <w:rsid w:val="00AE3048"/>
    <w:rsid w:val="00AE43F4"/>
    <w:rsid w:val="00AE4C47"/>
    <w:rsid w:val="00AE78DF"/>
    <w:rsid w:val="00AF105D"/>
    <w:rsid w:val="00AF5970"/>
    <w:rsid w:val="00B005CF"/>
    <w:rsid w:val="00B03846"/>
    <w:rsid w:val="00B03C6C"/>
    <w:rsid w:val="00B04B06"/>
    <w:rsid w:val="00B0769B"/>
    <w:rsid w:val="00B07C99"/>
    <w:rsid w:val="00B126BF"/>
    <w:rsid w:val="00B12E54"/>
    <w:rsid w:val="00B14655"/>
    <w:rsid w:val="00B21974"/>
    <w:rsid w:val="00B22267"/>
    <w:rsid w:val="00B25846"/>
    <w:rsid w:val="00B26F84"/>
    <w:rsid w:val="00B2718A"/>
    <w:rsid w:val="00B37236"/>
    <w:rsid w:val="00B42C8F"/>
    <w:rsid w:val="00B46CA2"/>
    <w:rsid w:val="00B47BB8"/>
    <w:rsid w:val="00B527B6"/>
    <w:rsid w:val="00B54C3F"/>
    <w:rsid w:val="00B54CDA"/>
    <w:rsid w:val="00B55466"/>
    <w:rsid w:val="00B61EB7"/>
    <w:rsid w:val="00B64CAC"/>
    <w:rsid w:val="00B64DFD"/>
    <w:rsid w:val="00B6635F"/>
    <w:rsid w:val="00B674B2"/>
    <w:rsid w:val="00B70BCB"/>
    <w:rsid w:val="00B74C7B"/>
    <w:rsid w:val="00B76DC6"/>
    <w:rsid w:val="00B76F2C"/>
    <w:rsid w:val="00B8015F"/>
    <w:rsid w:val="00B804AB"/>
    <w:rsid w:val="00B806D7"/>
    <w:rsid w:val="00B821AE"/>
    <w:rsid w:val="00B82474"/>
    <w:rsid w:val="00B82C98"/>
    <w:rsid w:val="00B83A49"/>
    <w:rsid w:val="00B84258"/>
    <w:rsid w:val="00B8570D"/>
    <w:rsid w:val="00B91665"/>
    <w:rsid w:val="00B93D1F"/>
    <w:rsid w:val="00B95EE9"/>
    <w:rsid w:val="00B9623B"/>
    <w:rsid w:val="00B96FE1"/>
    <w:rsid w:val="00B97092"/>
    <w:rsid w:val="00BA0B60"/>
    <w:rsid w:val="00BA1B9C"/>
    <w:rsid w:val="00BB0F3E"/>
    <w:rsid w:val="00BB3750"/>
    <w:rsid w:val="00BB4117"/>
    <w:rsid w:val="00BB4186"/>
    <w:rsid w:val="00BB44A9"/>
    <w:rsid w:val="00BB504E"/>
    <w:rsid w:val="00BB658C"/>
    <w:rsid w:val="00BB7048"/>
    <w:rsid w:val="00BB729F"/>
    <w:rsid w:val="00BB7751"/>
    <w:rsid w:val="00BC0229"/>
    <w:rsid w:val="00BC189E"/>
    <w:rsid w:val="00BC3137"/>
    <w:rsid w:val="00BC3B30"/>
    <w:rsid w:val="00BC4F88"/>
    <w:rsid w:val="00BC65C7"/>
    <w:rsid w:val="00BC66B9"/>
    <w:rsid w:val="00BC6BA3"/>
    <w:rsid w:val="00BD04D9"/>
    <w:rsid w:val="00BD1A6C"/>
    <w:rsid w:val="00BD3D9A"/>
    <w:rsid w:val="00BD4E76"/>
    <w:rsid w:val="00BD5B4B"/>
    <w:rsid w:val="00BD6804"/>
    <w:rsid w:val="00BE0523"/>
    <w:rsid w:val="00BE0A18"/>
    <w:rsid w:val="00BE2166"/>
    <w:rsid w:val="00BE3421"/>
    <w:rsid w:val="00BE3C08"/>
    <w:rsid w:val="00BE62E9"/>
    <w:rsid w:val="00BF0E35"/>
    <w:rsid w:val="00BF21D1"/>
    <w:rsid w:val="00BF2241"/>
    <w:rsid w:val="00BF27FF"/>
    <w:rsid w:val="00BF30CF"/>
    <w:rsid w:val="00BF5498"/>
    <w:rsid w:val="00BF57B5"/>
    <w:rsid w:val="00BF6B0D"/>
    <w:rsid w:val="00BF6CED"/>
    <w:rsid w:val="00BF7D56"/>
    <w:rsid w:val="00C01BC5"/>
    <w:rsid w:val="00C034AB"/>
    <w:rsid w:val="00C038B8"/>
    <w:rsid w:val="00C0448D"/>
    <w:rsid w:val="00C07480"/>
    <w:rsid w:val="00C10415"/>
    <w:rsid w:val="00C116D2"/>
    <w:rsid w:val="00C11A21"/>
    <w:rsid w:val="00C11F0A"/>
    <w:rsid w:val="00C1434A"/>
    <w:rsid w:val="00C23088"/>
    <w:rsid w:val="00C24C09"/>
    <w:rsid w:val="00C2652A"/>
    <w:rsid w:val="00C31074"/>
    <w:rsid w:val="00C31B07"/>
    <w:rsid w:val="00C349B1"/>
    <w:rsid w:val="00C35E07"/>
    <w:rsid w:val="00C361C8"/>
    <w:rsid w:val="00C37635"/>
    <w:rsid w:val="00C37FE8"/>
    <w:rsid w:val="00C404E2"/>
    <w:rsid w:val="00C4115C"/>
    <w:rsid w:val="00C41648"/>
    <w:rsid w:val="00C41B2B"/>
    <w:rsid w:val="00C41C2C"/>
    <w:rsid w:val="00C424C3"/>
    <w:rsid w:val="00C429F5"/>
    <w:rsid w:val="00C47084"/>
    <w:rsid w:val="00C470C0"/>
    <w:rsid w:val="00C472CA"/>
    <w:rsid w:val="00C50FE2"/>
    <w:rsid w:val="00C51163"/>
    <w:rsid w:val="00C51AC9"/>
    <w:rsid w:val="00C5323E"/>
    <w:rsid w:val="00C54AEA"/>
    <w:rsid w:val="00C566CB"/>
    <w:rsid w:val="00C60418"/>
    <w:rsid w:val="00C60431"/>
    <w:rsid w:val="00C60AE4"/>
    <w:rsid w:val="00C61CB5"/>
    <w:rsid w:val="00C6254F"/>
    <w:rsid w:val="00C645E2"/>
    <w:rsid w:val="00C70789"/>
    <w:rsid w:val="00C70977"/>
    <w:rsid w:val="00C73D34"/>
    <w:rsid w:val="00C75252"/>
    <w:rsid w:val="00C77843"/>
    <w:rsid w:val="00C77F64"/>
    <w:rsid w:val="00C80B24"/>
    <w:rsid w:val="00C81B69"/>
    <w:rsid w:val="00C84F76"/>
    <w:rsid w:val="00C852EE"/>
    <w:rsid w:val="00C87B4B"/>
    <w:rsid w:val="00C90B31"/>
    <w:rsid w:val="00C92A97"/>
    <w:rsid w:val="00C946CF"/>
    <w:rsid w:val="00C94C40"/>
    <w:rsid w:val="00C96580"/>
    <w:rsid w:val="00C974E0"/>
    <w:rsid w:val="00CA105B"/>
    <w:rsid w:val="00CA1E06"/>
    <w:rsid w:val="00CA6D04"/>
    <w:rsid w:val="00CA7B47"/>
    <w:rsid w:val="00CB1EF9"/>
    <w:rsid w:val="00CB27F9"/>
    <w:rsid w:val="00CB2A0D"/>
    <w:rsid w:val="00CB4247"/>
    <w:rsid w:val="00CB5413"/>
    <w:rsid w:val="00CB7178"/>
    <w:rsid w:val="00CB74B3"/>
    <w:rsid w:val="00CC2E4F"/>
    <w:rsid w:val="00CC3AFC"/>
    <w:rsid w:val="00CC63AF"/>
    <w:rsid w:val="00CC7386"/>
    <w:rsid w:val="00CC7A35"/>
    <w:rsid w:val="00CD0AB0"/>
    <w:rsid w:val="00CD0B6B"/>
    <w:rsid w:val="00CD1785"/>
    <w:rsid w:val="00CD17AC"/>
    <w:rsid w:val="00CD262D"/>
    <w:rsid w:val="00CD2AAE"/>
    <w:rsid w:val="00CD5611"/>
    <w:rsid w:val="00CD5E97"/>
    <w:rsid w:val="00CD7114"/>
    <w:rsid w:val="00CE1B67"/>
    <w:rsid w:val="00CE1FF6"/>
    <w:rsid w:val="00CE5E34"/>
    <w:rsid w:val="00CE6B48"/>
    <w:rsid w:val="00CF112E"/>
    <w:rsid w:val="00CF3233"/>
    <w:rsid w:val="00CF476F"/>
    <w:rsid w:val="00CF79DC"/>
    <w:rsid w:val="00D007B1"/>
    <w:rsid w:val="00D014CB"/>
    <w:rsid w:val="00D01E02"/>
    <w:rsid w:val="00D02070"/>
    <w:rsid w:val="00D047AC"/>
    <w:rsid w:val="00D04EDA"/>
    <w:rsid w:val="00D05BAB"/>
    <w:rsid w:val="00D05EB6"/>
    <w:rsid w:val="00D1023D"/>
    <w:rsid w:val="00D10CD6"/>
    <w:rsid w:val="00D1102D"/>
    <w:rsid w:val="00D123ED"/>
    <w:rsid w:val="00D127E0"/>
    <w:rsid w:val="00D140EA"/>
    <w:rsid w:val="00D150E9"/>
    <w:rsid w:val="00D16F94"/>
    <w:rsid w:val="00D179EF"/>
    <w:rsid w:val="00D24F15"/>
    <w:rsid w:val="00D263C0"/>
    <w:rsid w:val="00D27077"/>
    <w:rsid w:val="00D270CD"/>
    <w:rsid w:val="00D316DF"/>
    <w:rsid w:val="00D32BF0"/>
    <w:rsid w:val="00D35CBC"/>
    <w:rsid w:val="00D37F8A"/>
    <w:rsid w:val="00D40217"/>
    <w:rsid w:val="00D40808"/>
    <w:rsid w:val="00D40B25"/>
    <w:rsid w:val="00D41ED3"/>
    <w:rsid w:val="00D41F64"/>
    <w:rsid w:val="00D4580B"/>
    <w:rsid w:val="00D517B8"/>
    <w:rsid w:val="00D52023"/>
    <w:rsid w:val="00D523D2"/>
    <w:rsid w:val="00D53444"/>
    <w:rsid w:val="00D57E0F"/>
    <w:rsid w:val="00D6056F"/>
    <w:rsid w:val="00D606D1"/>
    <w:rsid w:val="00D60B35"/>
    <w:rsid w:val="00D61105"/>
    <w:rsid w:val="00D618B7"/>
    <w:rsid w:val="00D64307"/>
    <w:rsid w:val="00D65E19"/>
    <w:rsid w:val="00D675CC"/>
    <w:rsid w:val="00D676DD"/>
    <w:rsid w:val="00D67F37"/>
    <w:rsid w:val="00D70049"/>
    <w:rsid w:val="00D73D79"/>
    <w:rsid w:val="00D81A01"/>
    <w:rsid w:val="00D91233"/>
    <w:rsid w:val="00D92B6C"/>
    <w:rsid w:val="00D93C5F"/>
    <w:rsid w:val="00DA337A"/>
    <w:rsid w:val="00DA411A"/>
    <w:rsid w:val="00DA4711"/>
    <w:rsid w:val="00DA49CF"/>
    <w:rsid w:val="00DA4B78"/>
    <w:rsid w:val="00DA5337"/>
    <w:rsid w:val="00DA7508"/>
    <w:rsid w:val="00DA757E"/>
    <w:rsid w:val="00DB2635"/>
    <w:rsid w:val="00DB3D80"/>
    <w:rsid w:val="00DC2A01"/>
    <w:rsid w:val="00DC314D"/>
    <w:rsid w:val="00DC4C3C"/>
    <w:rsid w:val="00DC610E"/>
    <w:rsid w:val="00DC7188"/>
    <w:rsid w:val="00DC7EDF"/>
    <w:rsid w:val="00DD0B2F"/>
    <w:rsid w:val="00DD0D1A"/>
    <w:rsid w:val="00DD1AD9"/>
    <w:rsid w:val="00DD1F20"/>
    <w:rsid w:val="00DD59EF"/>
    <w:rsid w:val="00DD6CDC"/>
    <w:rsid w:val="00DE11BE"/>
    <w:rsid w:val="00DE2AB0"/>
    <w:rsid w:val="00DE3769"/>
    <w:rsid w:val="00DE5DC3"/>
    <w:rsid w:val="00DE6EF0"/>
    <w:rsid w:val="00DF23E3"/>
    <w:rsid w:val="00DF5ADE"/>
    <w:rsid w:val="00E02C23"/>
    <w:rsid w:val="00E0305B"/>
    <w:rsid w:val="00E03BC5"/>
    <w:rsid w:val="00E10961"/>
    <w:rsid w:val="00E10C4C"/>
    <w:rsid w:val="00E12BAC"/>
    <w:rsid w:val="00E130BD"/>
    <w:rsid w:val="00E173C1"/>
    <w:rsid w:val="00E17879"/>
    <w:rsid w:val="00E213F7"/>
    <w:rsid w:val="00E22DA4"/>
    <w:rsid w:val="00E2476F"/>
    <w:rsid w:val="00E2545C"/>
    <w:rsid w:val="00E266DC"/>
    <w:rsid w:val="00E26E6F"/>
    <w:rsid w:val="00E2706E"/>
    <w:rsid w:val="00E27AA0"/>
    <w:rsid w:val="00E32481"/>
    <w:rsid w:val="00E32EC7"/>
    <w:rsid w:val="00E351C5"/>
    <w:rsid w:val="00E35B16"/>
    <w:rsid w:val="00E35B2E"/>
    <w:rsid w:val="00E3779B"/>
    <w:rsid w:val="00E43EAD"/>
    <w:rsid w:val="00E44138"/>
    <w:rsid w:val="00E44BF3"/>
    <w:rsid w:val="00E472D5"/>
    <w:rsid w:val="00E475C5"/>
    <w:rsid w:val="00E476DD"/>
    <w:rsid w:val="00E47CC2"/>
    <w:rsid w:val="00E518B2"/>
    <w:rsid w:val="00E54937"/>
    <w:rsid w:val="00E55AAB"/>
    <w:rsid w:val="00E55C5E"/>
    <w:rsid w:val="00E56CB6"/>
    <w:rsid w:val="00E57097"/>
    <w:rsid w:val="00E57AAA"/>
    <w:rsid w:val="00E600B5"/>
    <w:rsid w:val="00E6060D"/>
    <w:rsid w:val="00E62288"/>
    <w:rsid w:val="00E62646"/>
    <w:rsid w:val="00E6351A"/>
    <w:rsid w:val="00E64ED1"/>
    <w:rsid w:val="00E661EC"/>
    <w:rsid w:val="00E751B1"/>
    <w:rsid w:val="00E773BB"/>
    <w:rsid w:val="00E77914"/>
    <w:rsid w:val="00E81FD5"/>
    <w:rsid w:val="00E836CC"/>
    <w:rsid w:val="00E837CE"/>
    <w:rsid w:val="00E85456"/>
    <w:rsid w:val="00E871B3"/>
    <w:rsid w:val="00E909E3"/>
    <w:rsid w:val="00E90D3A"/>
    <w:rsid w:val="00E91215"/>
    <w:rsid w:val="00E91639"/>
    <w:rsid w:val="00E91F29"/>
    <w:rsid w:val="00E91F37"/>
    <w:rsid w:val="00E922A9"/>
    <w:rsid w:val="00E93F55"/>
    <w:rsid w:val="00E9497D"/>
    <w:rsid w:val="00E950B0"/>
    <w:rsid w:val="00E97399"/>
    <w:rsid w:val="00EA4D39"/>
    <w:rsid w:val="00EA5180"/>
    <w:rsid w:val="00EA5FA8"/>
    <w:rsid w:val="00EB223E"/>
    <w:rsid w:val="00EB7EDE"/>
    <w:rsid w:val="00EC22E6"/>
    <w:rsid w:val="00EC4D48"/>
    <w:rsid w:val="00EC57CC"/>
    <w:rsid w:val="00EC65C7"/>
    <w:rsid w:val="00EC72DE"/>
    <w:rsid w:val="00EC7945"/>
    <w:rsid w:val="00ED044B"/>
    <w:rsid w:val="00ED0E1B"/>
    <w:rsid w:val="00ED6E82"/>
    <w:rsid w:val="00ED76EA"/>
    <w:rsid w:val="00EE00AE"/>
    <w:rsid w:val="00EE0718"/>
    <w:rsid w:val="00EE0FE1"/>
    <w:rsid w:val="00EE30C6"/>
    <w:rsid w:val="00EE7502"/>
    <w:rsid w:val="00EE7548"/>
    <w:rsid w:val="00EF02A5"/>
    <w:rsid w:val="00EF082C"/>
    <w:rsid w:val="00EF2AD6"/>
    <w:rsid w:val="00EF334E"/>
    <w:rsid w:val="00EF342E"/>
    <w:rsid w:val="00EF4990"/>
    <w:rsid w:val="00EF6572"/>
    <w:rsid w:val="00EF7C1B"/>
    <w:rsid w:val="00F04E86"/>
    <w:rsid w:val="00F069F6"/>
    <w:rsid w:val="00F110CD"/>
    <w:rsid w:val="00F11F83"/>
    <w:rsid w:val="00F13AA3"/>
    <w:rsid w:val="00F13FC4"/>
    <w:rsid w:val="00F15A8F"/>
    <w:rsid w:val="00F16CC4"/>
    <w:rsid w:val="00F21BF0"/>
    <w:rsid w:val="00F2317E"/>
    <w:rsid w:val="00F236F8"/>
    <w:rsid w:val="00F2462B"/>
    <w:rsid w:val="00F2673A"/>
    <w:rsid w:val="00F27BF4"/>
    <w:rsid w:val="00F30A2D"/>
    <w:rsid w:val="00F36DE6"/>
    <w:rsid w:val="00F37488"/>
    <w:rsid w:val="00F40CFC"/>
    <w:rsid w:val="00F40FCD"/>
    <w:rsid w:val="00F41283"/>
    <w:rsid w:val="00F45D53"/>
    <w:rsid w:val="00F463E0"/>
    <w:rsid w:val="00F46A72"/>
    <w:rsid w:val="00F47904"/>
    <w:rsid w:val="00F501D9"/>
    <w:rsid w:val="00F50565"/>
    <w:rsid w:val="00F51050"/>
    <w:rsid w:val="00F516F5"/>
    <w:rsid w:val="00F52C9D"/>
    <w:rsid w:val="00F566D5"/>
    <w:rsid w:val="00F600F2"/>
    <w:rsid w:val="00F63F3A"/>
    <w:rsid w:val="00F6568A"/>
    <w:rsid w:val="00F66BEA"/>
    <w:rsid w:val="00F66E91"/>
    <w:rsid w:val="00F71E6F"/>
    <w:rsid w:val="00F76DD2"/>
    <w:rsid w:val="00F80748"/>
    <w:rsid w:val="00F81111"/>
    <w:rsid w:val="00F8340E"/>
    <w:rsid w:val="00F861DE"/>
    <w:rsid w:val="00F90F7D"/>
    <w:rsid w:val="00F91DF3"/>
    <w:rsid w:val="00F92087"/>
    <w:rsid w:val="00F94D22"/>
    <w:rsid w:val="00F94DEF"/>
    <w:rsid w:val="00F95910"/>
    <w:rsid w:val="00F972AA"/>
    <w:rsid w:val="00F973A6"/>
    <w:rsid w:val="00F9748C"/>
    <w:rsid w:val="00FA026E"/>
    <w:rsid w:val="00FA070A"/>
    <w:rsid w:val="00FA3982"/>
    <w:rsid w:val="00FA5856"/>
    <w:rsid w:val="00FA5C02"/>
    <w:rsid w:val="00FA6FF2"/>
    <w:rsid w:val="00FA77EE"/>
    <w:rsid w:val="00FA7BFA"/>
    <w:rsid w:val="00FB54AB"/>
    <w:rsid w:val="00FB5764"/>
    <w:rsid w:val="00FB6437"/>
    <w:rsid w:val="00FB7E7D"/>
    <w:rsid w:val="00FC2FBA"/>
    <w:rsid w:val="00FC5DA4"/>
    <w:rsid w:val="00FC68F9"/>
    <w:rsid w:val="00FC6EE9"/>
    <w:rsid w:val="00FD145C"/>
    <w:rsid w:val="00FD1A3D"/>
    <w:rsid w:val="00FD274D"/>
    <w:rsid w:val="00FD52FC"/>
    <w:rsid w:val="00FD620E"/>
    <w:rsid w:val="00FE3A95"/>
    <w:rsid w:val="00FF3536"/>
    <w:rsid w:val="00FF3954"/>
    <w:rsid w:val="00FF4636"/>
    <w:rsid w:val="00FF580F"/>
    <w:rsid w:val="00FF5D2B"/>
    <w:rsid w:val="02113E4F"/>
    <w:rsid w:val="0372483C"/>
    <w:rsid w:val="039B5720"/>
    <w:rsid w:val="03FC5E82"/>
    <w:rsid w:val="043715E2"/>
    <w:rsid w:val="061C285F"/>
    <w:rsid w:val="06322C8C"/>
    <w:rsid w:val="073F713D"/>
    <w:rsid w:val="0800732B"/>
    <w:rsid w:val="08FE2242"/>
    <w:rsid w:val="09147308"/>
    <w:rsid w:val="0AC54902"/>
    <w:rsid w:val="105B7E39"/>
    <w:rsid w:val="11505D6E"/>
    <w:rsid w:val="128F24EA"/>
    <w:rsid w:val="12BE2183"/>
    <w:rsid w:val="13A22EA1"/>
    <w:rsid w:val="13FA500A"/>
    <w:rsid w:val="15080EBE"/>
    <w:rsid w:val="15356E8A"/>
    <w:rsid w:val="17F13E79"/>
    <w:rsid w:val="195C65FC"/>
    <w:rsid w:val="1B2E7EFB"/>
    <w:rsid w:val="1C4B5D71"/>
    <w:rsid w:val="1D347916"/>
    <w:rsid w:val="1D474835"/>
    <w:rsid w:val="1D4C3082"/>
    <w:rsid w:val="1EBB651C"/>
    <w:rsid w:val="221955EF"/>
    <w:rsid w:val="23CF3BAA"/>
    <w:rsid w:val="24B8495A"/>
    <w:rsid w:val="24DB3AD7"/>
    <w:rsid w:val="254F7725"/>
    <w:rsid w:val="25B41E9D"/>
    <w:rsid w:val="275774BC"/>
    <w:rsid w:val="27BC027C"/>
    <w:rsid w:val="28792F09"/>
    <w:rsid w:val="2983524E"/>
    <w:rsid w:val="2A3C010C"/>
    <w:rsid w:val="2B462146"/>
    <w:rsid w:val="2FB70B5B"/>
    <w:rsid w:val="325623AA"/>
    <w:rsid w:val="33C74298"/>
    <w:rsid w:val="3689255D"/>
    <w:rsid w:val="37201D12"/>
    <w:rsid w:val="38DE0691"/>
    <w:rsid w:val="38F73316"/>
    <w:rsid w:val="38FC0CD5"/>
    <w:rsid w:val="398A2E2E"/>
    <w:rsid w:val="3A1F347C"/>
    <w:rsid w:val="3AD54840"/>
    <w:rsid w:val="3AF57197"/>
    <w:rsid w:val="3C1B043E"/>
    <w:rsid w:val="3C736AE9"/>
    <w:rsid w:val="3CBD13FD"/>
    <w:rsid w:val="3D21477E"/>
    <w:rsid w:val="3DF4053E"/>
    <w:rsid w:val="404B2E8B"/>
    <w:rsid w:val="40910F5D"/>
    <w:rsid w:val="40BA4177"/>
    <w:rsid w:val="412818A5"/>
    <w:rsid w:val="42C25765"/>
    <w:rsid w:val="432E4498"/>
    <w:rsid w:val="4565044C"/>
    <w:rsid w:val="46014481"/>
    <w:rsid w:val="477B4832"/>
    <w:rsid w:val="479A59D1"/>
    <w:rsid w:val="493971FF"/>
    <w:rsid w:val="49F00D5F"/>
    <w:rsid w:val="4F196F13"/>
    <w:rsid w:val="4F343DA7"/>
    <w:rsid w:val="4FCE1F17"/>
    <w:rsid w:val="500242FE"/>
    <w:rsid w:val="50E32DBA"/>
    <w:rsid w:val="515D4C7A"/>
    <w:rsid w:val="52643142"/>
    <w:rsid w:val="53047B1C"/>
    <w:rsid w:val="53B4545D"/>
    <w:rsid w:val="53EF11F3"/>
    <w:rsid w:val="55035063"/>
    <w:rsid w:val="56E20EC8"/>
    <w:rsid w:val="56E35D53"/>
    <w:rsid w:val="571264AF"/>
    <w:rsid w:val="57B2047E"/>
    <w:rsid w:val="585F0CFA"/>
    <w:rsid w:val="58900DF0"/>
    <w:rsid w:val="58B84252"/>
    <w:rsid w:val="58BE6CA1"/>
    <w:rsid w:val="59B72774"/>
    <w:rsid w:val="5AB578C2"/>
    <w:rsid w:val="5AD73ED6"/>
    <w:rsid w:val="5AE1239C"/>
    <w:rsid w:val="5B5D4EA9"/>
    <w:rsid w:val="5BFC7A7E"/>
    <w:rsid w:val="5C0F2107"/>
    <w:rsid w:val="5D135882"/>
    <w:rsid w:val="5E531797"/>
    <w:rsid w:val="5E543814"/>
    <w:rsid w:val="5EC562E9"/>
    <w:rsid w:val="5FBA7BE3"/>
    <w:rsid w:val="5FDF67F8"/>
    <w:rsid w:val="61620FB6"/>
    <w:rsid w:val="61712205"/>
    <w:rsid w:val="62103A9F"/>
    <w:rsid w:val="64E80A78"/>
    <w:rsid w:val="665A501E"/>
    <w:rsid w:val="67A6286B"/>
    <w:rsid w:val="68B42BF3"/>
    <w:rsid w:val="69C6385A"/>
    <w:rsid w:val="6A8177B4"/>
    <w:rsid w:val="6B3A19E3"/>
    <w:rsid w:val="6D30452E"/>
    <w:rsid w:val="6D6A4BEE"/>
    <w:rsid w:val="6D6F527B"/>
    <w:rsid w:val="6D943EDD"/>
    <w:rsid w:val="6E407887"/>
    <w:rsid w:val="6E750089"/>
    <w:rsid w:val="6EBC22DF"/>
    <w:rsid w:val="72114085"/>
    <w:rsid w:val="73195E4C"/>
    <w:rsid w:val="73AD3D0B"/>
    <w:rsid w:val="7530793A"/>
    <w:rsid w:val="76093A95"/>
    <w:rsid w:val="76D3166B"/>
    <w:rsid w:val="76E14E65"/>
    <w:rsid w:val="77107C07"/>
    <w:rsid w:val="788419CF"/>
    <w:rsid w:val="7AE110A7"/>
    <w:rsid w:val="7B8B5BF6"/>
    <w:rsid w:val="7D23263F"/>
    <w:rsid w:val="7D355645"/>
    <w:rsid w:val="7D4412ED"/>
    <w:rsid w:val="7DAF2BA0"/>
    <w:rsid w:val="7E3C3D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Title" w:semiHidden="0" w:uiPriority="0" w:unhideWhenUsed="0" w:qFormat="1"/>
    <w:lsdException w:name="Default Paragraph Font" w:semiHidden="0" w:uiPriority="0" w:unhideWhenUsed="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semiHidden="0" w:qFormat="1"/>
    <w:lsdException w:name="annotation subject" w:semiHidden="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6C"/>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D92B6C"/>
    <w:rPr>
      <w:rFonts w:ascii="宋体"/>
      <w:sz w:val="18"/>
      <w:szCs w:val="18"/>
    </w:rPr>
  </w:style>
  <w:style w:type="paragraph" w:styleId="a4">
    <w:name w:val="annotation text"/>
    <w:basedOn w:val="a"/>
    <w:link w:val="Char0"/>
    <w:uiPriority w:val="99"/>
    <w:unhideWhenUsed/>
    <w:qFormat/>
    <w:rsid w:val="00D92B6C"/>
    <w:pPr>
      <w:jc w:val="left"/>
    </w:pPr>
  </w:style>
  <w:style w:type="paragraph" w:styleId="2">
    <w:name w:val="Body Text Indent 2"/>
    <w:basedOn w:val="a"/>
    <w:link w:val="2Char"/>
    <w:qFormat/>
    <w:rsid w:val="00D92B6C"/>
    <w:pPr>
      <w:ind w:firstLineChars="200" w:firstLine="640"/>
    </w:pPr>
    <w:rPr>
      <w:rFonts w:ascii="楷体_GB2312" w:eastAsia="楷体_GB2312" w:hAnsi="Courier New"/>
      <w:szCs w:val="20"/>
    </w:rPr>
  </w:style>
  <w:style w:type="paragraph" w:styleId="a5">
    <w:name w:val="Balloon Text"/>
    <w:basedOn w:val="a"/>
    <w:semiHidden/>
    <w:qFormat/>
    <w:rsid w:val="00D92B6C"/>
    <w:rPr>
      <w:sz w:val="18"/>
      <w:szCs w:val="18"/>
    </w:rPr>
  </w:style>
  <w:style w:type="paragraph" w:styleId="a6">
    <w:name w:val="footer"/>
    <w:basedOn w:val="a"/>
    <w:qFormat/>
    <w:rsid w:val="00D92B6C"/>
    <w:pPr>
      <w:tabs>
        <w:tab w:val="center" w:pos="4153"/>
        <w:tab w:val="right" w:pos="8306"/>
      </w:tabs>
      <w:snapToGrid w:val="0"/>
      <w:jc w:val="left"/>
    </w:pPr>
    <w:rPr>
      <w:sz w:val="18"/>
      <w:szCs w:val="18"/>
    </w:rPr>
  </w:style>
  <w:style w:type="paragraph" w:styleId="a7">
    <w:name w:val="header"/>
    <w:basedOn w:val="a"/>
    <w:qFormat/>
    <w:rsid w:val="00D92B6C"/>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1"/>
    <w:uiPriority w:val="11"/>
    <w:qFormat/>
    <w:rsid w:val="00D92B6C"/>
    <w:pPr>
      <w:spacing w:before="240" w:after="60" w:line="312" w:lineRule="auto"/>
      <w:jc w:val="center"/>
      <w:outlineLvl w:val="1"/>
    </w:pPr>
    <w:rPr>
      <w:rFonts w:ascii="Cambria" w:hAnsi="Cambria"/>
      <w:b/>
      <w:bCs/>
      <w:kern w:val="28"/>
      <w:szCs w:val="32"/>
    </w:rPr>
  </w:style>
  <w:style w:type="paragraph" w:styleId="a9">
    <w:name w:val="Title"/>
    <w:basedOn w:val="a"/>
    <w:next w:val="a"/>
    <w:link w:val="Char2"/>
    <w:qFormat/>
    <w:rsid w:val="00D92B6C"/>
    <w:pPr>
      <w:spacing w:before="240" w:after="60"/>
      <w:jc w:val="center"/>
      <w:outlineLvl w:val="0"/>
    </w:pPr>
    <w:rPr>
      <w:rFonts w:ascii="Cambria" w:hAnsi="Cambria"/>
      <w:b/>
      <w:bCs/>
      <w:szCs w:val="32"/>
    </w:rPr>
  </w:style>
  <w:style w:type="paragraph" w:styleId="aa">
    <w:name w:val="annotation subject"/>
    <w:basedOn w:val="a4"/>
    <w:next w:val="a4"/>
    <w:link w:val="Char3"/>
    <w:uiPriority w:val="99"/>
    <w:unhideWhenUsed/>
    <w:qFormat/>
    <w:rsid w:val="00D92B6C"/>
    <w:rPr>
      <w:b/>
      <w:bCs/>
    </w:rPr>
  </w:style>
  <w:style w:type="character" w:styleId="ab">
    <w:name w:val="Strong"/>
    <w:basedOn w:val="a0"/>
    <w:uiPriority w:val="22"/>
    <w:qFormat/>
    <w:rsid w:val="00D92B6C"/>
    <w:rPr>
      <w:b/>
      <w:bCs/>
    </w:rPr>
  </w:style>
  <w:style w:type="character" w:styleId="ac">
    <w:name w:val="page number"/>
    <w:qFormat/>
    <w:rsid w:val="00D92B6C"/>
  </w:style>
  <w:style w:type="character" w:styleId="ad">
    <w:name w:val="annotation reference"/>
    <w:uiPriority w:val="99"/>
    <w:unhideWhenUsed/>
    <w:qFormat/>
    <w:rsid w:val="00D92B6C"/>
    <w:rPr>
      <w:sz w:val="21"/>
      <w:szCs w:val="21"/>
    </w:rPr>
  </w:style>
  <w:style w:type="character" w:customStyle="1" w:styleId="Char">
    <w:name w:val="文档结构图 Char"/>
    <w:link w:val="a3"/>
    <w:qFormat/>
    <w:rsid w:val="00D92B6C"/>
    <w:rPr>
      <w:rFonts w:ascii="宋体"/>
      <w:kern w:val="2"/>
      <w:sz w:val="18"/>
      <w:szCs w:val="18"/>
    </w:rPr>
  </w:style>
  <w:style w:type="character" w:customStyle="1" w:styleId="Char0">
    <w:name w:val="批注文字 Char"/>
    <w:link w:val="a4"/>
    <w:uiPriority w:val="99"/>
    <w:semiHidden/>
    <w:qFormat/>
    <w:rsid w:val="00D92B6C"/>
    <w:rPr>
      <w:kern w:val="2"/>
      <w:sz w:val="32"/>
      <w:szCs w:val="24"/>
    </w:rPr>
  </w:style>
  <w:style w:type="character" w:customStyle="1" w:styleId="2Char">
    <w:name w:val="正文文本缩进 2 Char"/>
    <w:link w:val="2"/>
    <w:qFormat/>
    <w:rsid w:val="00D92B6C"/>
    <w:rPr>
      <w:rFonts w:ascii="楷体_GB2312" w:eastAsia="楷体_GB2312" w:hAnsi="Courier New"/>
      <w:kern w:val="2"/>
      <w:sz w:val="32"/>
    </w:rPr>
  </w:style>
  <w:style w:type="character" w:customStyle="1" w:styleId="Char1">
    <w:name w:val="副标题 Char"/>
    <w:link w:val="a8"/>
    <w:uiPriority w:val="11"/>
    <w:qFormat/>
    <w:rsid w:val="00D92B6C"/>
    <w:rPr>
      <w:rFonts w:ascii="Cambria" w:hAnsi="Cambria" w:cs="Times New Roman"/>
      <w:b/>
      <w:bCs/>
      <w:kern w:val="28"/>
      <w:sz w:val="32"/>
      <w:szCs w:val="32"/>
    </w:rPr>
  </w:style>
  <w:style w:type="character" w:customStyle="1" w:styleId="Char2">
    <w:name w:val="标题 Char"/>
    <w:link w:val="a9"/>
    <w:qFormat/>
    <w:rsid w:val="00D92B6C"/>
    <w:rPr>
      <w:rFonts w:ascii="Cambria" w:hAnsi="Cambria" w:cs="Times New Roman"/>
      <w:b/>
      <w:bCs/>
      <w:kern w:val="2"/>
      <w:sz w:val="32"/>
      <w:szCs w:val="32"/>
    </w:rPr>
  </w:style>
  <w:style w:type="character" w:customStyle="1" w:styleId="Char3">
    <w:name w:val="批注主题 Char"/>
    <w:link w:val="aa"/>
    <w:uiPriority w:val="99"/>
    <w:semiHidden/>
    <w:qFormat/>
    <w:rsid w:val="00D92B6C"/>
    <w:rPr>
      <w:b/>
      <w:bCs/>
      <w:kern w:val="2"/>
      <w:sz w:val="32"/>
      <w:szCs w:val="24"/>
    </w:rPr>
  </w:style>
  <w:style w:type="character" w:customStyle="1" w:styleId="p0858D7CFB-ED40-4347-BF05-701D383B685F">
    <w:name w:val="p0{858D7CFB-ED40-4347-BF05-701D383B685F}"/>
    <w:link w:val="p0"/>
    <w:qFormat/>
    <w:rsid w:val="00D92B6C"/>
    <w:rPr>
      <w:kern w:val="0"/>
      <w:szCs w:val="21"/>
    </w:rPr>
  </w:style>
  <w:style w:type="paragraph" w:customStyle="1" w:styleId="p0">
    <w:name w:val="p0"/>
    <w:basedOn w:val="a"/>
    <w:link w:val="p0858D7CFB-ED40-4347-BF05-701D383B685F"/>
    <w:qFormat/>
    <w:rsid w:val="00D92B6C"/>
    <w:pPr>
      <w:widowControl/>
    </w:pPr>
    <w:rPr>
      <w:kern w:val="0"/>
      <w:sz w:val="20"/>
      <w:szCs w:val="21"/>
    </w:rPr>
  </w:style>
  <w:style w:type="character" w:customStyle="1" w:styleId="Char4">
    <w:name w:val="样式 仿宋 三号 Char"/>
    <w:qFormat/>
    <w:rsid w:val="00D92B6C"/>
    <w:rPr>
      <w:rFonts w:ascii="仿宋" w:eastAsia="仿宋" w:hAnsi="仿宋" w:cs="宋体"/>
      <w:kern w:val="2"/>
      <w:sz w:val="32"/>
      <w:lang w:val="en-US" w:eastAsia="zh-CN" w:bidi="ar-SA"/>
    </w:rPr>
  </w:style>
  <w:style w:type="character" w:customStyle="1" w:styleId="1">
    <w:name w:val="页码1"/>
    <w:qFormat/>
    <w:rsid w:val="00D92B6C"/>
  </w:style>
  <w:style w:type="paragraph" w:customStyle="1" w:styleId="p17">
    <w:name w:val="p17"/>
    <w:basedOn w:val="a"/>
    <w:qFormat/>
    <w:rsid w:val="00D92B6C"/>
    <w:pPr>
      <w:widowControl/>
    </w:pPr>
    <w:rPr>
      <w:rFonts w:ascii="宋体" w:hAnsi="宋体" w:cs="宋体"/>
      <w:kern w:val="0"/>
      <w:szCs w:val="21"/>
    </w:rPr>
  </w:style>
  <w:style w:type="paragraph" w:customStyle="1" w:styleId="CharCharCharChar">
    <w:name w:val="Char Char Char Char"/>
    <w:basedOn w:val="a"/>
    <w:qFormat/>
    <w:rsid w:val="00D92B6C"/>
  </w:style>
  <w:style w:type="paragraph" w:customStyle="1" w:styleId="Char5">
    <w:name w:val="Char"/>
    <w:basedOn w:val="a"/>
    <w:qFormat/>
    <w:rsid w:val="00D92B6C"/>
    <w:pPr>
      <w:widowControl/>
      <w:jc w:val="left"/>
    </w:pPr>
  </w:style>
  <w:style w:type="paragraph" w:customStyle="1" w:styleId="Char6">
    <w:name w:val="Char"/>
    <w:basedOn w:val="a"/>
    <w:qFormat/>
    <w:rsid w:val="00D92B6C"/>
    <w:pPr>
      <w:widowControl/>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2020年收支</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金额（万元）</c:v>
                </c:pt>
              </c:strCache>
            </c:strRef>
          </c:cat>
          <c:val>
            <c:numRef>
              <c:f>Sheet1!$B$2</c:f>
              <c:numCache>
                <c:formatCode>General</c:formatCode>
                <c:ptCount val="1"/>
                <c:pt idx="0">
                  <c:v>11663.89</c:v>
                </c:pt>
              </c:numCache>
            </c:numRef>
          </c:val>
        </c:ser>
        <c:ser>
          <c:idx val="1"/>
          <c:order val="1"/>
          <c:tx>
            <c:strRef>
              <c:f>Sheet1!$C$1</c:f>
              <c:strCache>
                <c:ptCount val="1"/>
                <c:pt idx="0">
                  <c:v>2021年收支</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金额（万元）</c:v>
                </c:pt>
              </c:strCache>
            </c:strRef>
          </c:cat>
          <c:val>
            <c:numRef>
              <c:f>Sheet1!$C$2</c:f>
              <c:numCache>
                <c:formatCode>General</c:formatCode>
                <c:ptCount val="1"/>
                <c:pt idx="0">
                  <c:v>8183.1900000000005</c:v>
                </c:pt>
              </c:numCache>
            </c:numRef>
          </c:val>
        </c:ser>
        <c:dLbls>
          <c:showVal val="1"/>
        </c:dLbls>
        <c:gapWidth val="246"/>
        <c:overlap val="-28"/>
        <c:axId val="88764416"/>
        <c:axId val="88765952"/>
      </c:barChart>
      <c:catAx>
        <c:axId val="8876441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8765952"/>
        <c:crosses val="autoZero"/>
        <c:auto val="1"/>
        <c:lblAlgn val="ctr"/>
        <c:lblOffset val="100"/>
      </c:catAx>
      <c:valAx>
        <c:axId val="88765952"/>
        <c:scaling>
          <c:orientation val="minMax"/>
        </c:scaling>
        <c:axPos val="l"/>
        <c:majorGridlines>
          <c:spPr>
            <a:ln w="9525" cap="flat" cmpd="sng" algn="ctr">
              <a:solidFill>
                <a:schemeClr val="bg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876441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plotArea>
      <c:layout>
        <c:manualLayout>
          <c:layoutTarget val="inner"/>
          <c:xMode val="edge"/>
          <c:yMode val="edge"/>
          <c:x val="0.29536119835709107"/>
          <c:y val="0.29919252018699499"/>
          <c:w val="0.394781348151727"/>
          <c:h val="0.69443263918401998"/>
        </c:manualLayout>
      </c:layout>
      <c:pieChart>
        <c:varyColors val="1"/>
        <c:ser>
          <c:idx val="0"/>
          <c:order val="0"/>
          <c:tx>
            <c:strRef>
              <c:f>Sheet1!$A$2</c:f>
              <c:strCache>
                <c:ptCount val="1"/>
                <c:pt idx="0">
                  <c:v>2021年收入</c:v>
                </c:pt>
              </c:strCache>
            </c:strRef>
          </c:tx>
          <c:dPt>
            <c:idx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财政拨款收入</c:v>
                </c:pt>
              </c:strCache>
            </c:strRef>
          </c:cat>
          <c:val>
            <c:numRef>
              <c:f>Sheet1!$B$2</c:f>
              <c:numCache>
                <c:formatCode>0%</c:formatCode>
                <c:ptCount val="1"/>
                <c:pt idx="0">
                  <c:v>1</c:v>
                </c:pt>
              </c:numCache>
            </c:numRef>
          </c:val>
        </c:ser>
        <c:dLbls>
          <c:showVal val="1"/>
        </c:dLbls>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plotArea>
      <c:layout/>
      <c:pieChart>
        <c:varyColors val="1"/>
        <c:ser>
          <c:idx val="0"/>
          <c:order val="0"/>
          <c:tx>
            <c:strRef>
              <c:f>Sheet1!$B$1</c:f>
              <c:strCache>
                <c:ptCount val="1"/>
                <c:pt idx="0">
                  <c:v>2021年支出</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0.29900000000000004</c:v>
                </c:pt>
                <c:pt idx="1">
                  <c:v>0.70100000000000007</c:v>
                </c:pt>
              </c:numCache>
            </c:numRef>
          </c:val>
        </c:ser>
        <c:dLbls>
          <c:showVal val="1"/>
        </c:dLbls>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2020年财政拨款收支</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金额（万元）</c:v>
                </c:pt>
              </c:strCache>
            </c:strRef>
          </c:cat>
          <c:val>
            <c:numRef>
              <c:f>Sheet1!$B$2</c:f>
              <c:numCache>
                <c:formatCode>General</c:formatCode>
                <c:ptCount val="1"/>
                <c:pt idx="0">
                  <c:v>11663.89</c:v>
                </c:pt>
              </c:numCache>
            </c:numRef>
          </c:val>
        </c:ser>
        <c:ser>
          <c:idx val="1"/>
          <c:order val="1"/>
          <c:tx>
            <c:strRef>
              <c:f>Sheet1!$C$1</c:f>
              <c:strCache>
                <c:ptCount val="1"/>
                <c:pt idx="0">
                  <c:v>2021年财政拨款收支</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金额（万元）</c:v>
                </c:pt>
              </c:strCache>
            </c:strRef>
          </c:cat>
          <c:val>
            <c:numRef>
              <c:f>Sheet1!$C$2</c:f>
              <c:numCache>
                <c:formatCode>General</c:formatCode>
                <c:ptCount val="1"/>
                <c:pt idx="0">
                  <c:v>8183.1900000000005</c:v>
                </c:pt>
              </c:numCache>
            </c:numRef>
          </c:val>
        </c:ser>
        <c:dLbls>
          <c:showVal val="1"/>
        </c:dLbls>
        <c:gapWidth val="246"/>
        <c:overlap val="-28"/>
        <c:axId val="52343552"/>
        <c:axId val="52345088"/>
      </c:barChart>
      <c:catAx>
        <c:axId val="5234355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345088"/>
        <c:crosses val="autoZero"/>
        <c:auto val="1"/>
        <c:lblAlgn val="ctr"/>
        <c:lblOffset val="100"/>
      </c:catAx>
      <c:valAx>
        <c:axId val="52345088"/>
        <c:scaling>
          <c:orientation val="minMax"/>
        </c:scaling>
        <c:axPos val="l"/>
        <c:majorGridlines>
          <c:spPr>
            <a:ln w="9525" cap="flat" cmpd="sng" algn="ctr">
              <a:solidFill>
                <a:schemeClr val="bg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34355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a:t>
            </a:r>
          </a:p>
        </c:rich>
      </c:tx>
      <c:spPr>
        <a:noFill/>
        <a:ln>
          <a:noFill/>
        </a:ln>
        <a:effectLst/>
      </c:spPr>
    </c:title>
    <c:plotArea>
      <c:layout/>
      <c:barChart>
        <c:barDir val="col"/>
        <c:grouping val="clustered"/>
        <c:ser>
          <c:idx val="0"/>
          <c:order val="0"/>
          <c:tx>
            <c:strRef>
              <c:f>Sheet1!$A$2</c:f>
              <c:strCache>
                <c:ptCount val="1"/>
                <c:pt idx="0">
                  <c:v>金额（万元）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2020年</c:v>
                </c:pt>
                <c:pt idx="1">
                  <c:v>2021年</c:v>
                </c:pt>
              </c:strCache>
            </c:strRef>
          </c:cat>
          <c:val>
            <c:numRef>
              <c:f>Sheet1!$B$2:$C$2</c:f>
              <c:numCache>
                <c:formatCode>General</c:formatCode>
                <c:ptCount val="2"/>
                <c:pt idx="0">
                  <c:v>7755.99</c:v>
                </c:pt>
                <c:pt idx="1">
                  <c:v>6499.9699999999993</c:v>
                </c:pt>
              </c:numCache>
            </c:numRef>
          </c:val>
        </c:ser>
        <c:dLbls>
          <c:showVal val="1"/>
        </c:dLbls>
        <c:gapWidth val="246"/>
        <c:overlap val="-28"/>
        <c:axId val="97245056"/>
        <c:axId val="97246592"/>
      </c:barChart>
      <c:catAx>
        <c:axId val="9724505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7246592"/>
        <c:crosses val="autoZero"/>
        <c:auto val="1"/>
        <c:lblAlgn val="ctr"/>
        <c:lblOffset val="100"/>
      </c:catAx>
      <c:valAx>
        <c:axId val="97246592"/>
        <c:scaling>
          <c:orientation val="minMax"/>
        </c:scaling>
        <c:axPos val="l"/>
        <c:majorGridlines>
          <c:spPr>
            <a:ln w="9525" cap="flat" cmpd="sng" algn="ctr">
              <a:solidFill>
                <a:schemeClr val="bg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724505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一般公共预算财政拨款支出决算结构</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dPt>
            <c:idx val="4"/>
            <c:spPr>
              <a:solidFill>
                <a:schemeClr val="accent5"/>
              </a:solidFill>
              <a:ln>
                <a:solidFill>
                  <a:schemeClr val="bg1"/>
                </a:solidFill>
              </a:ln>
              <a:effectLst/>
            </c:spPr>
          </c:dPt>
          <c:dPt>
            <c:idx val="5"/>
            <c:spPr>
              <a:solidFill>
                <a:schemeClr val="accent6"/>
              </a:solidFill>
              <a:ln>
                <a:solidFill>
                  <a:schemeClr val="bg1"/>
                </a:solidFill>
              </a:ln>
              <a:effectLst/>
            </c:spPr>
          </c:dPt>
          <c:dPt>
            <c:idx val="6"/>
            <c:spPr>
              <a:solidFill>
                <a:schemeClr val="accent1">
                  <a:lumMod val="60000"/>
                </a:schemeClr>
              </a:solidFill>
              <a:ln>
                <a:solidFill>
                  <a:schemeClr val="bg1"/>
                </a:solidFill>
              </a:ln>
              <a:effectLst/>
            </c:spPr>
          </c:dPt>
          <c:dPt>
            <c:idx val="7"/>
            <c:spPr>
              <a:solidFill>
                <a:schemeClr val="accent2">
                  <a:lumMod val="60000"/>
                </a:schemeClr>
              </a:solidFill>
              <a:ln>
                <a:solidFill>
                  <a:schemeClr val="bg1"/>
                </a:solidFill>
              </a:ln>
              <a:effectLst/>
            </c:spPr>
          </c:dPt>
          <c:dPt>
            <c:idx val="8"/>
            <c:spPr>
              <a:solidFill>
                <a:schemeClr val="accent3">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一般公共服务（类）支出</c:v>
                </c:pt>
                <c:pt idx="1">
                  <c:v>教育（类）支出</c:v>
                </c:pt>
                <c:pt idx="2">
                  <c:v>文化旅游体育与传媒（类）支出</c:v>
                </c:pt>
                <c:pt idx="3">
                  <c:v>社会保障和就业（类）支出</c:v>
                </c:pt>
                <c:pt idx="4">
                  <c:v>卫生健康（类）支出</c:v>
                </c:pt>
                <c:pt idx="5">
                  <c:v>节能环保（类）支出</c:v>
                </c:pt>
                <c:pt idx="6">
                  <c:v>城乡社区（类）支出</c:v>
                </c:pt>
                <c:pt idx="7">
                  <c:v>农林水（类）支出</c:v>
                </c:pt>
                <c:pt idx="8">
                  <c:v>自然资源海洋气象等（类）支出</c:v>
                </c:pt>
              </c:strCache>
            </c:strRef>
          </c:cat>
          <c:val>
            <c:numRef>
              <c:f>Sheet1!$B$2:$B$10</c:f>
              <c:numCache>
                <c:formatCode>0.00%</c:formatCode>
                <c:ptCount val="9"/>
                <c:pt idx="0">
                  <c:v>0.38700000000000007</c:v>
                </c:pt>
                <c:pt idx="1">
                  <c:v>0.13400000000000001</c:v>
                </c:pt>
                <c:pt idx="2">
                  <c:v>2.0000000000000005E-3</c:v>
                </c:pt>
                <c:pt idx="3">
                  <c:v>0.11700000000000001</c:v>
                </c:pt>
                <c:pt idx="4">
                  <c:v>5.000000000000001E-3</c:v>
                </c:pt>
                <c:pt idx="5" formatCode="0%">
                  <c:v>2.0000000000000004E-2</c:v>
                </c:pt>
                <c:pt idx="6">
                  <c:v>3.0000000000000005E-3</c:v>
                </c:pt>
                <c:pt idx="7" formatCode="0%">
                  <c:v>0.32000000000000006</c:v>
                </c:pt>
                <c:pt idx="8">
                  <c:v>1.2000000000000002E-2</c:v>
                </c:pt>
              </c:numCache>
            </c:numRef>
          </c:val>
        </c:ser>
        <c:dLbls>
          <c:showVal val="1"/>
        </c:dLbls>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754B-FD83-4DC7-A147-419F1DB058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15630</Words>
  <Characters>7060</Characters>
  <Application>Microsoft Office Word</Application>
  <DocSecurity>0</DocSecurity>
  <Lines>58</Lines>
  <Paragraphs>45</Paragraphs>
  <ScaleCrop>false</ScaleCrop>
  <LinksUpToDate>false</LinksUpToDate>
  <CharactersWithSpaces>22645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2022-11-01T09:28:00Z</dcterms:created>
  <dcterms:modified xsi:type="dcterms:W3CDTF">2022-11-18T08:27:00Z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849BDE2199864FCD940504529490AA73_12</vt:lpwstr>
  </property>
</Properties>
</file>