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30249" w:rsidRDefault="00A30249" w:rsidP="00A30249">
      <w:pPr>
        <w:pStyle w:val="1"/>
        <w:ind w:firstLine="640"/>
        <w:rPr>
          <w:rFonts w:ascii="黑体" w:eastAsia="黑体" w:hAnsi="黑体"/>
          <w:b w:val="0"/>
          <w:szCs w:val="32"/>
        </w:rPr>
      </w:pPr>
      <w:bookmarkStart w:id="0" w:name="_Toc12994"/>
      <w:bookmarkStart w:id="1" w:name="_Toc12448"/>
      <w:bookmarkStart w:id="2" w:name="_Toc12527"/>
      <w:bookmarkStart w:id="3" w:name="_Toc401761521"/>
      <w:bookmarkStart w:id="4" w:name="_Toc401761522"/>
      <w:r>
        <w:rPr>
          <w:rFonts w:ascii="黑体" w:eastAsia="黑体" w:hAnsi="黑体" w:hint="eastAsia"/>
          <w:b w:val="0"/>
          <w:szCs w:val="32"/>
        </w:rPr>
        <w:t>八、附件</w:t>
      </w:r>
      <w:bookmarkEnd w:id="0"/>
    </w:p>
    <w:p w:rsidR="00A30249" w:rsidRDefault="00A30249" w:rsidP="00A30249">
      <w:pPr>
        <w:pStyle w:val="2"/>
        <w:ind w:firstLine="640"/>
        <w:rPr>
          <w:rFonts w:ascii="楷体_GB2312" w:eastAsia="楷体_GB2312" w:hAnsiTheme="minorHAnsi" w:cstheme="minorBidi" w:hint="eastAsia"/>
          <w:b w:val="0"/>
          <w:bCs w:val="0"/>
          <w:color w:val="auto"/>
          <w:sz w:val="32"/>
          <w:szCs w:val="32"/>
        </w:rPr>
      </w:pPr>
      <w:bookmarkStart w:id="5" w:name="_Toc19636"/>
      <w:bookmarkStart w:id="6" w:name="_Toc17233"/>
      <w:bookmarkStart w:id="7" w:name="_Toc31553"/>
      <w:bookmarkEnd w:id="1"/>
      <w:bookmarkEnd w:id="2"/>
      <w:bookmarkEnd w:id="3"/>
      <w:bookmarkEnd w:id="4"/>
      <w:r>
        <w:rPr>
          <w:rFonts w:ascii="楷体_GB2312" w:eastAsia="楷体_GB2312" w:hAnsiTheme="minorHAnsi" w:cstheme="minorBidi" w:hint="eastAsia"/>
          <w:b w:val="0"/>
          <w:bCs w:val="0"/>
          <w:color w:val="auto"/>
          <w:sz w:val="32"/>
          <w:szCs w:val="32"/>
        </w:rPr>
        <w:t xml:space="preserve">附件1 </w:t>
      </w:r>
      <w:bookmarkEnd w:id="5"/>
      <w:bookmarkEnd w:id="6"/>
      <w:bookmarkEnd w:id="7"/>
      <w:r>
        <w:rPr>
          <w:rFonts w:ascii="楷体_GB2312" w:eastAsia="楷体_GB2312" w:hAnsiTheme="minorHAnsi" w:cstheme="minorBidi" w:hint="eastAsia"/>
          <w:b w:val="0"/>
          <w:bCs w:val="0"/>
          <w:color w:val="auto"/>
          <w:sz w:val="32"/>
          <w:szCs w:val="32"/>
        </w:rPr>
        <w:t>评价指标体系</w:t>
      </w:r>
    </w:p>
    <w:tbl>
      <w:tblPr>
        <w:tblpPr w:leftFromText="180" w:rightFromText="180" w:vertAnchor="text" w:horzAnchor="page" w:tblpX="1291" w:tblpY="533"/>
        <w:tblOverlap w:val="never"/>
        <w:tblW w:w="4997" w:type="pct"/>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ook w:val="04A0"/>
      </w:tblPr>
      <w:tblGrid>
        <w:gridCol w:w="1657"/>
        <w:gridCol w:w="1704"/>
        <w:gridCol w:w="1511"/>
        <w:gridCol w:w="944"/>
        <w:gridCol w:w="2460"/>
        <w:gridCol w:w="1131"/>
        <w:gridCol w:w="4350"/>
      </w:tblGrid>
      <w:tr w:rsidR="00A30249" w:rsidTr="00A30249">
        <w:trPr>
          <w:trHeight w:val="351"/>
          <w:tblHeader/>
        </w:trPr>
        <w:tc>
          <w:tcPr>
            <w:tcW w:w="602" w:type="pct"/>
            <w:tcBorders>
              <w:top w:val="single" w:sz="8" w:space="0" w:color="000000"/>
              <w:left w:val="single" w:sz="8" w:space="0" w:color="000000"/>
              <w:bottom w:val="single" w:sz="8" w:space="0" w:color="000000"/>
              <w:right w:val="single" w:sz="8" w:space="0" w:color="000000"/>
            </w:tcBorders>
            <w:shd w:val="clear" w:color="auto" w:fill="A6A6A6"/>
            <w:vAlign w:val="center"/>
            <w:hideMark/>
          </w:tcPr>
          <w:p w:rsidR="00A30249" w:rsidRDefault="00A30249">
            <w:pPr>
              <w:spacing w:line="0" w:lineRule="atLeast"/>
              <w:jc w:val="center"/>
              <w:rPr>
                <w:rFonts w:ascii="仿宋" w:eastAsia="仿宋" w:hAnsi="仿宋" w:cs="仿宋"/>
                <w:b/>
                <w:bCs/>
                <w:color w:val="000000"/>
                <w:sz w:val="24"/>
                <w:szCs w:val="24"/>
              </w:rPr>
            </w:pPr>
            <w:r>
              <w:rPr>
                <w:rFonts w:ascii="仿宋" w:eastAsia="仿宋" w:hAnsi="仿宋" w:cs="仿宋" w:hint="eastAsia"/>
                <w:b/>
                <w:bCs/>
                <w:color w:val="000000"/>
                <w:sz w:val="24"/>
                <w:szCs w:val="24"/>
              </w:rPr>
              <w:t>一级指标</w:t>
            </w:r>
          </w:p>
        </w:tc>
        <w:tc>
          <w:tcPr>
            <w:tcW w:w="619" w:type="pct"/>
            <w:tcBorders>
              <w:top w:val="single" w:sz="8" w:space="0" w:color="000000"/>
              <w:left w:val="single" w:sz="8" w:space="0" w:color="000000"/>
              <w:bottom w:val="single" w:sz="8" w:space="0" w:color="000000"/>
              <w:right w:val="single" w:sz="8" w:space="0" w:color="000000"/>
            </w:tcBorders>
            <w:shd w:val="clear" w:color="auto" w:fill="A6A6A6"/>
            <w:vAlign w:val="center"/>
            <w:hideMark/>
          </w:tcPr>
          <w:p w:rsidR="00A30249" w:rsidRDefault="00A30249">
            <w:pPr>
              <w:spacing w:line="0" w:lineRule="atLeast"/>
              <w:jc w:val="center"/>
              <w:rPr>
                <w:rFonts w:ascii="仿宋" w:eastAsia="仿宋" w:hAnsi="仿宋" w:cs="仿宋"/>
                <w:b/>
                <w:bCs/>
                <w:color w:val="000000"/>
                <w:sz w:val="24"/>
                <w:szCs w:val="24"/>
              </w:rPr>
            </w:pPr>
            <w:r>
              <w:rPr>
                <w:rFonts w:ascii="仿宋" w:eastAsia="仿宋" w:hAnsi="仿宋" w:cs="仿宋" w:hint="eastAsia"/>
                <w:b/>
                <w:bCs/>
                <w:color w:val="000000"/>
                <w:sz w:val="24"/>
                <w:szCs w:val="24"/>
              </w:rPr>
              <w:t>二级指标</w:t>
            </w:r>
          </w:p>
        </w:tc>
        <w:tc>
          <w:tcPr>
            <w:tcW w:w="549" w:type="pct"/>
            <w:tcBorders>
              <w:top w:val="single" w:sz="8" w:space="0" w:color="000000"/>
              <w:left w:val="single" w:sz="8" w:space="0" w:color="000000"/>
              <w:bottom w:val="single" w:sz="8" w:space="0" w:color="000000"/>
              <w:right w:val="single" w:sz="8" w:space="0" w:color="000000"/>
            </w:tcBorders>
            <w:shd w:val="clear" w:color="auto" w:fill="A6A6A6"/>
            <w:vAlign w:val="center"/>
            <w:hideMark/>
          </w:tcPr>
          <w:p w:rsidR="00A30249" w:rsidRDefault="00A30249">
            <w:pPr>
              <w:spacing w:line="0" w:lineRule="atLeast"/>
              <w:jc w:val="center"/>
              <w:rPr>
                <w:rFonts w:ascii="仿宋" w:eastAsia="仿宋" w:hAnsi="仿宋" w:cs="仿宋"/>
                <w:b/>
                <w:bCs/>
                <w:color w:val="000000"/>
                <w:sz w:val="24"/>
                <w:szCs w:val="24"/>
              </w:rPr>
            </w:pPr>
            <w:r>
              <w:rPr>
                <w:rFonts w:ascii="仿宋" w:eastAsia="仿宋" w:hAnsi="仿宋" w:cs="仿宋" w:hint="eastAsia"/>
                <w:b/>
                <w:bCs/>
                <w:color w:val="000000"/>
                <w:sz w:val="24"/>
                <w:szCs w:val="24"/>
              </w:rPr>
              <w:t>三级指标</w:t>
            </w:r>
          </w:p>
        </w:tc>
        <w:tc>
          <w:tcPr>
            <w:tcW w:w="343" w:type="pct"/>
            <w:tcBorders>
              <w:top w:val="single" w:sz="8" w:space="0" w:color="000000"/>
              <w:left w:val="single" w:sz="8" w:space="0" w:color="000000"/>
              <w:bottom w:val="single" w:sz="8" w:space="0" w:color="000000"/>
              <w:right w:val="single" w:sz="8" w:space="0" w:color="000000"/>
            </w:tcBorders>
            <w:shd w:val="clear" w:color="auto" w:fill="A6A6A6"/>
            <w:vAlign w:val="center"/>
            <w:hideMark/>
          </w:tcPr>
          <w:p w:rsidR="00A30249" w:rsidRDefault="00A30249">
            <w:pPr>
              <w:spacing w:line="0" w:lineRule="atLeast"/>
              <w:jc w:val="center"/>
              <w:rPr>
                <w:rFonts w:ascii="仿宋" w:eastAsia="仿宋" w:hAnsi="仿宋" w:cs="仿宋"/>
                <w:b/>
                <w:bCs/>
                <w:color w:val="000000"/>
                <w:sz w:val="24"/>
                <w:szCs w:val="24"/>
              </w:rPr>
            </w:pPr>
            <w:r>
              <w:rPr>
                <w:rFonts w:ascii="仿宋" w:eastAsia="仿宋" w:hAnsi="仿宋" w:cs="仿宋" w:hint="eastAsia"/>
                <w:b/>
                <w:bCs/>
                <w:color w:val="000000"/>
                <w:sz w:val="24"/>
                <w:szCs w:val="24"/>
              </w:rPr>
              <w:t>权重</w:t>
            </w:r>
          </w:p>
        </w:tc>
        <w:tc>
          <w:tcPr>
            <w:tcW w:w="894" w:type="pct"/>
            <w:tcBorders>
              <w:top w:val="single" w:sz="8" w:space="0" w:color="000000"/>
              <w:left w:val="single" w:sz="8" w:space="0" w:color="000000"/>
              <w:bottom w:val="single" w:sz="8" w:space="0" w:color="000000"/>
              <w:right w:val="single" w:sz="8" w:space="0" w:color="000000"/>
            </w:tcBorders>
            <w:shd w:val="clear" w:color="auto" w:fill="A6A6A6"/>
            <w:vAlign w:val="center"/>
            <w:hideMark/>
          </w:tcPr>
          <w:p w:rsidR="00A30249" w:rsidRDefault="00A30249">
            <w:pPr>
              <w:spacing w:line="0" w:lineRule="atLeast"/>
              <w:jc w:val="center"/>
              <w:rPr>
                <w:rFonts w:ascii="仿宋" w:eastAsia="仿宋" w:hAnsi="仿宋" w:cs="仿宋"/>
                <w:b/>
                <w:bCs/>
                <w:color w:val="000000"/>
                <w:sz w:val="24"/>
                <w:szCs w:val="24"/>
              </w:rPr>
            </w:pPr>
            <w:r>
              <w:rPr>
                <w:rFonts w:ascii="仿宋" w:eastAsia="仿宋" w:hAnsi="仿宋" w:cs="仿宋" w:hint="eastAsia"/>
                <w:b/>
                <w:bCs/>
                <w:color w:val="000000"/>
                <w:sz w:val="24"/>
                <w:szCs w:val="24"/>
              </w:rPr>
              <w:t>指标解释</w:t>
            </w:r>
          </w:p>
        </w:tc>
        <w:tc>
          <w:tcPr>
            <w:tcW w:w="411" w:type="pct"/>
            <w:tcBorders>
              <w:top w:val="single" w:sz="8" w:space="0" w:color="000000"/>
              <w:left w:val="single" w:sz="8" w:space="0" w:color="000000"/>
              <w:bottom w:val="single" w:sz="8" w:space="0" w:color="000000"/>
              <w:right w:val="single" w:sz="8" w:space="0" w:color="000000"/>
            </w:tcBorders>
            <w:shd w:val="clear" w:color="auto" w:fill="A6A6A6"/>
            <w:vAlign w:val="center"/>
            <w:hideMark/>
          </w:tcPr>
          <w:p w:rsidR="00A30249" w:rsidRDefault="00A30249">
            <w:pPr>
              <w:spacing w:line="0" w:lineRule="atLeast"/>
              <w:jc w:val="center"/>
              <w:rPr>
                <w:rFonts w:ascii="仿宋" w:eastAsia="仿宋" w:hAnsi="仿宋" w:cs="仿宋"/>
                <w:b/>
                <w:bCs/>
                <w:color w:val="000000"/>
                <w:sz w:val="24"/>
                <w:szCs w:val="24"/>
              </w:rPr>
            </w:pPr>
            <w:r>
              <w:rPr>
                <w:rFonts w:ascii="仿宋" w:eastAsia="仿宋" w:hAnsi="仿宋" w:cs="仿宋" w:hint="eastAsia"/>
                <w:b/>
                <w:bCs/>
                <w:color w:val="000000"/>
                <w:sz w:val="24"/>
                <w:szCs w:val="24"/>
              </w:rPr>
              <w:t>目标值</w:t>
            </w:r>
          </w:p>
        </w:tc>
        <w:tc>
          <w:tcPr>
            <w:tcW w:w="1581" w:type="pct"/>
            <w:tcBorders>
              <w:top w:val="single" w:sz="8" w:space="0" w:color="000000"/>
              <w:left w:val="single" w:sz="8" w:space="0" w:color="000000"/>
              <w:bottom w:val="single" w:sz="8" w:space="0" w:color="000000"/>
              <w:right w:val="single" w:sz="8" w:space="0" w:color="000000"/>
            </w:tcBorders>
            <w:shd w:val="clear" w:color="auto" w:fill="A6A6A6"/>
            <w:vAlign w:val="center"/>
            <w:hideMark/>
          </w:tcPr>
          <w:p w:rsidR="00A30249" w:rsidRDefault="00A30249">
            <w:pPr>
              <w:spacing w:line="0" w:lineRule="atLeast"/>
              <w:jc w:val="center"/>
              <w:rPr>
                <w:rFonts w:ascii="仿宋" w:eastAsia="仿宋" w:hAnsi="仿宋" w:cs="仿宋"/>
                <w:b/>
                <w:bCs/>
                <w:color w:val="000000"/>
                <w:sz w:val="24"/>
                <w:szCs w:val="24"/>
              </w:rPr>
            </w:pPr>
            <w:r>
              <w:rPr>
                <w:rFonts w:ascii="仿宋" w:eastAsia="仿宋" w:hAnsi="仿宋" w:cs="仿宋" w:hint="eastAsia"/>
                <w:b/>
                <w:bCs/>
                <w:color w:val="000000"/>
                <w:sz w:val="24"/>
                <w:szCs w:val="24"/>
              </w:rPr>
              <w:t>评分标准</w:t>
            </w:r>
          </w:p>
        </w:tc>
      </w:tr>
      <w:tr w:rsidR="00A30249" w:rsidTr="00A30249">
        <w:trPr>
          <w:trHeight w:val="330"/>
        </w:trPr>
        <w:tc>
          <w:tcPr>
            <w:tcW w:w="602" w:type="pct"/>
            <w:vMerge w:val="restart"/>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A30249" w:rsidRDefault="00A30249">
            <w:pPr>
              <w:spacing w:line="0" w:lineRule="atLeast"/>
              <w:jc w:val="center"/>
              <w:rPr>
                <w:rFonts w:ascii="仿宋" w:eastAsia="仿宋" w:hAnsi="仿宋" w:cs="仿宋"/>
                <w:b/>
                <w:color w:val="000000"/>
                <w:sz w:val="24"/>
                <w:szCs w:val="24"/>
              </w:rPr>
            </w:pPr>
            <w:r>
              <w:rPr>
                <w:rFonts w:ascii="仿宋" w:eastAsia="仿宋" w:hAnsi="仿宋" w:cs="仿宋" w:hint="eastAsia"/>
                <w:b/>
                <w:color w:val="000000"/>
                <w:sz w:val="24"/>
                <w:szCs w:val="24"/>
              </w:rPr>
              <w:t>决策（15）</w:t>
            </w:r>
          </w:p>
        </w:tc>
        <w:tc>
          <w:tcPr>
            <w:tcW w:w="619" w:type="pct"/>
            <w:vMerge w:val="restart"/>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A30249" w:rsidRDefault="00A30249">
            <w:pPr>
              <w:spacing w:line="0" w:lineRule="atLeast"/>
              <w:jc w:val="center"/>
              <w:rPr>
                <w:rFonts w:ascii="仿宋" w:eastAsia="仿宋" w:hAnsi="仿宋" w:cs="仿宋"/>
                <w:color w:val="000000"/>
                <w:sz w:val="24"/>
                <w:szCs w:val="24"/>
              </w:rPr>
            </w:pPr>
            <w:r>
              <w:rPr>
                <w:rFonts w:ascii="仿宋" w:eastAsia="仿宋" w:hAnsi="仿宋" w:cs="仿宋" w:hint="eastAsia"/>
                <w:color w:val="000000"/>
                <w:sz w:val="24"/>
                <w:szCs w:val="24"/>
              </w:rPr>
              <w:t>项目立项（6）</w:t>
            </w:r>
          </w:p>
        </w:tc>
        <w:tc>
          <w:tcPr>
            <w:tcW w:w="549" w:type="pct"/>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A30249" w:rsidRDefault="00A30249">
            <w:pPr>
              <w:adjustRightInd w:val="0"/>
              <w:snapToGrid w:val="0"/>
              <w:rPr>
                <w:rFonts w:ascii="仿宋" w:eastAsia="仿宋" w:hAnsi="仿宋" w:cs="仿宋"/>
                <w:sz w:val="24"/>
                <w:szCs w:val="24"/>
              </w:rPr>
            </w:pPr>
            <w:r>
              <w:rPr>
                <w:rFonts w:ascii="仿宋" w:eastAsia="仿宋" w:hAnsi="仿宋" w:cs="仿宋" w:hint="eastAsia"/>
                <w:sz w:val="24"/>
                <w:szCs w:val="24"/>
              </w:rPr>
              <w:t>立项依据充分性</w:t>
            </w:r>
          </w:p>
        </w:tc>
        <w:tc>
          <w:tcPr>
            <w:tcW w:w="343" w:type="pct"/>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A30249" w:rsidRDefault="00A30249">
            <w:pPr>
              <w:spacing w:line="0" w:lineRule="atLeast"/>
              <w:jc w:val="center"/>
              <w:rPr>
                <w:rFonts w:ascii="仿宋" w:eastAsia="仿宋" w:hAnsi="仿宋" w:cs="仿宋"/>
                <w:color w:val="000000"/>
                <w:sz w:val="24"/>
                <w:szCs w:val="24"/>
              </w:rPr>
            </w:pPr>
            <w:r>
              <w:rPr>
                <w:rFonts w:ascii="仿宋" w:eastAsia="仿宋" w:hAnsi="仿宋" w:cs="仿宋" w:hint="eastAsia"/>
                <w:color w:val="000000"/>
                <w:sz w:val="24"/>
                <w:szCs w:val="24"/>
              </w:rPr>
              <w:t>3</w:t>
            </w:r>
          </w:p>
        </w:tc>
        <w:tc>
          <w:tcPr>
            <w:tcW w:w="894" w:type="pct"/>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A30249" w:rsidRDefault="00A30249">
            <w:pPr>
              <w:spacing w:line="0" w:lineRule="atLeast"/>
              <w:rPr>
                <w:rFonts w:ascii="仿宋" w:eastAsia="仿宋" w:hAnsi="仿宋" w:cs="仿宋"/>
                <w:color w:val="000000"/>
                <w:sz w:val="24"/>
                <w:szCs w:val="24"/>
              </w:rPr>
            </w:pPr>
            <w:r>
              <w:rPr>
                <w:rFonts w:ascii="仿宋" w:eastAsia="仿宋" w:hAnsi="仿宋" w:cs="仿宋" w:hint="eastAsia"/>
                <w:color w:val="000000"/>
                <w:sz w:val="24"/>
                <w:szCs w:val="24"/>
              </w:rPr>
              <w:t>项目立项是否符合法律法规、相关政策、发展规划以及部门职责，用以反映和考核项目立项依据情况。</w:t>
            </w:r>
          </w:p>
        </w:tc>
        <w:tc>
          <w:tcPr>
            <w:tcW w:w="411" w:type="pct"/>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A30249" w:rsidRDefault="00A30249">
            <w:pPr>
              <w:spacing w:line="0" w:lineRule="atLeast"/>
              <w:jc w:val="center"/>
              <w:rPr>
                <w:rFonts w:ascii="仿宋" w:eastAsia="仿宋" w:hAnsi="仿宋" w:cs="仿宋"/>
                <w:color w:val="000000"/>
                <w:sz w:val="24"/>
                <w:szCs w:val="24"/>
              </w:rPr>
            </w:pPr>
            <w:r>
              <w:rPr>
                <w:rFonts w:ascii="仿宋" w:eastAsia="仿宋" w:hAnsi="仿宋" w:cs="仿宋" w:hint="eastAsia"/>
                <w:color w:val="000000"/>
                <w:sz w:val="24"/>
                <w:szCs w:val="24"/>
              </w:rPr>
              <w:t>充分</w:t>
            </w:r>
          </w:p>
        </w:tc>
        <w:tc>
          <w:tcPr>
            <w:tcW w:w="1581" w:type="pct"/>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A30249" w:rsidRDefault="00A30249">
            <w:pPr>
              <w:spacing w:line="0" w:lineRule="atLeast"/>
              <w:rPr>
                <w:rFonts w:ascii="仿宋" w:eastAsia="仿宋" w:hAnsi="仿宋" w:cs="仿宋"/>
                <w:color w:val="000000"/>
                <w:sz w:val="24"/>
                <w:szCs w:val="24"/>
              </w:rPr>
            </w:pPr>
            <w:r>
              <w:rPr>
                <w:rFonts w:ascii="仿宋" w:eastAsia="仿宋" w:hAnsi="仿宋" w:cs="仿宋" w:hint="eastAsia"/>
                <w:color w:val="000000"/>
                <w:sz w:val="24"/>
                <w:szCs w:val="24"/>
              </w:rPr>
              <w:t>评价要点：</w:t>
            </w:r>
            <w:r>
              <w:rPr>
                <w:rFonts w:ascii="仿宋" w:eastAsia="仿宋" w:hAnsi="仿宋" w:cs="仿宋" w:hint="eastAsia"/>
                <w:color w:val="000000"/>
                <w:sz w:val="24"/>
                <w:szCs w:val="24"/>
              </w:rPr>
              <w:br/>
              <w:t>①项目立项是否符合国家法律法规、国民经济发展规划和相关政策；</w:t>
            </w:r>
            <w:r>
              <w:rPr>
                <w:rFonts w:ascii="仿宋" w:eastAsia="仿宋" w:hAnsi="仿宋" w:cs="仿宋" w:hint="eastAsia"/>
                <w:color w:val="000000"/>
                <w:sz w:val="24"/>
                <w:szCs w:val="24"/>
              </w:rPr>
              <w:br/>
              <w:t>②项目立项是否符合行业发展规划和政策要求；</w:t>
            </w:r>
            <w:r>
              <w:rPr>
                <w:rFonts w:ascii="仿宋" w:eastAsia="仿宋" w:hAnsi="仿宋" w:cs="仿宋" w:hint="eastAsia"/>
                <w:color w:val="000000"/>
                <w:sz w:val="24"/>
                <w:szCs w:val="24"/>
              </w:rPr>
              <w:br/>
              <w:t>③项目立项是否与部门职责范围相符，属于部门履职所需；</w:t>
            </w:r>
            <w:r>
              <w:rPr>
                <w:rFonts w:ascii="仿宋" w:eastAsia="仿宋" w:hAnsi="仿宋" w:cs="仿宋" w:hint="eastAsia"/>
                <w:color w:val="000000"/>
                <w:sz w:val="24"/>
                <w:szCs w:val="24"/>
              </w:rPr>
              <w:br/>
              <w:t>④项目是否属于公共财政支持范围，是否符合中央、地方事权支出责任划分原则；</w:t>
            </w:r>
            <w:r>
              <w:rPr>
                <w:rFonts w:ascii="仿宋" w:eastAsia="仿宋" w:hAnsi="仿宋" w:cs="仿宋" w:hint="eastAsia"/>
                <w:color w:val="000000"/>
                <w:sz w:val="24"/>
                <w:szCs w:val="24"/>
              </w:rPr>
              <w:br/>
              <w:t>⑤项目是否与相关部门同类项目或部门内部相关项目重复。</w:t>
            </w:r>
          </w:p>
          <w:p w:rsidR="00A30249" w:rsidRDefault="00A30249">
            <w:pPr>
              <w:spacing w:line="0" w:lineRule="atLeast"/>
              <w:rPr>
                <w:rFonts w:ascii="仿宋" w:eastAsia="仿宋" w:hAnsi="仿宋" w:cs="仿宋" w:hint="eastAsia"/>
                <w:color w:val="000000"/>
                <w:sz w:val="24"/>
                <w:szCs w:val="24"/>
              </w:rPr>
            </w:pPr>
            <w:r>
              <w:rPr>
                <w:rFonts w:ascii="仿宋" w:eastAsia="仿宋" w:hAnsi="仿宋" w:cs="仿宋" w:hint="eastAsia"/>
                <w:color w:val="000000"/>
                <w:sz w:val="24"/>
                <w:szCs w:val="24"/>
              </w:rPr>
              <w:t>等级分为充分、较充分、不充分三档，分别按照该指标对应分值区间100%-80%（含）、80%-60%（含）、60%-0%合理确定分值。</w:t>
            </w:r>
          </w:p>
          <w:p w:rsidR="00A30249" w:rsidRDefault="00A30249">
            <w:pPr>
              <w:spacing w:line="0" w:lineRule="atLeast"/>
              <w:rPr>
                <w:rFonts w:ascii="仿宋" w:eastAsia="仿宋" w:hAnsi="仿宋" w:cs="仿宋"/>
                <w:color w:val="000000"/>
                <w:sz w:val="24"/>
                <w:szCs w:val="24"/>
              </w:rPr>
            </w:pPr>
            <w:r>
              <w:rPr>
                <w:rFonts w:ascii="仿宋" w:eastAsia="仿宋" w:hAnsi="仿宋" w:cs="仿宋" w:hint="eastAsia"/>
                <w:color w:val="000000"/>
                <w:sz w:val="24"/>
                <w:szCs w:val="24"/>
              </w:rPr>
              <w:t>得分=符合要点数量占比*权重分。</w:t>
            </w:r>
          </w:p>
        </w:tc>
      </w:tr>
      <w:tr w:rsidR="00A30249" w:rsidTr="00A30249">
        <w:trPr>
          <w:trHeight w:val="1640"/>
        </w:trPr>
        <w:tc>
          <w:tcPr>
            <w:tcW w:w="0" w:type="auto"/>
            <w:vMerge/>
            <w:tcBorders>
              <w:top w:val="single" w:sz="8" w:space="0" w:color="000000"/>
              <w:left w:val="single" w:sz="8" w:space="0" w:color="000000"/>
              <w:bottom w:val="single" w:sz="8" w:space="0" w:color="000000"/>
              <w:right w:val="single" w:sz="8" w:space="0" w:color="000000"/>
            </w:tcBorders>
            <w:vAlign w:val="center"/>
            <w:hideMark/>
          </w:tcPr>
          <w:p w:rsidR="00A30249" w:rsidRDefault="00A30249">
            <w:pPr>
              <w:widowControl/>
              <w:jc w:val="left"/>
              <w:rPr>
                <w:rFonts w:ascii="仿宋" w:eastAsia="仿宋" w:hAnsi="仿宋" w:cs="仿宋"/>
                <w:b/>
                <w:color w:val="000000"/>
                <w:sz w:val="24"/>
                <w:szCs w:val="24"/>
              </w:rPr>
            </w:pPr>
          </w:p>
        </w:tc>
        <w:tc>
          <w:tcPr>
            <w:tcW w:w="0" w:type="auto"/>
            <w:vMerge/>
            <w:tcBorders>
              <w:top w:val="single" w:sz="8" w:space="0" w:color="000000"/>
              <w:left w:val="single" w:sz="8" w:space="0" w:color="000000"/>
              <w:bottom w:val="single" w:sz="8" w:space="0" w:color="000000"/>
              <w:right w:val="single" w:sz="8" w:space="0" w:color="000000"/>
            </w:tcBorders>
            <w:vAlign w:val="center"/>
            <w:hideMark/>
          </w:tcPr>
          <w:p w:rsidR="00A30249" w:rsidRDefault="00A30249">
            <w:pPr>
              <w:widowControl/>
              <w:jc w:val="left"/>
              <w:rPr>
                <w:rFonts w:ascii="仿宋" w:eastAsia="仿宋" w:hAnsi="仿宋" w:cs="仿宋"/>
                <w:color w:val="000000"/>
                <w:sz w:val="24"/>
                <w:szCs w:val="24"/>
              </w:rPr>
            </w:pPr>
          </w:p>
        </w:tc>
        <w:tc>
          <w:tcPr>
            <w:tcW w:w="549" w:type="pct"/>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A30249" w:rsidRDefault="00A30249">
            <w:pPr>
              <w:adjustRightInd w:val="0"/>
              <w:snapToGrid w:val="0"/>
              <w:rPr>
                <w:rFonts w:ascii="仿宋" w:eastAsia="仿宋" w:hAnsi="仿宋" w:cs="仿宋"/>
                <w:sz w:val="24"/>
                <w:szCs w:val="24"/>
              </w:rPr>
            </w:pPr>
            <w:r>
              <w:rPr>
                <w:rFonts w:ascii="仿宋" w:eastAsia="仿宋" w:hAnsi="仿宋" w:cs="仿宋" w:hint="eastAsia"/>
                <w:sz w:val="24"/>
                <w:szCs w:val="24"/>
              </w:rPr>
              <w:t>立项程序规范性</w:t>
            </w:r>
          </w:p>
        </w:tc>
        <w:tc>
          <w:tcPr>
            <w:tcW w:w="343" w:type="pct"/>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A30249" w:rsidRDefault="00A30249">
            <w:pPr>
              <w:spacing w:line="0" w:lineRule="atLeast"/>
              <w:jc w:val="center"/>
              <w:rPr>
                <w:rFonts w:ascii="仿宋" w:eastAsia="仿宋" w:hAnsi="仿宋" w:cs="仿宋"/>
                <w:color w:val="000000"/>
                <w:sz w:val="24"/>
                <w:szCs w:val="24"/>
              </w:rPr>
            </w:pPr>
            <w:r>
              <w:rPr>
                <w:rFonts w:ascii="仿宋" w:eastAsia="仿宋" w:hAnsi="仿宋" w:cs="仿宋" w:hint="eastAsia"/>
                <w:color w:val="000000"/>
                <w:sz w:val="24"/>
                <w:szCs w:val="24"/>
              </w:rPr>
              <w:t>3</w:t>
            </w:r>
          </w:p>
        </w:tc>
        <w:tc>
          <w:tcPr>
            <w:tcW w:w="894" w:type="pct"/>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A30249" w:rsidRDefault="00A30249">
            <w:pPr>
              <w:spacing w:line="0" w:lineRule="atLeast"/>
              <w:rPr>
                <w:rFonts w:ascii="仿宋" w:eastAsia="仿宋" w:hAnsi="仿宋" w:cs="仿宋"/>
                <w:color w:val="000000"/>
                <w:sz w:val="24"/>
                <w:szCs w:val="24"/>
              </w:rPr>
            </w:pPr>
            <w:r>
              <w:rPr>
                <w:rFonts w:ascii="仿宋" w:eastAsia="仿宋" w:hAnsi="仿宋" w:cs="仿宋" w:hint="eastAsia"/>
                <w:color w:val="000000"/>
                <w:sz w:val="24"/>
                <w:szCs w:val="24"/>
              </w:rPr>
              <w:t>项目申请、设立过程是否符合相关要求，用以反映和考核项目立项的规范情况。</w:t>
            </w:r>
          </w:p>
        </w:tc>
        <w:tc>
          <w:tcPr>
            <w:tcW w:w="411" w:type="pct"/>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A30249" w:rsidRDefault="00A30249">
            <w:pPr>
              <w:spacing w:line="0" w:lineRule="atLeast"/>
              <w:jc w:val="center"/>
              <w:rPr>
                <w:rFonts w:ascii="仿宋" w:eastAsia="仿宋" w:hAnsi="仿宋" w:cs="仿宋"/>
                <w:color w:val="000000"/>
                <w:sz w:val="24"/>
                <w:szCs w:val="24"/>
              </w:rPr>
            </w:pPr>
            <w:r>
              <w:rPr>
                <w:rFonts w:ascii="仿宋" w:eastAsia="仿宋" w:hAnsi="仿宋" w:cs="仿宋" w:hint="eastAsia"/>
                <w:color w:val="000000"/>
                <w:sz w:val="24"/>
                <w:szCs w:val="24"/>
              </w:rPr>
              <w:t>规范</w:t>
            </w:r>
          </w:p>
        </w:tc>
        <w:tc>
          <w:tcPr>
            <w:tcW w:w="1581" w:type="pct"/>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A30249" w:rsidRDefault="00A30249">
            <w:pPr>
              <w:spacing w:line="0" w:lineRule="atLeast"/>
              <w:rPr>
                <w:rFonts w:ascii="仿宋" w:eastAsia="仿宋" w:hAnsi="仿宋" w:cs="仿宋"/>
                <w:color w:val="000000"/>
                <w:sz w:val="24"/>
                <w:szCs w:val="24"/>
              </w:rPr>
            </w:pPr>
            <w:r>
              <w:rPr>
                <w:rFonts w:ascii="仿宋" w:eastAsia="仿宋" w:hAnsi="仿宋" w:cs="仿宋" w:hint="eastAsia"/>
                <w:color w:val="000000"/>
                <w:sz w:val="24"/>
                <w:szCs w:val="24"/>
              </w:rPr>
              <w:t>评价要点：</w:t>
            </w:r>
            <w:r>
              <w:rPr>
                <w:rFonts w:ascii="仿宋" w:eastAsia="仿宋" w:hAnsi="仿宋" w:cs="仿宋" w:hint="eastAsia"/>
                <w:color w:val="000000"/>
                <w:sz w:val="24"/>
                <w:szCs w:val="24"/>
              </w:rPr>
              <w:br/>
              <w:t>①项目是否按照规定的程序申请设立；</w:t>
            </w:r>
            <w:r>
              <w:rPr>
                <w:rFonts w:ascii="仿宋" w:eastAsia="仿宋" w:hAnsi="仿宋" w:cs="仿宋" w:hint="eastAsia"/>
                <w:color w:val="000000"/>
                <w:sz w:val="24"/>
                <w:szCs w:val="24"/>
              </w:rPr>
              <w:br/>
              <w:t>②审批文件、材料是否符合相关要求；</w:t>
            </w:r>
            <w:r>
              <w:rPr>
                <w:rFonts w:ascii="仿宋" w:eastAsia="仿宋" w:hAnsi="仿宋" w:cs="仿宋" w:hint="eastAsia"/>
                <w:color w:val="000000"/>
                <w:sz w:val="24"/>
                <w:szCs w:val="24"/>
              </w:rPr>
              <w:br/>
              <w:t>③事前是否已经过必要的可行性研究、专家论证、风险评估、绩效评估、集体决策。</w:t>
            </w:r>
          </w:p>
          <w:p w:rsidR="00A30249" w:rsidRDefault="00A30249">
            <w:pPr>
              <w:spacing w:line="0" w:lineRule="atLeast"/>
              <w:rPr>
                <w:rFonts w:ascii="仿宋" w:eastAsia="仿宋" w:hAnsi="仿宋" w:cs="仿宋" w:hint="eastAsia"/>
                <w:color w:val="000000"/>
                <w:sz w:val="24"/>
                <w:szCs w:val="24"/>
              </w:rPr>
            </w:pPr>
            <w:r>
              <w:rPr>
                <w:rFonts w:ascii="仿宋" w:eastAsia="仿宋" w:hAnsi="仿宋" w:cs="仿宋" w:hint="eastAsia"/>
                <w:color w:val="000000"/>
                <w:sz w:val="24"/>
                <w:szCs w:val="24"/>
              </w:rPr>
              <w:t>等级分为规范、较规范、不规范三档，分别按照该指标对应分值区间100%-80%（含）、80%-60%（含）、60%-0%合理确定分值。</w:t>
            </w:r>
          </w:p>
          <w:p w:rsidR="00A30249" w:rsidRDefault="00A30249">
            <w:pPr>
              <w:spacing w:line="0" w:lineRule="atLeast"/>
              <w:rPr>
                <w:rFonts w:ascii="仿宋" w:eastAsia="仿宋" w:hAnsi="仿宋" w:cs="仿宋"/>
                <w:color w:val="000000"/>
                <w:sz w:val="24"/>
                <w:szCs w:val="24"/>
              </w:rPr>
            </w:pPr>
            <w:r>
              <w:rPr>
                <w:rFonts w:ascii="仿宋" w:eastAsia="仿宋" w:hAnsi="仿宋" w:cs="仿宋" w:hint="eastAsia"/>
                <w:color w:val="000000"/>
                <w:sz w:val="24"/>
                <w:szCs w:val="24"/>
              </w:rPr>
              <w:t>得分=符合要点数量占比*权重分。</w:t>
            </w:r>
          </w:p>
        </w:tc>
      </w:tr>
      <w:tr w:rsidR="00A30249" w:rsidTr="00A30249">
        <w:trPr>
          <w:trHeight w:val="1919"/>
        </w:trPr>
        <w:tc>
          <w:tcPr>
            <w:tcW w:w="0" w:type="auto"/>
            <w:vMerge/>
            <w:tcBorders>
              <w:top w:val="single" w:sz="8" w:space="0" w:color="000000"/>
              <w:left w:val="single" w:sz="8" w:space="0" w:color="000000"/>
              <w:bottom w:val="single" w:sz="8" w:space="0" w:color="000000"/>
              <w:right w:val="single" w:sz="8" w:space="0" w:color="000000"/>
            </w:tcBorders>
            <w:vAlign w:val="center"/>
            <w:hideMark/>
          </w:tcPr>
          <w:p w:rsidR="00A30249" w:rsidRDefault="00A30249">
            <w:pPr>
              <w:widowControl/>
              <w:jc w:val="left"/>
              <w:rPr>
                <w:rFonts w:ascii="仿宋" w:eastAsia="仿宋" w:hAnsi="仿宋" w:cs="仿宋"/>
                <w:b/>
                <w:color w:val="000000"/>
                <w:sz w:val="24"/>
                <w:szCs w:val="24"/>
              </w:rPr>
            </w:pPr>
          </w:p>
        </w:tc>
        <w:tc>
          <w:tcPr>
            <w:tcW w:w="619" w:type="pct"/>
            <w:vMerge w:val="restart"/>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A30249" w:rsidRDefault="00A30249">
            <w:pPr>
              <w:spacing w:line="0" w:lineRule="atLeast"/>
              <w:jc w:val="center"/>
              <w:rPr>
                <w:rFonts w:ascii="仿宋" w:eastAsia="仿宋" w:hAnsi="仿宋" w:cs="仿宋"/>
                <w:color w:val="000000"/>
                <w:sz w:val="24"/>
                <w:szCs w:val="24"/>
              </w:rPr>
            </w:pPr>
            <w:r>
              <w:rPr>
                <w:rFonts w:ascii="仿宋" w:eastAsia="仿宋" w:hAnsi="仿宋" w:cs="仿宋" w:hint="eastAsia"/>
                <w:color w:val="000000"/>
                <w:sz w:val="24"/>
                <w:szCs w:val="24"/>
              </w:rPr>
              <w:t>绩效目标（5）</w:t>
            </w:r>
          </w:p>
        </w:tc>
        <w:tc>
          <w:tcPr>
            <w:tcW w:w="549" w:type="pct"/>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A30249" w:rsidRDefault="00A30249">
            <w:pPr>
              <w:adjustRightInd w:val="0"/>
              <w:snapToGrid w:val="0"/>
              <w:rPr>
                <w:rFonts w:ascii="仿宋" w:eastAsia="仿宋" w:hAnsi="仿宋" w:cs="仿宋"/>
                <w:sz w:val="24"/>
                <w:szCs w:val="24"/>
              </w:rPr>
            </w:pPr>
            <w:r>
              <w:rPr>
                <w:rFonts w:ascii="仿宋" w:eastAsia="仿宋" w:hAnsi="仿宋" w:cs="仿宋" w:hint="eastAsia"/>
                <w:sz w:val="24"/>
                <w:szCs w:val="24"/>
              </w:rPr>
              <w:t>绩效目标合理性</w:t>
            </w:r>
          </w:p>
        </w:tc>
        <w:tc>
          <w:tcPr>
            <w:tcW w:w="343" w:type="pct"/>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A30249" w:rsidRDefault="00A30249">
            <w:pPr>
              <w:spacing w:line="0" w:lineRule="atLeast"/>
              <w:jc w:val="center"/>
              <w:rPr>
                <w:rFonts w:ascii="仿宋" w:eastAsia="仿宋" w:hAnsi="仿宋" w:cs="仿宋"/>
                <w:color w:val="000000"/>
                <w:sz w:val="24"/>
                <w:szCs w:val="24"/>
              </w:rPr>
            </w:pPr>
            <w:r>
              <w:rPr>
                <w:rFonts w:ascii="仿宋" w:eastAsia="仿宋" w:hAnsi="仿宋" w:cs="仿宋" w:hint="eastAsia"/>
                <w:color w:val="000000"/>
                <w:sz w:val="24"/>
                <w:szCs w:val="24"/>
              </w:rPr>
              <w:t>2</w:t>
            </w:r>
          </w:p>
        </w:tc>
        <w:tc>
          <w:tcPr>
            <w:tcW w:w="894" w:type="pct"/>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A30249" w:rsidRDefault="00A30249">
            <w:pPr>
              <w:spacing w:line="0" w:lineRule="atLeast"/>
              <w:rPr>
                <w:rFonts w:ascii="仿宋" w:eastAsia="仿宋" w:hAnsi="仿宋" w:cs="仿宋"/>
                <w:color w:val="000000"/>
                <w:sz w:val="24"/>
                <w:szCs w:val="24"/>
              </w:rPr>
            </w:pPr>
            <w:r>
              <w:rPr>
                <w:rFonts w:ascii="仿宋" w:eastAsia="仿宋" w:hAnsi="仿宋" w:cs="仿宋" w:hint="eastAsia"/>
                <w:color w:val="000000"/>
                <w:sz w:val="24"/>
                <w:szCs w:val="24"/>
              </w:rPr>
              <w:t>项目所设定的绩效目标是否依据充分，是否符合客观实际，用以反映和考核项目绩效目标与项目实施的相符情况。</w:t>
            </w:r>
          </w:p>
        </w:tc>
        <w:tc>
          <w:tcPr>
            <w:tcW w:w="411" w:type="pct"/>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A30249" w:rsidRDefault="00A30249">
            <w:pPr>
              <w:spacing w:line="0" w:lineRule="atLeast"/>
              <w:jc w:val="center"/>
              <w:rPr>
                <w:rFonts w:ascii="仿宋" w:eastAsia="仿宋" w:hAnsi="仿宋" w:cs="仿宋"/>
                <w:color w:val="000000"/>
                <w:sz w:val="24"/>
                <w:szCs w:val="24"/>
              </w:rPr>
            </w:pPr>
            <w:r>
              <w:rPr>
                <w:rFonts w:ascii="仿宋" w:eastAsia="仿宋" w:hAnsi="仿宋" w:cs="仿宋" w:hint="eastAsia"/>
                <w:color w:val="000000"/>
                <w:sz w:val="24"/>
                <w:szCs w:val="24"/>
              </w:rPr>
              <w:t>合理</w:t>
            </w:r>
          </w:p>
        </w:tc>
        <w:tc>
          <w:tcPr>
            <w:tcW w:w="1581" w:type="pct"/>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A30249" w:rsidRDefault="00A30249">
            <w:pPr>
              <w:spacing w:line="0" w:lineRule="atLeast"/>
              <w:rPr>
                <w:rFonts w:ascii="仿宋" w:eastAsia="仿宋" w:hAnsi="仿宋" w:cs="仿宋"/>
                <w:color w:val="000000"/>
                <w:sz w:val="24"/>
                <w:szCs w:val="24"/>
              </w:rPr>
            </w:pPr>
            <w:r>
              <w:rPr>
                <w:rFonts w:ascii="仿宋" w:eastAsia="仿宋" w:hAnsi="仿宋" w:cs="仿宋" w:hint="eastAsia"/>
                <w:color w:val="000000"/>
                <w:sz w:val="24"/>
                <w:szCs w:val="24"/>
              </w:rPr>
              <w:t>评价要点：</w:t>
            </w:r>
          </w:p>
          <w:p w:rsidR="00A30249" w:rsidRDefault="00A30249">
            <w:pPr>
              <w:spacing w:line="0" w:lineRule="atLeast"/>
              <w:rPr>
                <w:rFonts w:ascii="仿宋" w:eastAsia="仿宋" w:hAnsi="仿宋" w:cs="仿宋" w:hint="eastAsia"/>
                <w:color w:val="000000"/>
                <w:sz w:val="24"/>
                <w:szCs w:val="24"/>
              </w:rPr>
            </w:pPr>
            <w:r>
              <w:rPr>
                <w:rFonts w:ascii="仿宋" w:eastAsia="仿宋" w:hAnsi="仿宋" w:cs="仿宋" w:hint="eastAsia"/>
                <w:color w:val="000000"/>
                <w:sz w:val="24"/>
                <w:szCs w:val="24"/>
              </w:rPr>
              <w:t>（如未设定预算绩效目标，也可考核其他工作任务目标）</w:t>
            </w:r>
            <w:r>
              <w:rPr>
                <w:rFonts w:ascii="仿宋" w:eastAsia="仿宋" w:hAnsi="仿宋" w:cs="仿宋" w:hint="eastAsia"/>
                <w:color w:val="000000"/>
                <w:sz w:val="24"/>
                <w:szCs w:val="24"/>
              </w:rPr>
              <w:br/>
              <w:t>①项目是否有绩效目标；</w:t>
            </w:r>
            <w:r>
              <w:rPr>
                <w:rFonts w:ascii="仿宋" w:eastAsia="仿宋" w:hAnsi="仿宋" w:cs="仿宋" w:hint="eastAsia"/>
                <w:color w:val="000000"/>
                <w:sz w:val="24"/>
                <w:szCs w:val="24"/>
              </w:rPr>
              <w:br/>
              <w:t>②项目绩效目标与实际工作内容是否具有相关性；</w:t>
            </w:r>
            <w:r>
              <w:rPr>
                <w:rFonts w:ascii="仿宋" w:eastAsia="仿宋" w:hAnsi="仿宋" w:cs="仿宋" w:hint="eastAsia"/>
                <w:color w:val="000000"/>
                <w:sz w:val="24"/>
                <w:szCs w:val="24"/>
              </w:rPr>
              <w:br/>
              <w:t>③项目预期产出效益和效果是否符合正常的业绩水平；</w:t>
            </w:r>
          </w:p>
          <w:p w:rsidR="00A30249" w:rsidRDefault="00A30249">
            <w:pPr>
              <w:spacing w:line="0" w:lineRule="atLeast"/>
              <w:rPr>
                <w:rFonts w:ascii="仿宋" w:eastAsia="仿宋" w:hAnsi="仿宋" w:cs="仿宋" w:hint="eastAsia"/>
                <w:color w:val="000000"/>
                <w:sz w:val="24"/>
                <w:szCs w:val="24"/>
              </w:rPr>
            </w:pPr>
            <w:r>
              <w:rPr>
                <w:rFonts w:ascii="仿宋" w:eastAsia="仿宋" w:hAnsi="仿宋" w:cs="仿宋" w:hint="eastAsia"/>
                <w:color w:val="000000"/>
                <w:sz w:val="24"/>
                <w:szCs w:val="24"/>
              </w:rPr>
              <w:t>④是否与预算确定的项目投资额或资金量相匹配。</w:t>
            </w:r>
          </w:p>
          <w:p w:rsidR="00A30249" w:rsidRDefault="00A30249">
            <w:pPr>
              <w:spacing w:line="0" w:lineRule="atLeast"/>
              <w:rPr>
                <w:rFonts w:ascii="仿宋" w:eastAsia="仿宋" w:hAnsi="仿宋" w:cs="仿宋" w:hint="eastAsia"/>
                <w:color w:val="000000"/>
                <w:sz w:val="24"/>
                <w:szCs w:val="24"/>
              </w:rPr>
            </w:pPr>
            <w:r>
              <w:rPr>
                <w:rFonts w:ascii="仿宋" w:eastAsia="仿宋" w:hAnsi="仿宋" w:cs="仿宋" w:hint="eastAsia"/>
                <w:color w:val="000000"/>
                <w:sz w:val="24"/>
                <w:szCs w:val="24"/>
              </w:rPr>
              <w:t>等级分为合理、较合理、不合理三档，分别按照该指标对应分值区间100%-80%（含）、80%-60%（含）、60%-0%合理确定分值。</w:t>
            </w:r>
          </w:p>
          <w:p w:rsidR="00A30249" w:rsidRDefault="00A30249">
            <w:pPr>
              <w:spacing w:line="0" w:lineRule="atLeast"/>
              <w:rPr>
                <w:rFonts w:ascii="仿宋" w:eastAsia="仿宋" w:hAnsi="仿宋" w:cs="仿宋"/>
                <w:color w:val="000000"/>
                <w:sz w:val="24"/>
                <w:szCs w:val="24"/>
              </w:rPr>
            </w:pPr>
            <w:r>
              <w:rPr>
                <w:rFonts w:ascii="仿宋" w:eastAsia="仿宋" w:hAnsi="仿宋" w:cs="仿宋" w:hint="eastAsia"/>
                <w:color w:val="000000"/>
                <w:sz w:val="24"/>
                <w:szCs w:val="24"/>
              </w:rPr>
              <w:t>得分=符合要点数量占比*权重分。</w:t>
            </w:r>
          </w:p>
        </w:tc>
      </w:tr>
      <w:tr w:rsidR="00A30249" w:rsidTr="00A30249">
        <w:trPr>
          <w:trHeight w:val="1464"/>
        </w:trPr>
        <w:tc>
          <w:tcPr>
            <w:tcW w:w="0" w:type="auto"/>
            <w:vMerge/>
            <w:tcBorders>
              <w:top w:val="single" w:sz="8" w:space="0" w:color="000000"/>
              <w:left w:val="single" w:sz="8" w:space="0" w:color="000000"/>
              <w:bottom w:val="single" w:sz="8" w:space="0" w:color="000000"/>
              <w:right w:val="single" w:sz="8" w:space="0" w:color="000000"/>
            </w:tcBorders>
            <w:vAlign w:val="center"/>
            <w:hideMark/>
          </w:tcPr>
          <w:p w:rsidR="00A30249" w:rsidRDefault="00A30249">
            <w:pPr>
              <w:widowControl/>
              <w:jc w:val="left"/>
              <w:rPr>
                <w:rFonts w:ascii="仿宋" w:eastAsia="仿宋" w:hAnsi="仿宋" w:cs="仿宋"/>
                <w:b/>
                <w:color w:val="000000"/>
                <w:sz w:val="24"/>
                <w:szCs w:val="24"/>
              </w:rPr>
            </w:pPr>
          </w:p>
        </w:tc>
        <w:tc>
          <w:tcPr>
            <w:tcW w:w="0" w:type="auto"/>
            <w:vMerge/>
            <w:tcBorders>
              <w:top w:val="single" w:sz="8" w:space="0" w:color="000000"/>
              <w:left w:val="single" w:sz="8" w:space="0" w:color="000000"/>
              <w:bottom w:val="single" w:sz="8" w:space="0" w:color="000000"/>
              <w:right w:val="single" w:sz="8" w:space="0" w:color="000000"/>
            </w:tcBorders>
            <w:vAlign w:val="center"/>
            <w:hideMark/>
          </w:tcPr>
          <w:p w:rsidR="00A30249" w:rsidRDefault="00A30249">
            <w:pPr>
              <w:widowControl/>
              <w:jc w:val="left"/>
              <w:rPr>
                <w:rFonts w:ascii="仿宋" w:eastAsia="仿宋" w:hAnsi="仿宋" w:cs="仿宋"/>
                <w:color w:val="000000"/>
                <w:sz w:val="24"/>
                <w:szCs w:val="24"/>
              </w:rPr>
            </w:pPr>
          </w:p>
        </w:tc>
        <w:tc>
          <w:tcPr>
            <w:tcW w:w="549" w:type="pct"/>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A30249" w:rsidRDefault="00A30249">
            <w:pPr>
              <w:adjustRightInd w:val="0"/>
              <w:snapToGrid w:val="0"/>
              <w:rPr>
                <w:rFonts w:ascii="仿宋" w:eastAsia="仿宋" w:hAnsi="仿宋" w:cs="仿宋"/>
                <w:sz w:val="24"/>
                <w:szCs w:val="24"/>
              </w:rPr>
            </w:pPr>
            <w:r>
              <w:rPr>
                <w:rFonts w:ascii="仿宋" w:eastAsia="仿宋" w:hAnsi="仿宋" w:cs="仿宋" w:hint="eastAsia"/>
                <w:sz w:val="24"/>
                <w:szCs w:val="24"/>
              </w:rPr>
              <w:t>绩效指标明确性</w:t>
            </w:r>
          </w:p>
        </w:tc>
        <w:tc>
          <w:tcPr>
            <w:tcW w:w="343" w:type="pct"/>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A30249" w:rsidRDefault="00A30249">
            <w:pPr>
              <w:spacing w:line="0" w:lineRule="atLeast"/>
              <w:jc w:val="center"/>
              <w:rPr>
                <w:rFonts w:ascii="仿宋" w:eastAsia="仿宋" w:hAnsi="仿宋" w:cs="仿宋"/>
                <w:color w:val="000000"/>
                <w:sz w:val="24"/>
                <w:szCs w:val="24"/>
              </w:rPr>
            </w:pPr>
            <w:r>
              <w:rPr>
                <w:rFonts w:ascii="仿宋" w:eastAsia="仿宋" w:hAnsi="仿宋" w:cs="仿宋" w:hint="eastAsia"/>
                <w:color w:val="000000"/>
                <w:sz w:val="24"/>
                <w:szCs w:val="24"/>
              </w:rPr>
              <w:t>3</w:t>
            </w:r>
          </w:p>
        </w:tc>
        <w:tc>
          <w:tcPr>
            <w:tcW w:w="894" w:type="pct"/>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A30249" w:rsidRDefault="00A30249">
            <w:pPr>
              <w:spacing w:line="0" w:lineRule="atLeast"/>
              <w:rPr>
                <w:rFonts w:ascii="仿宋" w:eastAsia="仿宋" w:hAnsi="仿宋" w:cs="仿宋"/>
                <w:color w:val="000000"/>
                <w:sz w:val="24"/>
                <w:szCs w:val="24"/>
              </w:rPr>
            </w:pPr>
            <w:r>
              <w:rPr>
                <w:rFonts w:ascii="仿宋" w:eastAsia="仿宋" w:hAnsi="仿宋" w:cs="仿宋" w:hint="eastAsia"/>
                <w:color w:val="000000"/>
                <w:sz w:val="24"/>
                <w:szCs w:val="24"/>
              </w:rPr>
              <w:t>依据绩效目标设定的绩效指标是否清晰、细化、可衡量等，用以反映和考核项目绩效目标的明细化情况。</w:t>
            </w:r>
          </w:p>
        </w:tc>
        <w:tc>
          <w:tcPr>
            <w:tcW w:w="411" w:type="pct"/>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A30249" w:rsidRDefault="00A30249">
            <w:pPr>
              <w:spacing w:line="0" w:lineRule="atLeast"/>
              <w:jc w:val="center"/>
              <w:rPr>
                <w:rFonts w:ascii="仿宋" w:eastAsia="仿宋" w:hAnsi="仿宋" w:cs="仿宋"/>
                <w:color w:val="000000"/>
                <w:sz w:val="24"/>
                <w:szCs w:val="24"/>
              </w:rPr>
            </w:pPr>
            <w:r>
              <w:rPr>
                <w:rFonts w:ascii="仿宋" w:eastAsia="仿宋" w:hAnsi="仿宋" w:cs="仿宋" w:hint="eastAsia"/>
                <w:color w:val="000000"/>
                <w:sz w:val="24"/>
                <w:szCs w:val="24"/>
              </w:rPr>
              <w:t>明确</w:t>
            </w:r>
          </w:p>
        </w:tc>
        <w:tc>
          <w:tcPr>
            <w:tcW w:w="1581" w:type="pct"/>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A30249" w:rsidRDefault="00A30249">
            <w:pPr>
              <w:spacing w:line="0" w:lineRule="atLeast"/>
              <w:rPr>
                <w:rFonts w:ascii="仿宋" w:eastAsia="仿宋" w:hAnsi="仿宋" w:cs="仿宋"/>
                <w:color w:val="000000"/>
                <w:sz w:val="24"/>
                <w:szCs w:val="24"/>
              </w:rPr>
            </w:pPr>
            <w:r>
              <w:rPr>
                <w:rFonts w:ascii="仿宋" w:eastAsia="仿宋" w:hAnsi="仿宋" w:cs="仿宋" w:hint="eastAsia"/>
                <w:color w:val="000000"/>
                <w:sz w:val="24"/>
                <w:szCs w:val="24"/>
              </w:rPr>
              <w:t>评价要点：</w:t>
            </w:r>
            <w:r>
              <w:rPr>
                <w:rFonts w:ascii="仿宋" w:eastAsia="仿宋" w:hAnsi="仿宋" w:cs="仿宋" w:hint="eastAsia"/>
                <w:color w:val="000000"/>
                <w:sz w:val="24"/>
                <w:szCs w:val="24"/>
              </w:rPr>
              <w:br/>
              <w:t>①是否将项目绩效目标细化分解为具体的绩效指标；</w:t>
            </w:r>
            <w:r>
              <w:rPr>
                <w:rFonts w:ascii="仿宋" w:eastAsia="仿宋" w:hAnsi="仿宋" w:cs="仿宋" w:hint="eastAsia"/>
                <w:color w:val="000000"/>
                <w:sz w:val="24"/>
                <w:szCs w:val="24"/>
              </w:rPr>
              <w:br/>
              <w:t>②是否通过清晰、可衡量的指标值予以体现；</w:t>
            </w:r>
            <w:r>
              <w:rPr>
                <w:rFonts w:ascii="仿宋" w:eastAsia="仿宋" w:hAnsi="仿宋" w:cs="仿宋" w:hint="eastAsia"/>
                <w:color w:val="000000"/>
                <w:sz w:val="24"/>
                <w:szCs w:val="24"/>
              </w:rPr>
              <w:br/>
              <w:t>③是否与项目目标任务数或计划数相对应。</w:t>
            </w:r>
          </w:p>
          <w:p w:rsidR="00A30249" w:rsidRDefault="00A30249">
            <w:pPr>
              <w:spacing w:line="0" w:lineRule="atLeast"/>
              <w:rPr>
                <w:rFonts w:ascii="仿宋" w:eastAsia="仿宋" w:hAnsi="仿宋" w:cs="仿宋" w:hint="eastAsia"/>
                <w:color w:val="000000"/>
                <w:sz w:val="24"/>
                <w:szCs w:val="24"/>
              </w:rPr>
            </w:pPr>
            <w:r>
              <w:rPr>
                <w:rFonts w:ascii="仿宋" w:eastAsia="仿宋" w:hAnsi="仿宋" w:cs="仿宋" w:hint="eastAsia"/>
                <w:color w:val="000000"/>
                <w:sz w:val="24"/>
                <w:szCs w:val="24"/>
              </w:rPr>
              <w:t>等级分为明确、较明确、不明确三档，分别按照该指标对应分值区间100%-80%（含）、80%-60%（含）、60%-0%合理确定分值。</w:t>
            </w:r>
          </w:p>
          <w:p w:rsidR="00A30249" w:rsidRDefault="00A30249">
            <w:pPr>
              <w:spacing w:line="0" w:lineRule="atLeast"/>
              <w:rPr>
                <w:rFonts w:ascii="仿宋" w:eastAsia="仿宋" w:hAnsi="仿宋" w:cs="仿宋"/>
                <w:color w:val="000000"/>
                <w:sz w:val="24"/>
                <w:szCs w:val="24"/>
              </w:rPr>
            </w:pPr>
            <w:r>
              <w:rPr>
                <w:rFonts w:ascii="仿宋" w:eastAsia="仿宋" w:hAnsi="仿宋" w:cs="仿宋" w:hint="eastAsia"/>
                <w:color w:val="000000"/>
                <w:sz w:val="24"/>
                <w:szCs w:val="24"/>
              </w:rPr>
              <w:t>得分=符合要点数量占比*权重分。</w:t>
            </w:r>
          </w:p>
        </w:tc>
      </w:tr>
      <w:tr w:rsidR="00A30249" w:rsidTr="00A30249">
        <w:trPr>
          <w:trHeight w:val="90"/>
        </w:trPr>
        <w:tc>
          <w:tcPr>
            <w:tcW w:w="0" w:type="auto"/>
            <w:vMerge/>
            <w:tcBorders>
              <w:top w:val="single" w:sz="8" w:space="0" w:color="000000"/>
              <w:left w:val="single" w:sz="8" w:space="0" w:color="000000"/>
              <w:bottom w:val="single" w:sz="8" w:space="0" w:color="000000"/>
              <w:right w:val="single" w:sz="8" w:space="0" w:color="000000"/>
            </w:tcBorders>
            <w:vAlign w:val="center"/>
            <w:hideMark/>
          </w:tcPr>
          <w:p w:rsidR="00A30249" w:rsidRDefault="00A30249">
            <w:pPr>
              <w:widowControl/>
              <w:jc w:val="left"/>
              <w:rPr>
                <w:rFonts w:ascii="仿宋" w:eastAsia="仿宋" w:hAnsi="仿宋" w:cs="仿宋"/>
                <w:b/>
                <w:color w:val="000000"/>
                <w:sz w:val="24"/>
                <w:szCs w:val="24"/>
              </w:rPr>
            </w:pPr>
          </w:p>
        </w:tc>
        <w:tc>
          <w:tcPr>
            <w:tcW w:w="619" w:type="pct"/>
            <w:vMerge w:val="restart"/>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A30249" w:rsidRDefault="00A30249">
            <w:pPr>
              <w:spacing w:line="0" w:lineRule="atLeast"/>
              <w:jc w:val="center"/>
              <w:rPr>
                <w:rFonts w:ascii="仿宋" w:eastAsia="仿宋" w:hAnsi="仿宋" w:cs="仿宋"/>
                <w:color w:val="000000"/>
                <w:sz w:val="24"/>
                <w:szCs w:val="24"/>
              </w:rPr>
            </w:pPr>
            <w:r>
              <w:rPr>
                <w:rFonts w:ascii="仿宋" w:eastAsia="仿宋" w:hAnsi="仿宋" w:cs="仿宋" w:hint="eastAsia"/>
                <w:color w:val="000000"/>
                <w:sz w:val="24"/>
                <w:szCs w:val="24"/>
              </w:rPr>
              <w:t>资金投入（4）</w:t>
            </w:r>
          </w:p>
        </w:tc>
        <w:tc>
          <w:tcPr>
            <w:tcW w:w="549" w:type="pct"/>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A30249" w:rsidRDefault="00A30249">
            <w:pPr>
              <w:adjustRightInd w:val="0"/>
              <w:snapToGrid w:val="0"/>
              <w:rPr>
                <w:rFonts w:ascii="仿宋" w:eastAsia="仿宋" w:hAnsi="仿宋" w:cs="仿宋"/>
                <w:sz w:val="24"/>
                <w:szCs w:val="24"/>
              </w:rPr>
            </w:pPr>
            <w:r>
              <w:rPr>
                <w:rFonts w:ascii="仿宋" w:eastAsia="仿宋" w:hAnsi="仿宋" w:cs="仿宋" w:hint="eastAsia"/>
                <w:sz w:val="24"/>
                <w:szCs w:val="24"/>
              </w:rPr>
              <w:t>预算编制科学性</w:t>
            </w:r>
          </w:p>
        </w:tc>
        <w:tc>
          <w:tcPr>
            <w:tcW w:w="343" w:type="pct"/>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A30249" w:rsidRDefault="00A30249">
            <w:pPr>
              <w:spacing w:line="0" w:lineRule="atLeast"/>
              <w:jc w:val="center"/>
              <w:rPr>
                <w:rFonts w:ascii="仿宋" w:eastAsia="仿宋" w:hAnsi="仿宋" w:cs="仿宋"/>
                <w:color w:val="000000"/>
                <w:sz w:val="24"/>
                <w:szCs w:val="24"/>
              </w:rPr>
            </w:pPr>
            <w:r>
              <w:rPr>
                <w:rFonts w:ascii="仿宋" w:eastAsia="仿宋" w:hAnsi="仿宋" w:cs="仿宋" w:hint="eastAsia"/>
                <w:color w:val="000000"/>
                <w:sz w:val="24"/>
                <w:szCs w:val="24"/>
              </w:rPr>
              <w:t>2</w:t>
            </w:r>
          </w:p>
        </w:tc>
        <w:tc>
          <w:tcPr>
            <w:tcW w:w="894" w:type="pct"/>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A30249" w:rsidRDefault="00A30249">
            <w:pPr>
              <w:spacing w:line="0" w:lineRule="atLeast"/>
              <w:rPr>
                <w:rFonts w:ascii="仿宋" w:eastAsia="仿宋" w:hAnsi="仿宋" w:cs="仿宋"/>
                <w:color w:val="000000"/>
                <w:sz w:val="24"/>
                <w:szCs w:val="24"/>
              </w:rPr>
            </w:pPr>
            <w:r>
              <w:rPr>
                <w:rFonts w:ascii="仿宋" w:eastAsia="仿宋" w:hAnsi="仿宋" w:cs="仿宋" w:hint="eastAsia"/>
                <w:color w:val="000000"/>
                <w:sz w:val="24"/>
                <w:szCs w:val="24"/>
              </w:rPr>
              <w:t>项目预算编制是否经过科学论证、有明确标准，资金额度与年度目标是否相适应，用以反映和考核项目预算编制的科学性、合理性情况。</w:t>
            </w:r>
          </w:p>
        </w:tc>
        <w:tc>
          <w:tcPr>
            <w:tcW w:w="411" w:type="pct"/>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A30249" w:rsidRDefault="00A30249">
            <w:pPr>
              <w:spacing w:line="0" w:lineRule="atLeast"/>
              <w:jc w:val="center"/>
              <w:rPr>
                <w:rFonts w:ascii="仿宋" w:eastAsia="仿宋" w:hAnsi="仿宋" w:cs="仿宋"/>
                <w:color w:val="000000"/>
                <w:sz w:val="24"/>
                <w:szCs w:val="24"/>
              </w:rPr>
            </w:pPr>
            <w:r>
              <w:rPr>
                <w:rFonts w:ascii="仿宋" w:eastAsia="仿宋" w:hAnsi="仿宋" w:cs="仿宋" w:hint="eastAsia"/>
                <w:color w:val="000000"/>
                <w:sz w:val="24"/>
                <w:szCs w:val="24"/>
              </w:rPr>
              <w:t>科学</w:t>
            </w:r>
          </w:p>
        </w:tc>
        <w:tc>
          <w:tcPr>
            <w:tcW w:w="1581" w:type="pct"/>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A30249" w:rsidRDefault="00A30249">
            <w:pPr>
              <w:spacing w:line="0" w:lineRule="atLeast"/>
              <w:rPr>
                <w:rFonts w:ascii="仿宋" w:eastAsia="仿宋" w:hAnsi="仿宋" w:cs="仿宋"/>
                <w:color w:val="000000"/>
                <w:sz w:val="24"/>
                <w:szCs w:val="24"/>
              </w:rPr>
            </w:pPr>
            <w:r>
              <w:rPr>
                <w:rFonts w:ascii="仿宋" w:eastAsia="仿宋" w:hAnsi="仿宋" w:cs="仿宋" w:hint="eastAsia"/>
                <w:color w:val="000000"/>
                <w:sz w:val="24"/>
                <w:szCs w:val="24"/>
              </w:rPr>
              <w:t>评价要点：</w:t>
            </w:r>
            <w:r>
              <w:rPr>
                <w:rFonts w:ascii="仿宋" w:eastAsia="仿宋" w:hAnsi="仿宋" w:cs="仿宋" w:hint="eastAsia"/>
                <w:color w:val="000000"/>
                <w:sz w:val="24"/>
                <w:szCs w:val="24"/>
              </w:rPr>
              <w:br/>
              <w:t>①预算编制是否经过科学论证；</w:t>
            </w:r>
            <w:r>
              <w:rPr>
                <w:rFonts w:ascii="仿宋" w:eastAsia="仿宋" w:hAnsi="仿宋" w:cs="仿宋" w:hint="eastAsia"/>
                <w:color w:val="000000"/>
                <w:sz w:val="24"/>
                <w:szCs w:val="24"/>
              </w:rPr>
              <w:br/>
              <w:t>②预算内容与项目内容是否匹配；</w:t>
            </w:r>
            <w:r>
              <w:rPr>
                <w:rFonts w:ascii="仿宋" w:eastAsia="仿宋" w:hAnsi="仿宋" w:cs="仿宋" w:hint="eastAsia"/>
                <w:color w:val="000000"/>
                <w:sz w:val="24"/>
                <w:szCs w:val="24"/>
              </w:rPr>
              <w:br/>
              <w:t>③预算额度测算依据是否充分，是否按照标准编制；</w:t>
            </w:r>
            <w:r>
              <w:rPr>
                <w:rFonts w:ascii="仿宋" w:eastAsia="仿宋" w:hAnsi="仿宋" w:cs="仿宋" w:hint="eastAsia"/>
                <w:color w:val="000000"/>
                <w:sz w:val="24"/>
                <w:szCs w:val="24"/>
              </w:rPr>
              <w:br/>
              <w:t>④预算确定的项目投资额或资金量是否与工作任务相匹配。</w:t>
            </w:r>
          </w:p>
          <w:p w:rsidR="00A30249" w:rsidRDefault="00A30249">
            <w:pPr>
              <w:spacing w:line="0" w:lineRule="atLeast"/>
              <w:rPr>
                <w:rFonts w:ascii="仿宋" w:eastAsia="仿宋" w:hAnsi="仿宋" w:cs="仿宋" w:hint="eastAsia"/>
                <w:color w:val="000000"/>
                <w:sz w:val="24"/>
                <w:szCs w:val="24"/>
              </w:rPr>
            </w:pPr>
            <w:r>
              <w:rPr>
                <w:rFonts w:ascii="仿宋" w:eastAsia="仿宋" w:hAnsi="仿宋" w:cs="仿宋" w:hint="eastAsia"/>
                <w:color w:val="000000"/>
                <w:sz w:val="24"/>
                <w:szCs w:val="24"/>
              </w:rPr>
              <w:t>等级分为科学、较科学、不科学三档，分别按照该指标对应分值区间100%-80%（含）、80%-60%（含）、60%-0%合理确定分值。</w:t>
            </w:r>
          </w:p>
          <w:p w:rsidR="00A30249" w:rsidRDefault="00A30249">
            <w:pPr>
              <w:spacing w:line="0" w:lineRule="atLeast"/>
              <w:rPr>
                <w:rFonts w:ascii="仿宋" w:eastAsia="仿宋" w:hAnsi="仿宋" w:cs="仿宋"/>
                <w:color w:val="000000"/>
                <w:sz w:val="24"/>
                <w:szCs w:val="24"/>
              </w:rPr>
            </w:pPr>
            <w:r>
              <w:rPr>
                <w:rFonts w:ascii="仿宋" w:eastAsia="仿宋" w:hAnsi="仿宋" w:cs="仿宋" w:hint="eastAsia"/>
                <w:color w:val="000000"/>
                <w:sz w:val="24"/>
                <w:szCs w:val="24"/>
              </w:rPr>
              <w:t>得分=符合要点数量占比*权重分。</w:t>
            </w:r>
          </w:p>
        </w:tc>
      </w:tr>
      <w:tr w:rsidR="00A30249" w:rsidTr="00A30249">
        <w:trPr>
          <w:trHeight w:val="1706"/>
        </w:trPr>
        <w:tc>
          <w:tcPr>
            <w:tcW w:w="0" w:type="auto"/>
            <w:vMerge/>
            <w:tcBorders>
              <w:top w:val="single" w:sz="8" w:space="0" w:color="000000"/>
              <w:left w:val="single" w:sz="8" w:space="0" w:color="000000"/>
              <w:bottom w:val="single" w:sz="8" w:space="0" w:color="000000"/>
              <w:right w:val="single" w:sz="8" w:space="0" w:color="000000"/>
            </w:tcBorders>
            <w:vAlign w:val="center"/>
            <w:hideMark/>
          </w:tcPr>
          <w:p w:rsidR="00A30249" w:rsidRDefault="00A30249">
            <w:pPr>
              <w:widowControl/>
              <w:jc w:val="left"/>
              <w:rPr>
                <w:rFonts w:ascii="仿宋" w:eastAsia="仿宋" w:hAnsi="仿宋" w:cs="仿宋"/>
                <w:b/>
                <w:color w:val="000000"/>
                <w:sz w:val="24"/>
                <w:szCs w:val="24"/>
              </w:rPr>
            </w:pPr>
          </w:p>
        </w:tc>
        <w:tc>
          <w:tcPr>
            <w:tcW w:w="0" w:type="auto"/>
            <w:vMerge/>
            <w:tcBorders>
              <w:top w:val="single" w:sz="8" w:space="0" w:color="000000"/>
              <w:left w:val="single" w:sz="8" w:space="0" w:color="000000"/>
              <w:bottom w:val="single" w:sz="8" w:space="0" w:color="000000"/>
              <w:right w:val="single" w:sz="8" w:space="0" w:color="000000"/>
            </w:tcBorders>
            <w:vAlign w:val="center"/>
            <w:hideMark/>
          </w:tcPr>
          <w:p w:rsidR="00A30249" w:rsidRDefault="00A30249">
            <w:pPr>
              <w:widowControl/>
              <w:jc w:val="left"/>
              <w:rPr>
                <w:rFonts w:ascii="仿宋" w:eastAsia="仿宋" w:hAnsi="仿宋" w:cs="仿宋"/>
                <w:color w:val="000000"/>
                <w:sz w:val="24"/>
                <w:szCs w:val="24"/>
              </w:rPr>
            </w:pPr>
          </w:p>
        </w:tc>
        <w:tc>
          <w:tcPr>
            <w:tcW w:w="549" w:type="pct"/>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A30249" w:rsidRDefault="00A30249">
            <w:pPr>
              <w:adjustRightInd w:val="0"/>
              <w:snapToGrid w:val="0"/>
              <w:rPr>
                <w:rFonts w:ascii="仿宋" w:eastAsia="仿宋" w:hAnsi="仿宋" w:cs="仿宋"/>
                <w:sz w:val="24"/>
                <w:szCs w:val="24"/>
              </w:rPr>
            </w:pPr>
            <w:r>
              <w:rPr>
                <w:rFonts w:ascii="仿宋" w:eastAsia="仿宋" w:hAnsi="仿宋" w:cs="仿宋" w:hint="eastAsia"/>
                <w:sz w:val="24"/>
                <w:szCs w:val="24"/>
              </w:rPr>
              <w:t>资金分配合理性</w:t>
            </w:r>
          </w:p>
        </w:tc>
        <w:tc>
          <w:tcPr>
            <w:tcW w:w="343" w:type="pct"/>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A30249" w:rsidRDefault="00A30249">
            <w:pPr>
              <w:spacing w:line="0" w:lineRule="atLeast"/>
              <w:jc w:val="center"/>
              <w:rPr>
                <w:rFonts w:ascii="仿宋" w:eastAsia="仿宋" w:hAnsi="仿宋" w:cs="仿宋"/>
                <w:color w:val="000000"/>
                <w:sz w:val="24"/>
                <w:szCs w:val="24"/>
              </w:rPr>
            </w:pPr>
            <w:r>
              <w:rPr>
                <w:rFonts w:ascii="仿宋" w:eastAsia="仿宋" w:hAnsi="仿宋" w:cs="仿宋" w:hint="eastAsia"/>
                <w:color w:val="000000"/>
                <w:sz w:val="24"/>
                <w:szCs w:val="24"/>
              </w:rPr>
              <w:t>2</w:t>
            </w:r>
          </w:p>
        </w:tc>
        <w:tc>
          <w:tcPr>
            <w:tcW w:w="894" w:type="pct"/>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A30249" w:rsidRDefault="00A30249">
            <w:pPr>
              <w:spacing w:line="0" w:lineRule="atLeast"/>
              <w:rPr>
                <w:rFonts w:ascii="仿宋" w:eastAsia="仿宋" w:hAnsi="仿宋" w:cs="仿宋"/>
                <w:color w:val="000000"/>
                <w:sz w:val="24"/>
                <w:szCs w:val="24"/>
              </w:rPr>
            </w:pPr>
            <w:r>
              <w:rPr>
                <w:rFonts w:ascii="仿宋" w:eastAsia="仿宋" w:hAnsi="仿宋" w:cs="仿宋" w:hint="eastAsia"/>
                <w:color w:val="000000"/>
                <w:sz w:val="24"/>
                <w:szCs w:val="24"/>
              </w:rPr>
              <w:t>项目预算资金分配是否有测算依据，与补助单位或地方实际是否相适应，用以反映和考核项目预算资金分配的科学性、合理性情况。</w:t>
            </w:r>
          </w:p>
        </w:tc>
        <w:tc>
          <w:tcPr>
            <w:tcW w:w="411" w:type="pct"/>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A30249" w:rsidRDefault="00A30249">
            <w:pPr>
              <w:spacing w:line="0" w:lineRule="atLeast"/>
              <w:jc w:val="center"/>
              <w:rPr>
                <w:rFonts w:ascii="仿宋" w:eastAsia="仿宋" w:hAnsi="仿宋" w:cs="仿宋"/>
                <w:color w:val="000000"/>
                <w:sz w:val="24"/>
                <w:szCs w:val="24"/>
              </w:rPr>
            </w:pPr>
            <w:r>
              <w:rPr>
                <w:rFonts w:ascii="仿宋" w:eastAsia="仿宋" w:hAnsi="仿宋" w:cs="仿宋" w:hint="eastAsia"/>
                <w:color w:val="000000"/>
                <w:sz w:val="24"/>
                <w:szCs w:val="24"/>
              </w:rPr>
              <w:t>合理</w:t>
            </w:r>
          </w:p>
        </w:tc>
        <w:tc>
          <w:tcPr>
            <w:tcW w:w="1581" w:type="pct"/>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A30249" w:rsidRDefault="00A30249">
            <w:pPr>
              <w:spacing w:line="0" w:lineRule="atLeast"/>
              <w:rPr>
                <w:rFonts w:ascii="仿宋" w:eastAsia="仿宋" w:hAnsi="仿宋" w:cs="仿宋"/>
                <w:color w:val="000000"/>
                <w:sz w:val="24"/>
                <w:szCs w:val="24"/>
              </w:rPr>
            </w:pPr>
            <w:r>
              <w:rPr>
                <w:rFonts w:ascii="仿宋" w:eastAsia="仿宋" w:hAnsi="仿宋" w:cs="仿宋" w:hint="eastAsia"/>
                <w:color w:val="000000"/>
                <w:sz w:val="24"/>
                <w:szCs w:val="24"/>
              </w:rPr>
              <w:t>评价要点：</w:t>
            </w:r>
            <w:r>
              <w:rPr>
                <w:rFonts w:ascii="仿宋" w:eastAsia="仿宋" w:hAnsi="仿宋" w:cs="仿宋" w:hint="eastAsia"/>
                <w:color w:val="000000"/>
                <w:sz w:val="24"/>
                <w:szCs w:val="24"/>
              </w:rPr>
              <w:br/>
              <w:t>①预算资金分配依据是否充分；</w:t>
            </w:r>
            <w:r>
              <w:rPr>
                <w:rFonts w:ascii="仿宋" w:eastAsia="仿宋" w:hAnsi="仿宋" w:cs="仿宋" w:hint="eastAsia"/>
                <w:color w:val="000000"/>
                <w:sz w:val="24"/>
                <w:szCs w:val="24"/>
              </w:rPr>
              <w:br/>
              <w:t>②资金分配额度是否合理，与项目单位或地方实际是否相适应。</w:t>
            </w:r>
          </w:p>
          <w:p w:rsidR="00A30249" w:rsidRDefault="00A30249">
            <w:pPr>
              <w:spacing w:line="0" w:lineRule="atLeast"/>
              <w:rPr>
                <w:rFonts w:ascii="仿宋" w:eastAsia="仿宋" w:hAnsi="仿宋" w:cs="仿宋" w:hint="eastAsia"/>
                <w:color w:val="000000"/>
                <w:sz w:val="24"/>
                <w:szCs w:val="24"/>
              </w:rPr>
            </w:pPr>
            <w:r>
              <w:rPr>
                <w:rFonts w:ascii="仿宋" w:eastAsia="仿宋" w:hAnsi="仿宋" w:cs="仿宋" w:hint="eastAsia"/>
                <w:color w:val="000000"/>
                <w:sz w:val="24"/>
                <w:szCs w:val="24"/>
              </w:rPr>
              <w:t>等级分为合理、较合理、不合理三档，分别按照该指标对应分值区间100%-80%（含）、80%-60%（含）、60%-0%合理确定分值。</w:t>
            </w:r>
          </w:p>
          <w:p w:rsidR="00A30249" w:rsidRDefault="00A30249">
            <w:pPr>
              <w:spacing w:line="0" w:lineRule="atLeast"/>
              <w:rPr>
                <w:rFonts w:ascii="仿宋" w:eastAsia="仿宋" w:hAnsi="仿宋" w:cs="仿宋"/>
                <w:color w:val="000000"/>
                <w:sz w:val="24"/>
                <w:szCs w:val="24"/>
              </w:rPr>
            </w:pPr>
            <w:r>
              <w:rPr>
                <w:rFonts w:ascii="仿宋" w:eastAsia="仿宋" w:hAnsi="仿宋" w:cs="仿宋" w:hint="eastAsia"/>
                <w:color w:val="000000"/>
                <w:sz w:val="24"/>
                <w:szCs w:val="24"/>
              </w:rPr>
              <w:t>得分=符合要点数量占比*权重分。</w:t>
            </w:r>
          </w:p>
        </w:tc>
      </w:tr>
      <w:tr w:rsidR="00A30249" w:rsidTr="00A30249">
        <w:trPr>
          <w:trHeight w:val="614"/>
        </w:trPr>
        <w:tc>
          <w:tcPr>
            <w:tcW w:w="602" w:type="pct"/>
            <w:vMerge w:val="restart"/>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A30249" w:rsidRDefault="00A30249">
            <w:pPr>
              <w:spacing w:line="0" w:lineRule="atLeast"/>
              <w:jc w:val="center"/>
              <w:rPr>
                <w:rFonts w:ascii="仿宋" w:eastAsia="仿宋" w:hAnsi="仿宋" w:cs="仿宋"/>
                <w:b/>
                <w:color w:val="000000"/>
                <w:sz w:val="24"/>
                <w:szCs w:val="24"/>
              </w:rPr>
            </w:pPr>
            <w:r>
              <w:rPr>
                <w:rFonts w:ascii="仿宋" w:eastAsia="仿宋" w:hAnsi="仿宋" w:cs="仿宋" w:hint="eastAsia"/>
                <w:b/>
                <w:color w:val="000000"/>
                <w:sz w:val="24"/>
                <w:szCs w:val="24"/>
              </w:rPr>
              <w:t>过程（25）</w:t>
            </w:r>
          </w:p>
        </w:tc>
        <w:tc>
          <w:tcPr>
            <w:tcW w:w="619" w:type="pct"/>
            <w:vMerge w:val="restart"/>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A30249" w:rsidRDefault="00A30249">
            <w:pPr>
              <w:spacing w:line="0" w:lineRule="atLeast"/>
              <w:jc w:val="center"/>
              <w:rPr>
                <w:rFonts w:ascii="仿宋" w:eastAsia="仿宋" w:hAnsi="仿宋" w:cs="仿宋"/>
                <w:color w:val="000000"/>
                <w:sz w:val="24"/>
                <w:szCs w:val="24"/>
              </w:rPr>
            </w:pPr>
            <w:r>
              <w:rPr>
                <w:rFonts w:ascii="仿宋" w:eastAsia="仿宋" w:hAnsi="仿宋" w:cs="仿宋" w:hint="eastAsia"/>
                <w:color w:val="000000"/>
                <w:sz w:val="24"/>
                <w:szCs w:val="24"/>
              </w:rPr>
              <w:t>资金管理（11）</w:t>
            </w:r>
          </w:p>
        </w:tc>
        <w:tc>
          <w:tcPr>
            <w:tcW w:w="549" w:type="pct"/>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A30249" w:rsidRDefault="00A30249">
            <w:pPr>
              <w:adjustRightInd w:val="0"/>
              <w:snapToGrid w:val="0"/>
              <w:rPr>
                <w:rFonts w:ascii="仿宋" w:eastAsia="仿宋" w:hAnsi="仿宋" w:cs="仿宋"/>
                <w:sz w:val="24"/>
                <w:szCs w:val="24"/>
              </w:rPr>
            </w:pPr>
            <w:r>
              <w:rPr>
                <w:rFonts w:ascii="仿宋" w:eastAsia="仿宋" w:hAnsi="仿宋" w:cs="仿宋" w:hint="eastAsia"/>
                <w:sz w:val="24"/>
                <w:szCs w:val="24"/>
              </w:rPr>
              <w:t>资金到位率</w:t>
            </w:r>
          </w:p>
        </w:tc>
        <w:tc>
          <w:tcPr>
            <w:tcW w:w="343" w:type="pct"/>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A30249" w:rsidRDefault="00A30249">
            <w:pPr>
              <w:spacing w:line="0" w:lineRule="atLeast"/>
              <w:jc w:val="center"/>
              <w:rPr>
                <w:rFonts w:ascii="仿宋" w:eastAsia="仿宋" w:hAnsi="仿宋" w:cs="仿宋"/>
                <w:color w:val="000000"/>
                <w:sz w:val="24"/>
                <w:szCs w:val="24"/>
              </w:rPr>
            </w:pPr>
            <w:r>
              <w:rPr>
                <w:rFonts w:ascii="仿宋" w:eastAsia="仿宋" w:hAnsi="仿宋" w:cs="仿宋" w:hint="eastAsia"/>
                <w:color w:val="000000"/>
                <w:sz w:val="24"/>
                <w:szCs w:val="24"/>
              </w:rPr>
              <w:t>2</w:t>
            </w:r>
          </w:p>
        </w:tc>
        <w:tc>
          <w:tcPr>
            <w:tcW w:w="894" w:type="pct"/>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A30249" w:rsidRDefault="00A30249">
            <w:pPr>
              <w:spacing w:line="0" w:lineRule="atLeast"/>
              <w:rPr>
                <w:rFonts w:ascii="仿宋" w:eastAsia="仿宋" w:hAnsi="仿宋" w:cs="仿宋"/>
                <w:color w:val="000000"/>
                <w:sz w:val="24"/>
                <w:szCs w:val="24"/>
              </w:rPr>
            </w:pPr>
            <w:r>
              <w:rPr>
                <w:rFonts w:ascii="仿宋" w:eastAsia="仿宋" w:hAnsi="仿宋" w:cs="仿宋" w:hint="eastAsia"/>
                <w:color w:val="000000"/>
                <w:sz w:val="24"/>
                <w:szCs w:val="24"/>
              </w:rPr>
              <w:t>实际到位资金与预算资金的比率，用以反映和考核资金落实情况对项目实施的总体保障程度。</w:t>
            </w:r>
          </w:p>
        </w:tc>
        <w:tc>
          <w:tcPr>
            <w:tcW w:w="411" w:type="pct"/>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A30249" w:rsidRDefault="00A30249">
            <w:pPr>
              <w:spacing w:line="0" w:lineRule="atLeast"/>
              <w:jc w:val="center"/>
              <w:rPr>
                <w:rFonts w:ascii="仿宋" w:eastAsia="仿宋" w:hAnsi="仿宋" w:cs="仿宋"/>
                <w:color w:val="000000"/>
                <w:sz w:val="24"/>
                <w:szCs w:val="24"/>
              </w:rPr>
            </w:pPr>
            <w:r>
              <w:rPr>
                <w:rFonts w:ascii="仿宋" w:eastAsia="仿宋" w:hAnsi="仿宋" w:cs="仿宋" w:hint="eastAsia"/>
                <w:color w:val="000000"/>
                <w:sz w:val="24"/>
                <w:szCs w:val="24"/>
              </w:rPr>
              <w:t>100%</w:t>
            </w:r>
          </w:p>
        </w:tc>
        <w:tc>
          <w:tcPr>
            <w:tcW w:w="1581" w:type="pct"/>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A30249" w:rsidRDefault="00A30249">
            <w:pPr>
              <w:spacing w:line="0" w:lineRule="atLeast"/>
              <w:rPr>
                <w:rFonts w:ascii="仿宋" w:eastAsia="仿宋" w:hAnsi="仿宋" w:cs="仿宋"/>
                <w:color w:val="000000"/>
                <w:sz w:val="24"/>
                <w:szCs w:val="24"/>
              </w:rPr>
            </w:pPr>
            <w:r>
              <w:rPr>
                <w:rFonts w:ascii="仿宋" w:eastAsia="仿宋" w:hAnsi="仿宋" w:cs="仿宋" w:hint="eastAsia"/>
                <w:color w:val="000000"/>
                <w:sz w:val="24"/>
                <w:szCs w:val="24"/>
              </w:rPr>
              <w:t>资金到位率=（实际到位资金/预算资金）×100%。</w:t>
            </w:r>
          </w:p>
          <w:p w:rsidR="00A30249" w:rsidRDefault="00A30249">
            <w:pPr>
              <w:spacing w:line="0" w:lineRule="atLeast"/>
              <w:rPr>
                <w:rFonts w:ascii="仿宋" w:eastAsia="仿宋" w:hAnsi="仿宋" w:cs="仿宋" w:hint="eastAsia"/>
                <w:color w:val="000000"/>
                <w:sz w:val="24"/>
                <w:szCs w:val="24"/>
              </w:rPr>
            </w:pPr>
            <w:r>
              <w:rPr>
                <w:rFonts w:ascii="仿宋" w:eastAsia="仿宋" w:hAnsi="仿宋" w:cs="仿宋" w:hint="eastAsia"/>
                <w:color w:val="000000"/>
                <w:sz w:val="24"/>
                <w:szCs w:val="24"/>
              </w:rPr>
              <w:t>实际到位资金：一定时期（本年度或项目期）内落实到具体项目的资金。</w:t>
            </w:r>
          </w:p>
          <w:p w:rsidR="00A30249" w:rsidRDefault="00A30249">
            <w:pPr>
              <w:spacing w:line="0" w:lineRule="atLeast"/>
              <w:rPr>
                <w:rFonts w:ascii="仿宋" w:eastAsia="仿宋" w:hAnsi="仿宋" w:cs="仿宋" w:hint="eastAsia"/>
                <w:color w:val="000000"/>
                <w:sz w:val="24"/>
                <w:szCs w:val="24"/>
              </w:rPr>
            </w:pPr>
            <w:r>
              <w:rPr>
                <w:rFonts w:ascii="仿宋" w:eastAsia="仿宋" w:hAnsi="仿宋" w:cs="仿宋" w:hint="eastAsia"/>
                <w:color w:val="000000"/>
                <w:sz w:val="24"/>
                <w:szCs w:val="24"/>
              </w:rPr>
              <w:t>预算资金：一定时期（本年度或项目期）内预算安排到具体项目的资金。</w:t>
            </w:r>
          </w:p>
          <w:p w:rsidR="00A30249" w:rsidRDefault="00A30249">
            <w:pPr>
              <w:spacing w:line="0" w:lineRule="atLeast"/>
              <w:rPr>
                <w:rFonts w:ascii="仿宋" w:eastAsia="仿宋" w:hAnsi="仿宋" w:cs="仿宋"/>
                <w:color w:val="000000"/>
                <w:sz w:val="24"/>
                <w:szCs w:val="24"/>
              </w:rPr>
            </w:pPr>
            <w:r>
              <w:rPr>
                <w:rFonts w:ascii="仿宋" w:eastAsia="仿宋" w:hAnsi="仿宋" w:cs="仿宋" w:hint="eastAsia"/>
                <w:color w:val="000000"/>
                <w:sz w:val="24"/>
                <w:szCs w:val="24"/>
              </w:rPr>
              <w:t>当资金到位率≤100%时，得分=资金到位率*权重分；当资金到位率＞100%时，不得分。</w:t>
            </w:r>
          </w:p>
        </w:tc>
      </w:tr>
      <w:tr w:rsidR="00A30249" w:rsidTr="00A30249">
        <w:trPr>
          <w:trHeight w:val="1181"/>
        </w:trPr>
        <w:tc>
          <w:tcPr>
            <w:tcW w:w="0" w:type="auto"/>
            <w:vMerge/>
            <w:tcBorders>
              <w:top w:val="single" w:sz="8" w:space="0" w:color="000000"/>
              <w:left w:val="single" w:sz="8" w:space="0" w:color="000000"/>
              <w:bottom w:val="single" w:sz="8" w:space="0" w:color="000000"/>
              <w:right w:val="single" w:sz="8" w:space="0" w:color="000000"/>
            </w:tcBorders>
            <w:vAlign w:val="center"/>
            <w:hideMark/>
          </w:tcPr>
          <w:p w:rsidR="00A30249" w:rsidRDefault="00A30249">
            <w:pPr>
              <w:widowControl/>
              <w:jc w:val="left"/>
              <w:rPr>
                <w:rFonts w:ascii="仿宋" w:eastAsia="仿宋" w:hAnsi="仿宋" w:cs="仿宋"/>
                <w:b/>
                <w:color w:val="000000"/>
                <w:sz w:val="24"/>
                <w:szCs w:val="24"/>
              </w:rPr>
            </w:pPr>
          </w:p>
        </w:tc>
        <w:tc>
          <w:tcPr>
            <w:tcW w:w="0" w:type="auto"/>
            <w:vMerge/>
            <w:tcBorders>
              <w:top w:val="single" w:sz="8" w:space="0" w:color="000000"/>
              <w:left w:val="single" w:sz="8" w:space="0" w:color="000000"/>
              <w:bottom w:val="single" w:sz="8" w:space="0" w:color="000000"/>
              <w:right w:val="single" w:sz="8" w:space="0" w:color="000000"/>
            </w:tcBorders>
            <w:vAlign w:val="center"/>
            <w:hideMark/>
          </w:tcPr>
          <w:p w:rsidR="00A30249" w:rsidRDefault="00A30249">
            <w:pPr>
              <w:widowControl/>
              <w:jc w:val="left"/>
              <w:rPr>
                <w:rFonts w:ascii="仿宋" w:eastAsia="仿宋" w:hAnsi="仿宋" w:cs="仿宋"/>
                <w:color w:val="000000"/>
                <w:sz w:val="24"/>
                <w:szCs w:val="24"/>
              </w:rPr>
            </w:pPr>
          </w:p>
        </w:tc>
        <w:tc>
          <w:tcPr>
            <w:tcW w:w="549" w:type="pct"/>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A30249" w:rsidRDefault="00A30249">
            <w:pPr>
              <w:adjustRightInd w:val="0"/>
              <w:snapToGrid w:val="0"/>
              <w:rPr>
                <w:rFonts w:ascii="仿宋" w:eastAsia="仿宋" w:hAnsi="仿宋" w:cs="仿宋"/>
                <w:sz w:val="24"/>
                <w:szCs w:val="24"/>
              </w:rPr>
            </w:pPr>
            <w:r>
              <w:rPr>
                <w:rFonts w:ascii="仿宋" w:eastAsia="仿宋" w:hAnsi="仿宋" w:cs="仿宋" w:hint="eastAsia"/>
                <w:sz w:val="24"/>
                <w:szCs w:val="24"/>
              </w:rPr>
              <w:t>预算执行率</w:t>
            </w:r>
          </w:p>
        </w:tc>
        <w:tc>
          <w:tcPr>
            <w:tcW w:w="343" w:type="pct"/>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A30249" w:rsidRDefault="00A30249">
            <w:pPr>
              <w:spacing w:line="0" w:lineRule="atLeast"/>
              <w:jc w:val="center"/>
              <w:rPr>
                <w:rFonts w:ascii="仿宋" w:eastAsia="仿宋" w:hAnsi="仿宋" w:cs="仿宋"/>
                <w:color w:val="000000"/>
                <w:sz w:val="24"/>
                <w:szCs w:val="24"/>
              </w:rPr>
            </w:pPr>
            <w:r>
              <w:rPr>
                <w:rFonts w:ascii="仿宋" w:eastAsia="仿宋" w:hAnsi="仿宋" w:cs="仿宋" w:hint="eastAsia"/>
                <w:color w:val="000000"/>
                <w:sz w:val="24"/>
                <w:szCs w:val="24"/>
              </w:rPr>
              <w:t>4</w:t>
            </w:r>
          </w:p>
        </w:tc>
        <w:tc>
          <w:tcPr>
            <w:tcW w:w="894" w:type="pct"/>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A30249" w:rsidRDefault="00A30249">
            <w:pPr>
              <w:spacing w:line="0" w:lineRule="atLeast"/>
              <w:rPr>
                <w:rFonts w:ascii="仿宋" w:eastAsia="仿宋" w:hAnsi="仿宋" w:cs="仿宋"/>
                <w:color w:val="000000"/>
                <w:sz w:val="24"/>
                <w:szCs w:val="24"/>
              </w:rPr>
            </w:pPr>
            <w:r>
              <w:rPr>
                <w:rFonts w:ascii="仿宋" w:eastAsia="仿宋" w:hAnsi="仿宋" w:cs="仿宋" w:hint="eastAsia"/>
                <w:color w:val="000000"/>
                <w:sz w:val="24"/>
                <w:szCs w:val="24"/>
              </w:rPr>
              <w:t>项目预算资金是否按照计划执行，用以反映或考核项目预算执行情况。</w:t>
            </w:r>
          </w:p>
        </w:tc>
        <w:tc>
          <w:tcPr>
            <w:tcW w:w="411" w:type="pct"/>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A30249" w:rsidRDefault="00A30249">
            <w:pPr>
              <w:spacing w:line="0" w:lineRule="atLeast"/>
              <w:jc w:val="center"/>
              <w:rPr>
                <w:rFonts w:ascii="仿宋" w:eastAsia="仿宋" w:hAnsi="仿宋" w:cs="仿宋"/>
                <w:color w:val="000000"/>
                <w:sz w:val="24"/>
                <w:szCs w:val="24"/>
              </w:rPr>
            </w:pPr>
            <w:r>
              <w:rPr>
                <w:rFonts w:ascii="仿宋" w:eastAsia="仿宋" w:hAnsi="仿宋" w:cs="仿宋" w:hint="eastAsia"/>
                <w:color w:val="000000"/>
                <w:sz w:val="24"/>
                <w:szCs w:val="24"/>
              </w:rPr>
              <w:t>100%</w:t>
            </w:r>
          </w:p>
        </w:tc>
        <w:tc>
          <w:tcPr>
            <w:tcW w:w="1581" w:type="pct"/>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A30249" w:rsidRDefault="00A30249">
            <w:pPr>
              <w:spacing w:line="0" w:lineRule="atLeast"/>
              <w:rPr>
                <w:rFonts w:ascii="仿宋" w:eastAsia="仿宋" w:hAnsi="仿宋" w:cs="仿宋"/>
                <w:color w:val="000000"/>
                <w:sz w:val="24"/>
                <w:szCs w:val="24"/>
              </w:rPr>
            </w:pPr>
            <w:r>
              <w:rPr>
                <w:rFonts w:ascii="仿宋" w:eastAsia="仿宋" w:hAnsi="仿宋" w:cs="仿宋" w:hint="eastAsia"/>
                <w:color w:val="000000"/>
                <w:sz w:val="24"/>
                <w:szCs w:val="24"/>
              </w:rPr>
              <w:t>预算执行率=（实际支出资金/实际到位资金）×100%。</w:t>
            </w:r>
            <w:r>
              <w:rPr>
                <w:rFonts w:ascii="仿宋" w:eastAsia="仿宋" w:hAnsi="仿宋" w:cs="仿宋" w:hint="eastAsia"/>
                <w:color w:val="000000"/>
                <w:sz w:val="24"/>
                <w:szCs w:val="24"/>
              </w:rPr>
              <w:br/>
              <w:t>实际支出资金：一定时期（本年度或项目期）内项目实际拨付的资金。</w:t>
            </w:r>
          </w:p>
          <w:p w:rsidR="00A30249" w:rsidRDefault="00A30249">
            <w:pPr>
              <w:spacing w:line="0" w:lineRule="atLeast"/>
              <w:rPr>
                <w:rFonts w:ascii="仿宋" w:eastAsia="仿宋" w:hAnsi="仿宋" w:cs="仿宋"/>
                <w:color w:val="000000"/>
                <w:sz w:val="24"/>
                <w:szCs w:val="24"/>
              </w:rPr>
            </w:pPr>
            <w:r>
              <w:rPr>
                <w:rFonts w:ascii="仿宋" w:eastAsia="仿宋" w:hAnsi="仿宋" w:cs="仿宋" w:hint="eastAsia"/>
                <w:color w:val="000000"/>
                <w:sz w:val="24"/>
                <w:szCs w:val="24"/>
              </w:rPr>
              <w:t>当预算执行率≤100%时，得分=预算执行率*权重分；当预算执行率＞100%时，不得分。</w:t>
            </w:r>
          </w:p>
        </w:tc>
      </w:tr>
      <w:tr w:rsidR="00A30249" w:rsidTr="00A30249">
        <w:trPr>
          <w:trHeight w:val="883"/>
        </w:trPr>
        <w:tc>
          <w:tcPr>
            <w:tcW w:w="0" w:type="auto"/>
            <w:vMerge/>
            <w:tcBorders>
              <w:top w:val="single" w:sz="8" w:space="0" w:color="000000"/>
              <w:left w:val="single" w:sz="8" w:space="0" w:color="000000"/>
              <w:bottom w:val="single" w:sz="8" w:space="0" w:color="000000"/>
              <w:right w:val="single" w:sz="8" w:space="0" w:color="000000"/>
            </w:tcBorders>
            <w:vAlign w:val="center"/>
            <w:hideMark/>
          </w:tcPr>
          <w:p w:rsidR="00A30249" w:rsidRDefault="00A30249">
            <w:pPr>
              <w:widowControl/>
              <w:jc w:val="left"/>
              <w:rPr>
                <w:rFonts w:ascii="仿宋" w:eastAsia="仿宋" w:hAnsi="仿宋" w:cs="仿宋"/>
                <w:b/>
                <w:color w:val="000000"/>
                <w:sz w:val="24"/>
                <w:szCs w:val="24"/>
              </w:rPr>
            </w:pPr>
          </w:p>
        </w:tc>
        <w:tc>
          <w:tcPr>
            <w:tcW w:w="0" w:type="auto"/>
            <w:vMerge/>
            <w:tcBorders>
              <w:top w:val="single" w:sz="8" w:space="0" w:color="000000"/>
              <w:left w:val="single" w:sz="8" w:space="0" w:color="000000"/>
              <w:bottom w:val="single" w:sz="8" w:space="0" w:color="000000"/>
              <w:right w:val="single" w:sz="8" w:space="0" w:color="000000"/>
            </w:tcBorders>
            <w:vAlign w:val="center"/>
            <w:hideMark/>
          </w:tcPr>
          <w:p w:rsidR="00A30249" w:rsidRDefault="00A30249">
            <w:pPr>
              <w:widowControl/>
              <w:jc w:val="left"/>
              <w:rPr>
                <w:rFonts w:ascii="仿宋" w:eastAsia="仿宋" w:hAnsi="仿宋" w:cs="仿宋"/>
                <w:color w:val="000000"/>
                <w:sz w:val="24"/>
                <w:szCs w:val="24"/>
              </w:rPr>
            </w:pPr>
          </w:p>
        </w:tc>
        <w:tc>
          <w:tcPr>
            <w:tcW w:w="549" w:type="pct"/>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A30249" w:rsidRDefault="00A30249">
            <w:pPr>
              <w:adjustRightInd w:val="0"/>
              <w:snapToGrid w:val="0"/>
              <w:rPr>
                <w:rFonts w:ascii="仿宋" w:eastAsia="仿宋" w:hAnsi="仿宋" w:cs="仿宋"/>
                <w:sz w:val="24"/>
                <w:szCs w:val="24"/>
              </w:rPr>
            </w:pPr>
            <w:r>
              <w:rPr>
                <w:rFonts w:ascii="仿宋" w:eastAsia="仿宋" w:hAnsi="仿宋" w:cs="仿宋" w:hint="eastAsia"/>
                <w:sz w:val="24"/>
                <w:szCs w:val="24"/>
              </w:rPr>
              <w:t>资金使用合规性</w:t>
            </w:r>
          </w:p>
        </w:tc>
        <w:tc>
          <w:tcPr>
            <w:tcW w:w="343" w:type="pct"/>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A30249" w:rsidRDefault="00A30249">
            <w:pPr>
              <w:spacing w:line="0" w:lineRule="atLeast"/>
              <w:jc w:val="center"/>
              <w:rPr>
                <w:rFonts w:ascii="仿宋" w:eastAsia="仿宋" w:hAnsi="仿宋" w:cs="仿宋"/>
                <w:color w:val="000000"/>
                <w:sz w:val="24"/>
                <w:szCs w:val="24"/>
              </w:rPr>
            </w:pPr>
            <w:r>
              <w:rPr>
                <w:rFonts w:ascii="仿宋" w:eastAsia="仿宋" w:hAnsi="仿宋" w:cs="仿宋" w:hint="eastAsia"/>
                <w:color w:val="000000"/>
                <w:sz w:val="24"/>
                <w:szCs w:val="24"/>
              </w:rPr>
              <w:t>5</w:t>
            </w:r>
          </w:p>
        </w:tc>
        <w:tc>
          <w:tcPr>
            <w:tcW w:w="894" w:type="pct"/>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A30249" w:rsidRDefault="00A30249">
            <w:pPr>
              <w:spacing w:line="0" w:lineRule="atLeast"/>
              <w:rPr>
                <w:rFonts w:ascii="仿宋" w:eastAsia="仿宋" w:hAnsi="仿宋" w:cs="仿宋"/>
                <w:b/>
                <w:bCs/>
                <w:sz w:val="24"/>
                <w:szCs w:val="24"/>
              </w:rPr>
            </w:pPr>
            <w:r>
              <w:rPr>
                <w:rFonts w:ascii="仿宋" w:eastAsia="仿宋" w:hAnsi="仿宋" w:cs="仿宋" w:hint="eastAsia"/>
                <w:color w:val="000000"/>
                <w:sz w:val="24"/>
                <w:szCs w:val="24"/>
              </w:rPr>
              <w:t>项目资金使用是否符合相关的财务管理制度规定，用以反映和</w:t>
            </w:r>
            <w:r>
              <w:rPr>
                <w:rFonts w:ascii="仿宋" w:eastAsia="仿宋" w:hAnsi="仿宋" w:cs="仿宋" w:hint="eastAsia"/>
                <w:color w:val="000000"/>
                <w:sz w:val="24"/>
                <w:szCs w:val="24"/>
              </w:rPr>
              <w:lastRenderedPageBreak/>
              <w:t>考核项目资金的规范运行情况。</w:t>
            </w:r>
          </w:p>
        </w:tc>
        <w:tc>
          <w:tcPr>
            <w:tcW w:w="411" w:type="pct"/>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A30249" w:rsidRDefault="00A30249">
            <w:pPr>
              <w:spacing w:line="0" w:lineRule="atLeast"/>
              <w:jc w:val="center"/>
              <w:rPr>
                <w:rFonts w:ascii="仿宋" w:eastAsia="仿宋" w:hAnsi="仿宋" w:cs="仿宋"/>
                <w:color w:val="000000"/>
                <w:sz w:val="24"/>
                <w:szCs w:val="24"/>
              </w:rPr>
            </w:pPr>
            <w:r>
              <w:rPr>
                <w:rFonts w:ascii="仿宋" w:eastAsia="仿宋" w:hAnsi="仿宋" w:cs="仿宋" w:hint="eastAsia"/>
                <w:color w:val="000000"/>
                <w:sz w:val="24"/>
                <w:szCs w:val="24"/>
              </w:rPr>
              <w:lastRenderedPageBreak/>
              <w:t>规范</w:t>
            </w:r>
          </w:p>
        </w:tc>
        <w:tc>
          <w:tcPr>
            <w:tcW w:w="1581" w:type="pct"/>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A30249" w:rsidRDefault="00A30249">
            <w:pPr>
              <w:spacing w:line="0" w:lineRule="atLeast"/>
              <w:rPr>
                <w:rFonts w:ascii="仿宋" w:eastAsia="仿宋" w:hAnsi="仿宋" w:cs="仿宋"/>
                <w:color w:val="000000"/>
                <w:sz w:val="24"/>
                <w:szCs w:val="24"/>
              </w:rPr>
            </w:pPr>
            <w:r>
              <w:rPr>
                <w:rFonts w:ascii="仿宋" w:eastAsia="仿宋" w:hAnsi="仿宋" w:cs="仿宋" w:hint="eastAsia"/>
                <w:color w:val="000000"/>
                <w:sz w:val="24"/>
                <w:szCs w:val="24"/>
              </w:rPr>
              <w:t>评价要点：</w:t>
            </w:r>
            <w:r>
              <w:rPr>
                <w:rFonts w:ascii="仿宋" w:eastAsia="仿宋" w:hAnsi="仿宋" w:cs="仿宋" w:hint="eastAsia"/>
                <w:color w:val="000000"/>
                <w:sz w:val="24"/>
                <w:szCs w:val="24"/>
              </w:rPr>
              <w:br/>
              <w:t>①是否符合国家财经法规和财务管理制度以及有关项目资金管理办法的规定；</w:t>
            </w:r>
            <w:r>
              <w:rPr>
                <w:rFonts w:ascii="仿宋" w:eastAsia="仿宋" w:hAnsi="仿宋" w:cs="仿宋" w:hint="eastAsia"/>
                <w:color w:val="000000"/>
                <w:sz w:val="24"/>
                <w:szCs w:val="24"/>
              </w:rPr>
              <w:br/>
            </w:r>
            <w:r>
              <w:rPr>
                <w:rFonts w:ascii="仿宋" w:eastAsia="仿宋" w:hAnsi="仿宋" w:cs="仿宋" w:hint="eastAsia"/>
                <w:color w:val="000000"/>
                <w:sz w:val="24"/>
                <w:szCs w:val="24"/>
              </w:rPr>
              <w:lastRenderedPageBreak/>
              <w:t>②资金的拨付是否有完整的审批程序和手续；</w:t>
            </w:r>
            <w:r>
              <w:rPr>
                <w:rFonts w:ascii="仿宋" w:eastAsia="仿宋" w:hAnsi="仿宋" w:cs="仿宋" w:hint="eastAsia"/>
                <w:color w:val="000000"/>
                <w:sz w:val="24"/>
                <w:szCs w:val="24"/>
              </w:rPr>
              <w:br/>
              <w:t>③是否符合项目预算批复或合同规定的用途；</w:t>
            </w:r>
            <w:r>
              <w:rPr>
                <w:rFonts w:ascii="仿宋" w:eastAsia="仿宋" w:hAnsi="仿宋" w:cs="仿宋" w:hint="eastAsia"/>
                <w:color w:val="000000"/>
                <w:sz w:val="24"/>
                <w:szCs w:val="24"/>
              </w:rPr>
              <w:br/>
              <w:t>④是否存在截留、挤占、挪用、虚列支出等情况。</w:t>
            </w:r>
          </w:p>
          <w:p w:rsidR="00A30249" w:rsidRDefault="00A30249">
            <w:pPr>
              <w:spacing w:line="0" w:lineRule="atLeast"/>
              <w:rPr>
                <w:rFonts w:ascii="仿宋" w:eastAsia="仿宋" w:hAnsi="仿宋" w:cs="仿宋" w:hint="eastAsia"/>
                <w:color w:val="000000"/>
                <w:sz w:val="24"/>
                <w:szCs w:val="24"/>
              </w:rPr>
            </w:pPr>
            <w:r>
              <w:rPr>
                <w:rFonts w:ascii="仿宋" w:eastAsia="仿宋" w:hAnsi="仿宋" w:cs="仿宋" w:hint="eastAsia"/>
                <w:color w:val="000000"/>
                <w:sz w:val="24"/>
                <w:szCs w:val="24"/>
              </w:rPr>
              <w:t>等级分为规范、较规范、不规范三档，分别按照该指标对应分值区间100%-80%（含）、80%-60%（含）、60%-0%合理确定分值。</w:t>
            </w:r>
          </w:p>
          <w:p w:rsidR="00A30249" w:rsidRDefault="00A30249">
            <w:pPr>
              <w:spacing w:line="0" w:lineRule="atLeast"/>
              <w:rPr>
                <w:rFonts w:ascii="仿宋" w:eastAsia="仿宋" w:hAnsi="仿宋" w:cs="仿宋"/>
                <w:color w:val="000000"/>
                <w:sz w:val="24"/>
                <w:szCs w:val="24"/>
              </w:rPr>
            </w:pPr>
            <w:r>
              <w:rPr>
                <w:rFonts w:ascii="仿宋" w:eastAsia="仿宋" w:hAnsi="仿宋" w:cs="仿宋" w:hint="eastAsia"/>
                <w:color w:val="000000"/>
                <w:sz w:val="24"/>
                <w:szCs w:val="24"/>
              </w:rPr>
              <w:t>得分=符合要点数量占比*权重分。</w:t>
            </w:r>
          </w:p>
        </w:tc>
      </w:tr>
      <w:tr w:rsidR="00A30249" w:rsidTr="00A30249">
        <w:trPr>
          <w:trHeight w:val="1797"/>
        </w:trPr>
        <w:tc>
          <w:tcPr>
            <w:tcW w:w="0" w:type="auto"/>
            <w:vMerge/>
            <w:tcBorders>
              <w:top w:val="single" w:sz="8" w:space="0" w:color="000000"/>
              <w:left w:val="single" w:sz="8" w:space="0" w:color="000000"/>
              <w:bottom w:val="single" w:sz="8" w:space="0" w:color="000000"/>
              <w:right w:val="single" w:sz="8" w:space="0" w:color="000000"/>
            </w:tcBorders>
            <w:vAlign w:val="center"/>
            <w:hideMark/>
          </w:tcPr>
          <w:p w:rsidR="00A30249" w:rsidRDefault="00A30249">
            <w:pPr>
              <w:widowControl/>
              <w:jc w:val="left"/>
              <w:rPr>
                <w:rFonts w:ascii="仿宋" w:eastAsia="仿宋" w:hAnsi="仿宋" w:cs="仿宋"/>
                <w:b/>
                <w:color w:val="000000"/>
                <w:sz w:val="24"/>
                <w:szCs w:val="24"/>
              </w:rPr>
            </w:pPr>
          </w:p>
        </w:tc>
        <w:tc>
          <w:tcPr>
            <w:tcW w:w="619" w:type="pct"/>
            <w:vMerge w:val="restart"/>
            <w:tcBorders>
              <w:top w:val="single" w:sz="8" w:space="0" w:color="000000"/>
              <w:left w:val="single" w:sz="8" w:space="0" w:color="000000"/>
              <w:bottom w:val="single" w:sz="8" w:space="0" w:color="000000"/>
              <w:right w:val="single" w:sz="8" w:space="0" w:color="000000"/>
            </w:tcBorders>
            <w:shd w:val="clear" w:color="auto" w:fill="FFFFFF"/>
            <w:vAlign w:val="center"/>
          </w:tcPr>
          <w:p w:rsidR="00A30249" w:rsidRDefault="00A30249">
            <w:pPr>
              <w:spacing w:line="0" w:lineRule="atLeast"/>
              <w:jc w:val="center"/>
              <w:rPr>
                <w:rFonts w:ascii="仿宋" w:eastAsia="仿宋" w:hAnsi="仿宋" w:cs="仿宋"/>
                <w:color w:val="000000"/>
                <w:sz w:val="24"/>
                <w:szCs w:val="24"/>
              </w:rPr>
            </w:pPr>
            <w:r>
              <w:rPr>
                <w:rFonts w:ascii="仿宋" w:eastAsia="仿宋" w:hAnsi="仿宋" w:cs="仿宋" w:hint="eastAsia"/>
                <w:color w:val="000000"/>
                <w:sz w:val="24"/>
                <w:szCs w:val="24"/>
              </w:rPr>
              <w:t>组织实施（14）</w:t>
            </w:r>
          </w:p>
          <w:p w:rsidR="00A30249" w:rsidRDefault="00A30249">
            <w:pPr>
              <w:spacing w:line="0" w:lineRule="atLeast"/>
              <w:ind w:firstLineChars="200" w:firstLine="480"/>
              <w:jc w:val="center"/>
              <w:rPr>
                <w:rFonts w:ascii="仿宋" w:eastAsia="仿宋" w:hAnsi="仿宋" w:cs="仿宋"/>
                <w:color w:val="000000"/>
                <w:sz w:val="24"/>
                <w:szCs w:val="24"/>
              </w:rPr>
            </w:pPr>
          </w:p>
        </w:tc>
        <w:tc>
          <w:tcPr>
            <w:tcW w:w="549" w:type="pct"/>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A30249" w:rsidRDefault="00A30249">
            <w:pPr>
              <w:adjustRightInd w:val="0"/>
              <w:snapToGrid w:val="0"/>
              <w:rPr>
                <w:rFonts w:ascii="仿宋" w:eastAsia="仿宋" w:hAnsi="仿宋" w:cs="仿宋"/>
                <w:sz w:val="24"/>
                <w:szCs w:val="24"/>
              </w:rPr>
            </w:pPr>
            <w:r>
              <w:rPr>
                <w:rFonts w:ascii="仿宋" w:eastAsia="仿宋" w:hAnsi="仿宋" w:cs="仿宋" w:hint="eastAsia"/>
                <w:sz w:val="24"/>
                <w:szCs w:val="24"/>
              </w:rPr>
              <w:t>管理制度健全性</w:t>
            </w:r>
          </w:p>
        </w:tc>
        <w:tc>
          <w:tcPr>
            <w:tcW w:w="343" w:type="pct"/>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A30249" w:rsidRDefault="00A30249">
            <w:pPr>
              <w:spacing w:line="0" w:lineRule="atLeast"/>
              <w:jc w:val="center"/>
              <w:rPr>
                <w:rFonts w:ascii="仿宋" w:eastAsia="仿宋" w:hAnsi="仿宋" w:cs="仿宋"/>
                <w:color w:val="000000"/>
                <w:sz w:val="24"/>
                <w:szCs w:val="24"/>
              </w:rPr>
            </w:pPr>
            <w:r>
              <w:rPr>
                <w:rFonts w:ascii="仿宋" w:eastAsia="仿宋" w:hAnsi="仿宋" w:cs="仿宋" w:hint="eastAsia"/>
                <w:color w:val="000000"/>
                <w:sz w:val="24"/>
                <w:szCs w:val="24"/>
              </w:rPr>
              <w:t>7</w:t>
            </w:r>
          </w:p>
        </w:tc>
        <w:tc>
          <w:tcPr>
            <w:tcW w:w="894" w:type="pct"/>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A30249" w:rsidRDefault="00A30249">
            <w:pPr>
              <w:spacing w:line="0" w:lineRule="atLeast"/>
              <w:rPr>
                <w:rFonts w:ascii="仿宋" w:eastAsia="仿宋" w:hAnsi="仿宋" w:cs="仿宋"/>
                <w:color w:val="000000"/>
                <w:sz w:val="24"/>
                <w:szCs w:val="24"/>
              </w:rPr>
            </w:pPr>
            <w:r>
              <w:rPr>
                <w:rFonts w:ascii="仿宋" w:eastAsia="仿宋" w:hAnsi="仿宋" w:cs="仿宋" w:hint="eastAsia"/>
                <w:color w:val="000000"/>
                <w:sz w:val="24"/>
                <w:szCs w:val="24"/>
              </w:rPr>
              <w:t>项目实施单位的财务和业务管理制度是否健全，用以反映和考核财务和业务管理制度对项目顺利实施的保障情况。</w:t>
            </w:r>
          </w:p>
        </w:tc>
        <w:tc>
          <w:tcPr>
            <w:tcW w:w="411" w:type="pct"/>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A30249" w:rsidRDefault="00A30249">
            <w:pPr>
              <w:spacing w:line="0" w:lineRule="atLeast"/>
              <w:jc w:val="center"/>
              <w:rPr>
                <w:rFonts w:ascii="仿宋" w:eastAsia="仿宋" w:hAnsi="仿宋" w:cs="仿宋"/>
                <w:color w:val="000000"/>
                <w:sz w:val="24"/>
                <w:szCs w:val="24"/>
              </w:rPr>
            </w:pPr>
            <w:r>
              <w:rPr>
                <w:rFonts w:ascii="仿宋" w:eastAsia="仿宋" w:hAnsi="仿宋" w:cs="仿宋" w:hint="eastAsia"/>
                <w:color w:val="000000"/>
                <w:sz w:val="24"/>
                <w:szCs w:val="24"/>
              </w:rPr>
              <w:t>健全</w:t>
            </w:r>
          </w:p>
        </w:tc>
        <w:tc>
          <w:tcPr>
            <w:tcW w:w="1581" w:type="pct"/>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A30249" w:rsidRDefault="00A30249">
            <w:pPr>
              <w:spacing w:line="0" w:lineRule="atLeast"/>
              <w:rPr>
                <w:rFonts w:ascii="仿宋" w:eastAsia="仿宋" w:hAnsi="仿宋" w:cs="仿宋"/>
                <w:color w:val="000000"/>
                <w:sz w:val="24"/>
                <w:szCs w:val="24"/>
              </w:rPr>
            </w:pPr>
            <w:r>
              <w:rPr>
                <w:rFonts w:ascii="仿宋" w:eastAsia="仿宋" w:hAnsi="仿宋" w:cs="仿宋" w:hint="eastAsia"/>
                <w:color w:val="000000"/>
                <w:sz w:val="24"/>
                <w:szCs w:val="24"/>
              </w:rPr>
              <w:t>评价要点：</w:t>
            </w:r>
            <w:r>
              <w:rPr>
                <w:rFonts w:ascii="仿宋" w:eastAsia="仿宋" w:hAnsi="仿宋" w:cs="仿宋" w:hint="eastAsia"/>
                <w:color w:val="000000"/>
                <w:sz w:val="24"/>
                <w:szCs w:val="24"/>
              </w:rPr>
              <w:br/>
              <w:t>①是否已制定或具有相应的财务管理制度；</w:t>
            </w:r>
            <w:r>
              <w:rPr>
                <w:rFonts w:ascii="仿宋" w:eastAsia="仿宋" w:hAnsi="仿宋" w:cs="仿宋" w:hint="eastAsia"/>
                <w:color w:val="000000"/>
                <w:sz w:val="24"/>
                <w:szCs w:val="24"/>
              </w:rPr>
              <w:br/>
              <w:t>②财务管理制度是否合法、合规、完整。</w:t>
            </w:r>
          </w:p>
          <w:p w:rsidR="00A30249" w:rsidRDefault="00A30249">
            <w:pPr>
              <w:spacing w:line="0" w:lineRule="atLeast"/>
              <w:rPr>
                <w:rFonts w:ascii="仿宋" w:eastAsia="仿宋" w:hAnsi="仿宋" w:cs="仿宋" w:hint="eastAsia"/>
                <w:color w:val="000000"/>
                <w:sz w:val="24"/>
                <w:szCs w:val="24"/>
              </w:rPr>
            </w:pPr>
            <w:r>
              <w:rPr>
                <w:rFonts w:ascii="仿宋" w:eastAsia="仿宋" w:hAnsi="仿宋" w:cs="仿宋" w:hint="eastAsia"/>
                <w:color w:val="000000"/>
                <w:sz w:val="24"/>
                <w:szCs w:val="24"/>
              </w:rPr>
              <w:t>③是否已制定或具有相应的业务管理制度；</w:t>
            </w:r>
            <w:r>
              <w:rPr>
                <w:rFonts w:ascii="仿宋" w:eastAsia="仿宋" w:hAnsi="仿宋" w:cs="仿宋" w:hint="eastAsia"/>
                <w:color w:val="000000"/>
                <w:sz w:val="24"/>
                <w:szCs w:val="24"/>
              </w:rPr>
              <w:br/>
              <w:t>④业务管理制度是否合法、合规、完整。</w:t>
            </w:r>
          </w:p>
          <w:p w:rsidR="00A30249" w:rsidRDefault="00A30249">
            <w:pPr>
              <w:spacing w:line="0" w:lineRule="atLeast"/>
              <w:rPr>
                <w:rFonts w:ascii="仿宋" w:eastAsia="仿宋" w:hAnsi="仿宋" w:cs="仿宋" w:hint="eastAsia"/>
                <w:color w:val="000000"/>
                <w:sz w:val="24"/>
                <w:szCs w:val="24"/>
              </w:rPr>
            </w:pPr>
            <w:r>
              <w:rPr>
                <w:rFonts w:ascii="仿宋" w:eastAsia="仿宋" w:hAnsi="仿宋" w:cs="仿宋" w:hint="eastAsia"/>
                <w:color w:val="000000"/>
                <w:sz w:val="24"/>
                <w:szCs w:val="24"/>
              </w:rPr>
              <w:t>等级分为健全、较健全、不健全三档，分别按照该指标对应分值区间100%-80%（含）、80%-60%（含）、60%-0%合理确定分值。</w:t>
            </w:r>
          </w:p>
          <w:p w:rsidR="00A30249" w:rsidRDefault="00A30249">
            <w:pPr>
              <w:spacing w:line="0" w:lineRule="atLeast"/>
              <w:rPr>
                <w:rFonts w:ascii="仿宋" w:eastAsia="仿宋" w:hAnsi="仿宋" w:cs="仿宋"/>
                <w:color w:val="000000"/>
                <w:sz w:val="24"/>
                <w:szCs w:val="24"/>
              </w:rPr>
            </w:pPr>
            <w:r>
              <w:rPr>
                <w:rFonts w:ascii="仿宋" w:eastAsia="仿宋" w:hAnsi="仿宋" w:cs="仿宋" w:hint="eastAsia"/>
                <w:color w:val="000000"/>
                <w:sz w:val="24"/>
                <w:szCs w:val="24"/>
              </w:rPr>
              <w:t>得分=符合要点数量占比*权重分。</w:t>
            </w:r>
          </w:p>
        </w:tc>
      </w:tr>
      <w:tr w:rsidR="00A30249" w:rsidTr="00A30249">
        <w:trPr>
          <w:trHeight w:val="555"/>
        </w:trPr>
        <w:tc>
          <w:tcPr>
            <w:tcW w:w="0" w:type="auto"/>
            <w:vMerge/>
            <w:tcBorders>
              <w:top w:val="single" w:sz="8" w:space="0" w:color="000000"/>
              <w:left w:val="single" w:sz="8" w:space="0" w:color="000000"/>
              <w:bottom w:val="single" w:sz="8" w:space="0" w:color="000000"/>
              <w:right w:val="single" w:sz="8" w:space="0" w:color="000000"/>
            </w:tcBorders>
            <w:vAlign w:val="center"/>
            <w:hideMark/>
          </w:tcPr>
          <w:p w:rsidR="00A30249" w:rsidRDefault="00A30249">
            <w:pPr>
              <w:widowControl/>
              <w:jc w:val="left"/>
              <w:rPr>
                <w:rFonts w:ascii="仿宋" w:eastAsia="仿宋" w:hAnsi="仿宋" w:cs="仿宋"/>
                <w:b/>
                <w:color w:val="000000"/>
                <w:sz w:val="24"/>
                <w:szCs w:val="24"/>
              </w:rPr>
            </w:pPr>
          </w:p>
        </w:tc>
        <w:tc>
          <w:tcPr>
            <w:tcW w:w="0" w:type="auto"/>
            <w:vMerge/>
            <w:tcBorders>
              <w:top w:val="single" w:sz="8" w:space="0" w:color="000000"/>
              <w:left w:val="single" w:sz="8" w:space="0" w:color="000000"/>
              <w:bottom w:val="single" w:sz="8" w:space="0" w:color="000000"/>
              <w:right w:val="single" w:sz="8" w:space="0" w:color="000000"/>
            </w:tcBorders>
            <w:vAlign w:val="center"/>
            <w:hideMark/>
          </w:tcPr>
          <w:p w:rsidR="00A30249" w:rsidRDefault="00A30249">
            <w:pPr>
              <w:widowControl/>
              <w:jc w:val="left"/>
              <w:rPr>
                <w:rFonts w:ascii="仿宋" w:eastAsia="仿宋" w:hAnsi="仿宋" w:cs="仿宋"/>
                <w:color w:val="000000"/>
                <w:sz w:val="24"/>
                <w:szCs w:val="24"/>
              </w:rPr>
            </w:pPr>
          </w:p>
        </w:tc>
        <w:tc>
          <w:tcPr>
            <w:tcW w:w="549" w:type="pct"/>
            <w:tcBorders>
              <w:top w:val="single" w:sz="8" w:space="0" w:color="000000"/>
              <w:left w:val="single" w:sz="8" w:space="0" w:color="000000"/>
              <w:bottom w:val="single" w:sz="4" w:space="0" w:color="auto"/>
              <w:right w:val="single" w:sz="8" w:space="0" w:color="000000"/>
            </w:tcBorders>
            <w:shd w:val="clear" w:color="auto" w:fill="FFFFFF"/>
            <w:vAlign w:val="center"/>
            <w:hideMark/>
          </w:tcPr>
          <w:p w:rsidR="00A30249" w:rsidRDefault="00A30249">
            <w:pPr>
              <w:spacing w:line="0" w:lineRule="atLeast"/>
              <w:rPr>
                <w:rFonts w:ascii="仿宋" w:eastAsia="仿宋" w:hAnsi="仿宋" w:cs="仿宋"/>
                <w:sz w:val="24"/>
                <w:szCs w:val="24"/>
              </w:rPr>
            </w:pPr>
            <w:r>
              <w:rPr>
                <w:rFonts w:ascii="仿宋" w:eastAsia="仿宋" w:hAnsi="仿宋" w:cs="仿宋" w:hint="eastAsia"/>
                <w:sz w:val="24"/>
                <w:szCs w:val="24"/>
              </w:rPr>
              <w:t>制度执行有效性</w:t>
            </w:r>
          </w:p>
        </w:tc>
        <w:tc>
          <w:tcPr>
            <w:tcW w:w="343" w:type="pct"/>
            <w:tcBorders>
              <w:top w:val="single" w:sz="8" w:space="0" w:color="000000"/>
              <w:left w:val="single" w:sz="8" w:space="0" w:color="000000"/>
              <w:bottom w:val="single" w:sz="4" w:space="0" w:color="auto"/>
              <w:right w:val="single" w:sz="8" w:space="0" w:color="000000"/>
            </w:tcBorders>
            <w:shd w:val="clear" w:color="auto" w:fill="FFFFFF"/>
            <w:vAlign w:val="center"/>
            <w:hideMark/>
          </w:tcPr>
          <w:p w:rsidR="00A30249" w:rsidRDefault="00A30249">
            <w:pPr>
              <w:spacing w:line="0" w:lineRule="atLeast"/>
              <w:jc w:val="center"/>
              <w:rPr>
                <w:rFonts w:ascii="仿宋" w:eastAsia="仿宋" w:hAnsi="仿宋" w:cs="仿宋"/>
                <w:sz w:val="24"/>
                <w:szCs w:val="24"/>
              </w:rPr>
            </w:pPr>
            <w:r>
              <w:rPr>
                <w:rFonts w:ascii="仿宋" w:eastAsia="仿宋" w:hAnsi="仿宋" w:cs="仿宋" w:hint="eastAsia"/>
                <w:sz w:val="24"/>
                <w:szCs w:val="24"/>
              </w:rPr>
              <w:t>7</w:t>
            </w:r>
          </w:p>
        </w:tc>
        <w:tc>
          <w:tcPr>
            <w:tcW w:w="894" w:type="pct"/>
            <w:tcBorders>
              <w:top w:val="single" w:sz="8" w:space="0" w:color="000000"/>
              <w:left w:val="single" w:sz="8" w:space="0" w:color="000000"/>
              <w:bottom w:val="single" w:sz="4" w:space="0" w:color="auto"/>
              <w:right w:val="single" w:sz="8" w:space="0" w:color="000000"/>
            </w:tcBorders>
            <w:shd w:val="clear" w:color="auto" w:fill="FFFFFF"/>
            <w:vAlign w:val="center"/>
            <w:hideMark/>
          </w:tcPr>
          <w:p w:rsidR="00A30249" w:rsidRDefault="00A30249">
            <w:pPr>
              <w:spacing w:line="0" w:lineRule="atLeast"/>
              <w:rPr>
                <w:rFonts w:ascii="仿宋" w:eastAsia="仿宋" w:hAnsi="仿宋" w:cs="仿宋"/>
                <w:sz w:val="24"/>
                <w:szCs w:val="24"/>
              </w:rPr>
            </w:pPr>
            <w:r>
              <w:rPr>
                <w:rFonts w:ascii="仿宋" w:eastAsia="仿宋" w:hAnsi="仿宋" w:cs="仿宋" w:hint="eastAsia"/>
                <w:sz w:val="24"/>
                <w:szCs w:val="24"/>
              </w:rPr>
              <w:t>项目实施是否符合相关管理规定，用以反映和考核相关管理制度的有效执行情况。</w:t>
            </w:r>
          </w:p>
        </w:tc>
        <w:tc>
          <w:tcPr>
            <w:tcW w:w="411" w:type="pct"/>
            <w:tcBorders>
              <w:top w:val="single" w:sz="8" w:space="0" w:color="000000"/>
              <w:left w:val="single" w:sz="8" w:space="0" w:color="000000"/>
              <w:bottom w:val="single" w:sz="4" w:space="0" w:color="auto"/>
              <w:right w:val="single" w:sz="8" w:space="0" w:color="000000"/>
            </w:tcBorders>
            <w:shd w:val="clear" w:color="auto" w:fill="FFFFFF"/>
            <w:vAlign w:val="center"/>
            <w:hideMark/>
          </w:tcPr>
          <w:p w:rsidR="00A30249" w:rsidRDefault="00A30249">
            <w:pPr>
              <w:spacing w:line="0" w:lineRule="atLeast"/>
              <w:jc w:val="center"/>
              <w:rPr>
                <w:rFonts w:ascii="仿宋" w:eastAsia="仿宋" w:hAnsi="仿宋" w:cs="仿宋"/>
                <w:sz w:val="24"/>
                <w:szCs w:val="24"/>
              </w:rPr>
            </w:pPr>
            <w:r>
              <w:rPr>
                <w:rFonts w:ascii="仿宋" w:eastAsia="仿宋" w:hAnsi="仿宋" w:cs="仿宋" w:hint="eastAsia"/>
                <w:sz w:val="24"/>
                <w:szCs w:val="24"/>
              </w:rPr>
              <w:t>有效</w:t>
            </w:r>
          </w:p>
        </w:tc>
        <w:tc>
          <w:tcPr>
            <w:tcW w:w="1581" w:type="pct"/>
            <w:tcBorders>
              <w:top w:val="single" w:sz="8" w:space="0" w:color="000000"/>
              <w:left w:val="single" w:sz="8" w:space="0" w:color="000000"/>
              <w:bottom w:val="single" w:sz="4" w:space="0" w:color="auto"/>
              <w:right w:val="single" w:sz="8" w:space="0" w:color="000000"/>
            </w:tcBorders>
            <w:shd w:val="clear" w:color="auto" w:fill="FFFFFF"/>
            <w:vAlign w:val="center"/>
            <w:hideMark/>
          </w:tcPr>
          <w:p w:rsidR="00A30249" w:rsidRDefault="00A30249">
            <w:pPr>
              <w:spacing w:line="0" w:lineRule="atLeast"/>
              <w:rPr>
                <w:rFonts w:ascii="仿宋" w:eastAsia="仿宋" w:hAnsi="仿宋" w:cs="仿宋"/>
                <w:sz w:val="24"/>
                <w:szCs w:val="24"/>
              </w:rPr>
            </w:pPr>
            <w:r>
              <w:rPr>
                <w:rFonts w:ascii="仿宋" w:eastAsia="仿宋" w:hAnsi="仿宋" w:cs="仿宋" w:hint="eastAsia"/>
                <w:sz w:val="24"/>
                <w:szCs w:val="24"/>
              </w:rPr>
              <w:t>评价要点：</w:t>
            </w:r>
            <w:r>
              <w:rPr>
                <w:rFonts w:ascii="仿宋" w:eastAsia="仿宋" w:hAnsi="仿宋" w:cs="仿宋" w:hint="eastAsia"/>
                <w:sz w:val="24"/>
                <w:szCs w:val="24"/>
              </w:rPr>
              <w:br/>
              <w:t>①是否遵守相关法律法规和相关管理规定；</w:t>
            </w:r>
            <w:r>
              <w:rPr>
                <w:rFonts w:ascii="仿宋" w:eastAsia="仿宋" w:hAnsi="仿宋" w:cs="仿宋" w:hint="eastAsia"/>
                <w:sz w:val="24"/>
                <w:szCs w:val="24"/>
              </w:rPr>
              <w:br/>
              <w:t>②项目调整及支出调整手续是否完备；</w:t>
            </w:r>
            <w:r>
              <w:rPr>
                <w:rFonts w:ascii="仿宋" w:eastAsia="仿宋" w:hAnsi="仿宋" w:cs="仿宋" w:hint="eastAsia"/>
                <w:sz w:val="24"/>
                <w:szCs w:val="24"/>
              </w:rPr>
              <w:br/>
              <w:t>③项目合同书、验收报告、技术鉴定等</w:t>
            </w:r>
            <w:r>
              <w:rPr>
                <w:rFonts w:ascii="仿宋" w:eastAsia="仿宋" w:hAnsi="仿宋" w:cs="仿宋" w:hint="eastAsia"/>
                <w:sz w:val="24"/>
                <w:szCs w:val="24"/>
              </w:rPr>
              <w:lastRenderedPageBreak/>
              <w:t>资料是否齐全并及时归档；</w:t>
            </w:r>
            <w:r>
              <w:rPr>
                <w:rFonts w:ascii="仿宋" w:eastAsia="仿宋" w:hAnsi="仿宋" w:cs="仿宋" w:hint="eastAsia"/>
                <w:sz w:val="24"/>
                <w:szCs w:val="24"/>
              </w:rPr>
              <w:br/>
              <w:t>④项目实施的人员条件、场地设备、信息支撑等是否落实到位。</w:t>
            </w:r>
          </w:p>
          <w:p w:rsidR="00A30249" w:rsidRDefault="00A30249">
            <w:pPr>
              <w:spacing w:line="0" w:lineRule="atLeast"/>
              <w:rPr>
                <w:rFonts w:ascii="仿宋" w:eastAsia="仿宋" w:hAnsi="仿宋" w:cs="仿宋" w:hint="eastAsia"/>
                <w:sz w:val="24"/>
                <w:szCs w:val="24"/>
              </w:rPr>
            </w:pPr>
            <w:r>
              <w:rPr>
                <w:rFonts w:ascii="仿宋" w:eastAsia="仿宋" w:hAnsi="仿宋" w:cs="仿宋" w:hint="eastAsia"/>
                <w:sz w:val="24"/>
                <w:szCs w:val="24"/>
              </w:rPr>
              <w:t>等级分为有效、较有效、不有效三档，分别按照该指标对应分值区间100%-80%（含）、80%-60%（含）、60%-0%合理确定分值。</w:t>
            </w:r>
          </w:p>
          <w:p w:rsidR="00A30249" w:rsidRDefault="00A30249">
            <w:pPr>
              <w:spacing w:line="0" w:lineRule="atLeast"/>
              <w:rPr>
                <w:rFonts w:ascii="仿宋" w:eastAsia="仿宋" w:hAnsi="仿宋" w:cs="仿宋"/>
                <w:sz w:val="24"/>
                <w:szCs w:val="24"/>
              </w:rPr>
            </w:pPr>
            <w:r>
              <w:rPr>
                <w:rFonts w:ascii="仿宋" w:eastAsia="仿宋" w:hAnsi="仿宋" w:cs="仿宋" w:hint="eastAsia"/>
                <w:sz w:val="24"/>
                <w:szCs w:val="24"/>
              </w:rPr>
              <w:t>得分=符合要点数量占比*权重分。</w:t>
            </w:r>
          </w:p>
        </w:tc>
      </w:tr>
      <w:tr w:rsidR="00A30249" w:rsidTr="00A30249">
        <w:trPr>
          <w:trHeight w:val="1990"/>
        </w:trPr>
        <w:tc>
          <w:tcPr>
            <w:tcW w:w="602" w:type="pct"/>
            <w:vMerge w:val="restart"/>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A30249" w:rsidRDefault="00A30249">
            <w:pPr>
              <w:spacing w:line="0" w:lineRule="atLeast"/>
              <w:jc w:val="center"/>
              <w:rPr>
                <w:rFonts w:ascii="仿宋" w:eastAsia="仿宋" w:hAnsi="仿宋" w:cs="仿宋"/>
                <w:b/>
                <w:color w:val="000000"/>
                <w:sz w:val="24"/>
                <w:szCs w:val="24"/>
              </w:rPr>
            </w:pPr>
            <w:r>
              <w:rPr>
                <w:rFonts w:ascii="仿宋" w:eastAsia="仿宋" w:hAnsi="仿宋" w:cs="仿宋" w:hint="eastAsia"/>
                <w:b/>
                <w:color w:val="000000"/>
                <w:sz w:val="24"/>
                <w:szCs w:val="24"/>
              </w:rPr>
              <w:lastRenderedPageBreak/>
              <w:t>产出（30）</w:t>
            </w:r>
          </w:p>
        </w:tc>
        <w:tc>
          <w:tcPr>
            <w:tcW w:w="619" w:type="pct"/>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A30249" w:rsidRDefault="00A30249">
            <w:pPr>
              <w:spacing w:line="0" w:lineRule="atLeast"/>
              <w:jc w:val="center"/>
              <w:rPr>
                <w:rFonts w:ascii="仿宋" w:eastAsia="仿宋" w:hAnsi="仿宋" w:cs="仿宋"/>
                <w:color w:val="000000"/>
                <w:sz w:val="24"/>
                <w:szCs w:val="24"/>
              </w:rPr>
            </w:pPr>
            <w:r>
              <w:rPr>
                <w:rFonts w:ascii="仿宋" w:eastAsia="仿宋" w:hAnsi="仿宋" w:cs="仿宋" w:hint="eastAsia"/>
                <w:color w:val="000000"/>
                <w:sz w:val="24"/>
                <w:szCs w:val="24"/>
              </w:rPr>
              <w:t>产出数量（10）</w:t>
            </w:r>
          </w:p>
        </w:tc>
        <w:tc>
          <w:tcPr>
            <w:tcW w:w="549" w:type="pct"/>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A30249" w:rsidRDefault="00A30249">
            <w:pPr>
              <w:spacing w:line="0" w:lineRule="atLeast"/>
              <w:jc w:val="center"/>
              <w:rPr>
                <w:rFonts w:ascii="仿宋" w:eastAsia="仿宋" w:hAnsi="仿宋" w:cs="仿宋"/>
                <w:color w:val="FF0000"/>
                <w:sz w:val="24"/>
                <w:szCs w:val="24"/>
              </w:rPr>
            </w:pPr>
            <w:r>
              <w:rPr>
                <w:rFonts w:ascii="仿宋" w:eastAsia="仿宋" w:hAnsi="仿宋" w:cs="仿宋" w:hint="eastAsia"/>
                <w:color w:val="000000"/>
                <w:sz w:val="24"/>
                <w:szCs w:val="24"/>
              </w:rPr>
              <w:t>公益文艺活动工作完成率</w:t>
            </w:r>
          </w:p>
        </w:tc>
        <w:tc>
          <w:tcPr>
            <w:tcW w:w="343" w:type="pct"/>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A30249" w:rsidRDefault="00A30249">
            <w:pPr>
              <w:spacing w:line="0" w:lineRule="atLeast"/>
              <w:jc w:val="center"/>
              <w:rPr>
                <w:rFonts w:ascii="仿宋" w:eastAsia="仿宋" w:hAnsi="仿宋" w:cs="仿宋"/>
                <w:sz w:val="24"/>
                <w:szCs w:val="24"/>
              </w:rPr>
            </w:pPr>
            <w:r>
              <w:rPr>
                <w:rFonts w:ascii="仿宋" w:eastAsia="仿宋" w:hAnsi="仿宋" w:cs="仿宋" w:hint="eastAsia"/>
                <w:sz w:val="24"/>
                <w:szCs w:val="24"/>
              </w:rPr>
              <w:t>10</w:t>
            </w:r>
          </w:p>
        </w:tc>
        <w:tc>
          <w:tcPr>
            <w:tcW w:w="894" w:type="pct"/>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A30249" w:rsidRDefault="00A30249">
            <w:pPr>
              <w:spacing w:line="0" w:lineRule="atLeast"/>
              <w:jc w:val="center"/>
              <w:rPr>
                <w:rFonts w:ascii="仿宋" w:eastAsia="仿宋" w:hAnsi="仿宋" w:cs="仿宋"/>
                <w:color w:val="FF0000"/>
                <w:sz w:val="24"/>
                <w:szCs w:val="24"/>
              </w:rPr>
            </w:pPr>
            <w:r>
              <w:rPr>
                <w:rFonts w:ascii="仿宋" w:eastAsia="仿宋" w:hAnsi="仿宋" w:cs="仿宋" w:hint="eastAsia"/>
                <w:color w:val="000000"/>
                <w:sz w:val="24"/>
                <w:szCs w:val="24"/>
              </w:rPr>
              <w:t>考察公益文艺活动工作完成情况。</w:t>
            </w:r>
          </w:p>
        </w:tc>
        <w:tc>
          <w:tcPr>
            <w:tcW w:w="411" w:type="pct"/>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A30249" w:rsidRDefault="00A30249">
            <w:pPr>
              <w:spacing w:line="0" w:lineRule="atLeast"/>
              <w:jc w:val="center"/>
              <w:rPr>
                <w:rFonts w:ascii="仿宋" w:eastAsia="仿宋" w:hAnsi="仿宋" w:cs="仿宋"/>
                <w:color w:val="000000"/>
                <w:sz w:val="24"/>
                <w:szCs w:val="24"/>
              </w:rPr>
            </w:pPr>
            <w:r>
              <w:rPr>
                <w:rFonts w:ascii="仿宋" w:eastAsia="仿宋" w:hAnsi="仿宋" w:cs="仿宋" w:hint="eastAsia"/>
                <w:color w:val="000000"/>
                <w:sz w:val="24"/>
                <w:szCs w:val="24"/>
              </w:rPr>
              <w:t>100%</w:t>
            </w:r>
          </w:p>
        </w:tc>
        <w:tc>
          <w:tcPr>
            <w:tcW w:w="1581" w:type="pct"/>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A30249" w:rsidRDefault="00A30249">
            <w:pPr>
              <w:spacing w:line="0" w:lineRule="atLeast"/>
              <w:rPr>
                <w:rFonts w:ascii="仿宋" w:eastAsia="仿宋" w:hAnsi="仿宋" w:cs="仿宋"/>
                <w:color w:val="000000"/>
                <w:sz w:val="24"/>
                <w:szCs w:val="24"/>
              </w:rPr>
            </w:pPr>
            <w:r>
              <w:rPr>
                <w:rFonts w:ascii="仿宋" w:eastAsia="仿宋" w:hAnsi="仿宋" w:cs="仿宋" w:hint="eastAsia"/>
                <w:color w:val="000000"/>
                <w:sz w:val="24"/>
                <w:szCs w:val="24"/>
              </w:rPr>
              <w:t>实际完成率=（实际完成数/计划完成数）×100%。</w:t>
            </w:r>
            <w:r>
              <w:rPr>
                <w:rFonts w:ascii="仿宋" w:eastAsia="仿宋" w:hAnsi="仿宋" w:cs="仿宋" w:hint="eastAsia"/>
                <w:color w:val="000000"/>
                <w:sz w:val="24"/>
                <w:szCs w:val="24"/>
              </w:rPr>
              <w:br/>
              <w:t>实际完成数：一定时期（本年度或项目期）内项目实际工作完成数量。</w:t>
            </w:r>
            <w:r>
              <w:rPr>
                <w:rFonts w:ascii="仿宋" w:eastAsia="仿宋" w:hAnsi="仿宋" w:cs="仿宋" w:hint="eastAsia"/>
                <w:color w:val="000000"/>
                <w:sz w:val="24"/>
                <w:szCs w:val="24"/>
              </w:rPr>
              <w:br/>
              <w:t>计划完成数：项目绩效目标确定的在一定时期（本年度或项目期）内计划工作完成数量。</w:t>
            </w:r>
          </w:p>
          <w:p w:rsidR="00A30249" w:rsidRDefault="00A30249">
            <w:pPr>
              <w:spacing w:line="0" w:lineRule="atLeast"/>
              <w:rPr>
                <w:rFonts w:ascii="仿宋" w:eastAsia="仿宋" w:hAnsi="仿宋" w:cs="仿宋"/>
                <w:color w:val="000000"/>
                <w:sz w:val="24"/>
                <w:szCs w:val="24"/>
              </w:rPr>
            </w:pPr>
            <w:r>
              <w:rPr>
                <w:rFonts w:ascii="仿宋" w:eastAsia="仿宋" w:hAnsi="仿宋" w:cs="仿宋" w:hint="eastAsia"/>
                <w:color w:val="000000"/>
                <w:sz w:val="24"/>
                <w:szCs w:val="24"/>
              </w:rPr>
              <w:t>当实际完成率≤100%时，得分=实际完成率*权重分；当130%＞实际完成率＞100%时，得分=权重分；当实际完成率≥130%时，分析原因，酌情扣分。</w:t>
            </w:r>
          </w:p>
        </w:tc>
      </w:tr>
      <w:tr w:rsidR="00A30249" w:rsidTr="00A30249">
        <w:trPr>
          <w:trHeight w:val="681"/>
        </w:trPr>
        <w:tc>
          <w:tcPr>
            <w:tcW w:w="0" w:type="auto"/>
            <w:vMerge/>
            <w:tcBorders>
              <w:top w:val="single" w:sz="8" w:space="0" w:color="000000"/>
              <w:left w:val="single" w:sz="8" w:space="0" w:color="000000"/>
              <w:bottom w:val="single" w:sz="8" w:space="0" w:color="000000"/>
              <w:right w:val="single" w:sz="8" w:space="0" w:color="000000"/>
            </w:tcBorders>
            <w:vAlign w:val="center"/>
            <w:hideMark/>
          </w:tcPr>
          <w:p w:rsidR="00A30249" w:rsidRDefault="00A30249">
            <w:pPr>
              <w:widowControl/>
              <w:jc w:val="left"/>
              <w:rPr>
                <w:rFonts w:ascii="仿宋" w:eastAsia="仿宋" w:hAnsi="仿宋" w:cs="仿宋"/>
                <w:b/>
                <w:color w:val="000000"/>
                <w:sz w:val="24"/>
                <w:szCs w:val="24"/>
              </w:rPr>
            </w:pPr>
          </w:p>
        </w:tc>
        <w:tc>
          <w:tcPr>
            <w:tcW w:w="619" w:type="pct"/>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A30249" w:rsidRDefault="00A30249">
            <w:pPr>
              <w:spacing w:line="0" w:lineRule="atLeast"/>
              <w:rPr>
                <w:rFonts w:ascii="仿宋" w:eastAsia="仿宋" w:hAnsi="仿宋" w:cs="仿宋"/>
                <w:color w:val="000000"/>
                <w:sz w:val="24"/>
                <w:szCs w:val="24"/>
              </w:rPr>
            </w:pPr>
            <w:r>
              <w:rPr>
                <w:rFonts w:ascii="仿宋" w:eastAsia="仿宋" w:hAnsi="仿宋" w:cs="仿宋" w:hint="eastAsia"/>
                <w:color w:val="000000"/>
                <w:sz w:val="24"/>
                <w:szCs w:val="24"/>
              </w:rPr>
              <w:t>产出质量（10）</w:t>
            </w:r>
          </w:p>
        </w:tc>
        <w:tc>
          <w:tcPr>
            <w:tcW w:w="549" w:type="pct"/>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A30249" w:rsidRDefault="00A30249">
            <w:pPr>
              <w:spacing w:line="0" w:lineRule="atLeast"/>
              <w:jc w:val="center"/>
              <w:rPr>
                <w:rFonts w:ascii="仿宋" w:eastAsia="仿宋" w:hAnsi="仿宋" w:cs="仿宋"/>
                <w:color w:val="000000"/>
                <w:sz w:val="24"/>
                <w:szCs w:val="24"/>
              </w:rPr>
            </w:pPr>
            <w:r>
              <w:rPr>
                <w:rFonts w:ascii="仿宋" w:eastAsia="仿宋" w:hAnsi="仿宋" w:cs="仿宋" w:hint="eastAsia"/>
                <w:color w:val="000000"/>
                <w:sz w:val="24"/>
                <w:szCs w:val="24"/>
              </w:rPr>
              <w:t>公益文艺活动项目完成质量达标率</w:t>
            </w:r>
          </w:p>
        </w:tc>
        <w:tc>
          <w:tcPr>
            <w:tcW w:w="343" w:type="pct"/>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A30249" w:rsidRDefault="00A30249">
            <w:pPr>
              <w:spacing w:line="0" w:lineRule="atLeast"/>
              <w:jc w:val="center"/>
              <w:rPr>
                <w:rFonts w:ascii="仿宋" w:eastAsia="仿宋" w:hAnsi="仿宋" w:cs="仿宋"/>
                <w:color w:val="FF0000"/>
                <w:sz w:val="24"/>
                <w:szCs w:val="24"/>
              </w:rPr>
            </w:pPr>
            <w:r>
              <w:rPr>
                <w:rFonts w:ascii="仿宋" w:eastAsia="仿宋" w:hAnsi="仿宋" w:cs="仿宋" w:hint="eastAsia"/>
                <w:color w:val="FF0000"/>
                <w:sz w:val="24"/>
                <w:szCs w:val="24"/>
              </w:rPr>
              <w:t>10</w:t>
            </w:r>
          </w:p>
        </w:tc>
        <w:tc>
          <w:tcPr>
            <w:tcW w:w="894" w:type="pct"/>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A30249" w:rsidRDefault="00A30249">
            <w:pPr>
              <w:spacing w:line="0" w:lineRule="atLeast"/>
              <w:jc w:val="center"/>
              <w:rPr>
                <w:rFonts w:ascii="仿宋" w:eastAsia="仿宋" w:hAnsi="仿宋" w:cs="仿宋"/>
                <w:color w:val="FF0000"/>
                <w:sz w:val="24"/>
                <w:szCs w:val="24"/>
              </w:rPr>
            </w:pPr>
            <w:r>
              <w:rPr>
                <w:rFonts w:ascii="仿宋" w:eastAsia="仿宋" w:hAnsi="仿宋" w:cs="仿宋" w:hint="eastAsia"/>
                <w:color w:val="000000"/>
                <w:sz w:val="24"/>
                <w:szCs w:val="24"/>
              </w:rPr>
              <w:t>考察公益文艺活动工作是否达到方案标准。</w:t>
            </w:r>
          </w:p>
        </w:tc>
        <w:tc>
          <w:tcPr>
            <w:tcW w:w="411" w:type="pct"/>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A30249" w:rsidRDefault="00A30249">
            <w:pPr>
              <w:spacing w:line="0" w:lineRule="atLeast"/>
              <w:jc w:val="center"/>
              <w:rPr>
                <w:rFonts w:ascii="仿宋" w:eastAsia="仿宋" w:hAnsi="仿宋" w:cs="仿宋"/>
                <w:color w:val="000000"/>
                <w:sz w:val="24"/>
                <w:szCs w:val="24"/>
              </w:rPr>
            </w:pPr>
            <w:r>
              <w:rPr>
                <w:rFonts w:ascii="仿宋" w:eastAsia="仿宋" w:hAnsi="仿宋" w:cs="仿宋" w:hint="eastAsia"/>
                <w:color w:val="000000"/>
                <w:sz w:val="24"/>
                <w:szCs w:val="24"/>
              </w:rPr>
              <w:t>100%</w:t>
            </w:r>
          </w:p>
        </w:tc>
        <w:tc>
          <w:tcPr>
            <w:tcW w:w="1581" w:type="pct"/>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A30249" w:rsidRDefault="00A30249">
            <w:pPr>
              <w:spacing w:line="0" w:lineRule="atLeast"/>
              <w:rPr>
                <w:rFonts w:ascii="仿宋" w:eastAsia="仿宋" w:hAnsi="仿宋" w:cs="仿宋"/>
                <w:color w:val="000000"/>
                <w:sz w:val="24"/>
                <w:szCs w:val="24"/>
              </w:rPr>
            </w:pPr>
            <w:r>
              <w:rPr>
                <w:rFonts w:ascii="仿宋" w:eastAsia="仿宋" w:hAnsi="仿宋" w:cs="仿宋" w:hint="eastAsia"/>
                <w:color w:val="000000"/>
                <w:sz w:val="24"/>
                <w:szCs w:val="24"/>
              </w:rPr>
              <w:t>质量达标率=（质量达标产出数/实际产出数）×100%。</w:t>
            </w:r>
          </w:p>
          <w:p w:rsidR="00A30249" w:rsidRDefault="00A30249">
            <w:pPr>
              <w:spacing w:line="0" w:lineRule="atLeast"/>
              <w:rPr>
                <w:rFonts w:ascii="仿宋" w:eastAsia="仿宋" w:hAnsi="仿宋" w:cs="仿宋" w:hint="eastAsia"/>
                <w:color w:val="000000"/>
                <w:sz w:val="24"/>
                <w:szCs w:val="24"/>
              </w:rPr>
            </w:pPr>
            <w:r>
              <w:rPr>
                <w:rFonts w:ascii="仿宋" w:eastAsia="仿宋" w:hAnsi="仿宋" w:cs="仿宋" w:hint="eastAsia"/>
                <w:color w:val="000000"/>
                <w:sz w:val="24"/>
                <w:szCs w:val="24"/>
              </w:rPr>
              <w:t>质量达标产出数：一定时期（本年度或项目期）内实际达到既定质量标准的工作完成数量。既定质量标准是指项目实施单位设立绩效目标时依据计划标准、行业标准、历史标准或其他标准而设定的绩效指标值。</w:t>
            </w:r>
          </w:p>
          <w:p w:rsidR="00A30249" w:rsidRDefault="00A30249">
            <w:pPr>
              <w:spacing w:line="0" w:lineRule="atLeast"/>
              <w:rPr>
                <w:rFonts w:ascii="仿宋" w:eastAsia="仿宋" w:hAnsi="仿宋" w:cs="仿宋"/>
                <w:color w:val="000000"/>
                <w:sz w:val="24"/>
                <w:szCs w:val="24"/>
              </w:rPr>
            </w:pPr>
            <w:r>
              <w:rPr>
                <w:rFonts w:ascii="仿宋" w:eastAsia="仿宋" w:hAnsi="仿宋" w:cs="仿宋" w:hint="eastAsia"/>
                <w:color w:val="000000"/>
                <w:sz w:val="24"/>
                <w:szCs w:val="24"/>
              </w:rPr>
              <w:t>得分=质量达标率*权重分。</w:t>
            </w:r>
          </w:p>
        </w:tc>
      </w:tr>
      <w:tr w:rsidR="00A30249" w:rsidTr="00A30249">
        <w:trPr>
          <w:trHeight w:val="606"/>
        </w:trPr>
        <w:tc>
          <w:tcPr>
            <w:tcW w:w="0" w:type="auto"/>
            <w:vMerge/>
            <w:tcBorders>
              <w:top w:val="single" w:sz="8" w:space="0" w:color="000000"/>
              <w:left w:val="single" w:sz="8" w:space="0" w:color="000000"/>
              <w:bottom w:val="single" w:sz="8" w:space="0" w:color="000000"/>
              <w:right w:val="single" w:sz="8" w:space="0" w:color="000000"/>
            </w:tcBorders>
            <w:vAlign w:val="center"/>
            <w:hideMark/>
          </w:tcPr>
          <w:p w:rsidR="00A30249" w:rsidRDefault="00A30249">
            <w:pPr>
              <w:widowControl/>
              <w:jc w:val="left"/>
              <w:rPr>
                <w:rFonts w:ascii="仿宋" w:eastAsia="仿宋" w:hAnsi="仿宋" w:cs="仿宋"/>
                <w:b/>
                <w:color w:val="000000"/>
                <w:sz w:val="24"/>
                <w:szCs w:val="24"/>
              </w:rPr>
            </w:pPr>
          </w:p>
        </w:tc>
        <w:tc>
          <w:tcPr>
            <w:tcW w:w="619" w:type="pct"/>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A30249" w:rsidRDefault="00A30249">
            <w:pPr>
              <w:spacing w:line="0" w:lineRule="atLeast"/>
              <w:rPr>
                <w:rFonts w:ascii="仿宋" w:eastAsia="仿宋" w:hAnsi="仿宋" w:cs="仿宋"/>
                <w:color w:val="000000"/>
                <w:sz w:val="24"/>
                <w:szCs w:val="24"/>
              </w:rPr>
            </w:pPr>
            <w:r>
              <w:rPr>
                <w:rFonts w:ascii="仿宋" w:eastAsia="仿宋" w:hAnsi="仿宋" w:cs="仿宋" w:hint="eastAsia"/>
                <w:color w:val="000000"/>
                <w:sz w:val="24"/>
                <w:szCs w:val="24"/>
              </w:rPr>
              <w:t>产出时效（10）</w:t>
            </w:r>
          </w:p>
        </w:tc>
        <w:tc>
          <w:tcPr>
            <w:tcW w:w="549" w:type="pct"/>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A30249" w:rsidRDefault="00A30249">
            <w:pPr>
              <w:spacing w:line="0" w:lineRule="atLeast"/>
              <w:rPr>
                <w:rFonts w:ascii="仿宋" w:eastAsia="仿宋" w:hAnsi="仿宋" w:cs="仿宋"/>
                <w:color w:val="000000"/>
                <w:sz w:val="24"/>
                <w:szCs w:val="24"/>
              </w:rPr>
            </w:pPr>
            <w:r>
              <w:rPr>
                <w:rFonts w:ascii="仿宋" w:eastAsia="仿宋" w:hAnsi="仿宋" w:cs="仿宋" w:hint="eastAsia"/>
                <w:color w:val="000000"/>
                <w:sz w:val="24"/>
                <w:szCs w:val="24"/>
              </w:rPr>
              <w:t>公益文艺活动工作完成及时性</w:t>
            </w:r>
          </w:p>
        </w:tc>
        <w:tc>
          <w:tcPr>
            <w:tcW w:w="343" w:type="pct"/>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A30249" w:rsidRDefault="00A30249">
            <w:pPr>
              <w:spacing w:line="0" w:lineRule="atLeast"/>
              <w:jc w:val="center"/>
              <w:rPr>
                <w:rFonts w:ascii="仿宋" w:eastAsia="仿宋" w:hAnsi="仿宋" w:cs="仿宋"/>
                <w:color w:val="000000"/>
                <w:sz w:val="24"/>
                <w:szCs w:val="24"/>
              </w:rPr>
            </w:pPr>
            <w:r>
              <w:rPr>
                <w:rFonts w:ascii="仿宋" w:eastAsia="仿宋" w:hAnsi="仿宋" w:cs="仿宋" w:hint="eastAsia"/>
                <w:color w:val="000000"/>
                <w:sz w:val="24"/>
                <w:szCs w:val="24"/>
              </w:rPr>
              <w:t>10</w:t>
            </w:r>
          </w:p>
        </w:tc>
        <w:tc>
          <w:tcPr>
            <w:tcW w:w="894" w:type="pct"/>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A30249" w:rsidRDefault="00A30249">
            <w:pPr>
              <w:spacing w:line="0" w:lineRule="atLeast"/>
              <w:rPr>
                <w:rFonts w:ascii="仿宋" w:eastAsia="仿宋" w:hAnsi="仿宋" w:cs="仿宋"/>
                <w:color w:val="000000"/>
                <w:sz w:val="24"/>
                <w:szCs w:val="24"/>
              </w:rPr>
            </w:pPr>
            <w:r>
              <w:rPr>
                <w:rFonts w:ascii="仿宋" w:eastAsia="仿宋" w:hAnsi="仿宋" w:cs="仿宋" w:hint="eastAsia"/>
                <w:color w:val="000000"/>
                <w:sz w:val="24"/>
                <w:szCs w:val="24"/>
              </w:rPr>
              <w:t>考察公益文艺活动工作实际完成时间与计划完成时间的比较，用以反映和考核项目产出时效目标的实现程度。</w:t>
            </w:r>
          </w:p>
        </w:tc>
        <w:tc>
          <w:tcPr>
            <w:tcW w:w="411" w:type="pct"/>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A30249" w:rsidRDefault="00A30249">
            <w:pPr>
              <w:spacing w:line="0" w:lineRule="atLeast"/>
              <w:jc w:val="center"/>
              <w:rPr>
                <w:rFonts w:ascii="仿宋" w:eastAsia="仿宋" w:hAnsi="仿宋" w:cs="仿宋"/>
                <w:color w:val="000000"/>
                <w:sz w:val="24"/>
                <w:szCs w:val="24"/>
              </w:rPr>
            </w:pPr>
            <w:r>
              <w:rPr>
                <w:rFonts w:ascii="仿宋" w:eastAsia="仿宋" w:hAnsi="仿宋" w:cs="仿宋" w:hint="eastAsia"/>
                <w:color w:val="000000"/>
                <w:sz w:val="24"/>
                <w:szCs w:val="24"/>
              </w:rPr>
              <w:t>及时</w:t>
            </w:r>
          </w:p>
        </w:tc>
        <w:tc>
          <w:tcPr>
            <w:tcW w:w="1581" w:type="pct"/>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A30249" w:rsidRDefault="00A30249">
            <w:pPr>
              <w:spacing w:line="0" w:lineRule="atLeast"/>
              <w:rPr>
                <w:rFonts w:ascii="仿宋" w:eastAsia="仿宋" w:hAnsi="仿宋" w:cs="仿宋"/>
                <w:color w:val="000000"/>
                <w:sz w:val="24"/>
                <w:szCs w:val="24"/>
              </w:rPr>
            </w:pPr>
            <w:r>
              <w:rPr>
                <w:rFonts w:ascii="仿宋" w:eastAsia="仿宋" w:hAnsi="仿宋" w:cs="仿宋" w:hint="eastAsia"/>
                <w:color w:val="000000"/>
                <w:sz w:val="24"/>
                <w:szCs w:val="24"/>
              </w:rPr>
              <w:t>实际完成时间：项目实施单位完成该项目实际所耗用的时间。</w:t>
            </w:r>
            <w:r>
              <w:rPr>
                <w:rFonts w:ascii="仿宋" w:eastAsia="仿宋" w:hAnsi="仿宋" w:cs="仿宋" w:hint="eastAsia"/>
                <w:color w:val="000000"/>
                <w:sz w:val="24"/>
                <w:szCs w:val="24"/>
              </w:rPr>
              <w:br/>
              <w:t>计划完成时间：按照项目实施计划或相关规定完成该项目所需的时间。</w:t>
            </w:r>
          </w:p>
          <w:p w:rsidR="00A30249" w:rsidRDefault="00A30249">
            <w:pPr>
              <w:spacing w:line="0" w:lineRule="atLeast"/>
              <w:rPr>
                <w:rFonts w:ascii="仿宋" w:eastAsia="仿宋" w:hAnsi="仿宋" w:cs="仿宋" w:hint="eastAsia"/>
                <w:color w:val="000000"/>
                <w:sz w:val="24"/>
                <w:szCs w:val="24"/>
              </w:rPr>
            </w:pPr>
            <w:r>
              <w:rPr>
                <w:rFonts w:ascii="仿宋" w:eastAsia="仿宋" w:hAnsi="仿宋" w:cs="仿宋" w:hint="eastAsia"/>
                <w:color w:val="000000"/>
                <w:sz w:val="24"/>
                <w:szCs w:val="24"/>
              </w:rPr>
              <w:t>等级分为及时、较及时、不及时三档，分别按照该指标对应分值区间100%-80%（含）、80%-60%（含）、60%-0%合理确定分值。</w:t>
            </w:r>
          </w:p>
          <w:p w:rsidR="00A30249" w:rsidRDefault="00A30249">
            <w:pPr>
              <w:spacing w:line="0" w:lineRule="atLeast"/>
              <w:rPr>
                <w:rFonts w:ascii="仿宋" w:eastAsia="仿宋" w:hAnsi="仿宋" w:cs="仿宋"/>
                <w:color w:val="000000"/>
                <w:sz w:val="24"/>
                <w:szCs w:val="24"/>
              </w:rPr>
            </w:pPr>
            <w:r>
              <w:rPr>
                <w:rFonts w:ascii="仿宋" w:eastAsia="仿宋" w:hAnsi="仿宋" w:cs="仿宋" w:hint="eastAsia"/>
                <w:color w:val="000000"/>
                <w:sz w:val="24"/>
                <w:szCs w:val="24"/>
              </w:rPr>
              <w:t>得分=早于计划时间项目数量占比*权重分。</w:t>
            </w:r>
          </w:p>
        </w:tc>
      </w:tr>
      <w:tr w:rsidR="00A30249" w:rsidTr="00A30249">
        <w:trPr>
          <w:trHeight w:val="595"/>
        </w:trPr>
        <w:tc>
          <w:tcPr>
            <w:tcW w:w="0" w:type="auto"/>
            <w:vMerge/>
            <w:tcBorders>
              <w:top w:val="single" w:sz="8" w:space="0" w:color="000000"/>
              <w:left w:val="single" w:sz="8" w:space="0" w:color="000000"/>
              <w:bottom w:val="single" w:sz="8" w:space="0" w:color="000000"/>
              <w:right w:val="single" w:sz="8" w:space="0" w:color="000000"/>
            </w:tcBorders>
            <w:vAlign w:val="center"/>
            <w:hideMark/>
          </w:tcPr>
          <w:p w:rsidR="00A30249" w:rsidRDefault="00A30249">
            <w:pPr>
              <w:widowControl/>
              <w:jc w:val="left"/>
              <w:rPr>
                <w:rFonts w:ascii="仿宋" w:eastAsia="仿宋" w:hAnsi="仿宋" w:cs="仿宋"/>
                <w:b/>
                <w:color w:val="000000"/>
                <w:sz w:val="24"/>
                <w:szCs w:val="24"/>
              </w:rPr>
            </w:pPr>
            <w:bookmarkStart w:id="8" w:name="_Hlk43824333" w:colFirst="1" w:colLast="6"/>
            <w:bookmarkStart w:id="9" w:name="_Hlk38519248" w:colFirst="1" w:colLast="6"/>
          </w:p>
        </w:tc>
        <w:tc>
          <w:tcPr>
            <w:tcW w:w="619" w:type="pct"/>
            <w:vMerge w:val="restart"/>
            <w:tcBorders>
              <w:top w:val="single" w:sz="8" w:space="0" w:color="000000"/>
              <w:left w:val="single" w:sz="8" w:space="0" w:color="000000"/>
              <w:bottom w:val="single" w:sz="8" w:space="0" w:color="000000"/>
              <w:right w:val="single" w:sz="8" w:space="0" w:color="000000"/>
            </w:tcBorders>
            <w:vAlign w:val="center"/>
            <w:hideMark/>
          </w:tcPr>
          <w:p w:rsidR="00A30249" w:rsidRDefault="00A30249">
            <w:pPr>
              <w:spacing w:line="0" w:lineRule="atLeast"/>
              <w:rPr>
                <w:rFonts w:ascii="仿宋" w:eastAsia="仿宋" w:hAnsi="仿宋" w:cs="仿宋"/>
                <w:sz w:val="24"/>
                <w:szCs w:val="24"/>
              </w:rPr>
            </w:pPr>
            <w:r>
              <w:rPr>
                <w:rFonts w:ascii="仿宋" w:eastAsia="仿宋" w:hAnsi="仿宋" w:cs="仿宋" w:hint="eastAsia"/>
                <w:sz w:val="24"/>
                <w:szCs w:val="24"/>
              </w:rPr>
              <w:t>社会效益（18）</w:t>
            </w:r>
          </w:p>
        </w:tc>
        <w:tc>
          <w:tcPr>
            <w:tcW w:w="549" w:type="pct"/>
            <w:tcBorders>
              <w:top w:val="single" w:sz="8" w:space="0" w:color="000000"/>
              <w:left w:val="single" w:sz="8" w:space="0" w:color="000000"/>
              <w:bottom w:val="single" w:sz="4" w:space="0" w:color="auto"/>
              <w:right w:val="single" w:sz="8" w:space="0" w:color="000000"/>
            </w:tcBorders>
            <w:vAlign w:val="center"/>
            <w:hideMark/>
          </w:tcPr>
          <w:p w:rsidR="00A30249" w:rsidRDefault="00A30249">
            <w:pPr>
              <w:spacing w:line="0" w:lineRule="atLeast"/>
              <w:rPr>
                <w:rFonts w:ascii="仿宋" w:eastAsia="仿宋" w:hAnsi="仿宋" w:cs="仿宋"/>
                <w:color w:val="000000"/>
                <w:sz w:val="24"/>
                <w:szCs w:val="24"/>
              </w:rPr>
            </w:pPr>
            <w:r>
              <w:rPr>
                <w:rFonts w:ascii="仿宋" w:eastAsia="仿宋" w:hAnsi="仿宋" w:cs="仿宋" w:hint="eastAsia"/>
                <w:color w:val="000000"/>
                <w:sz w:val="24"/>
                <w:szCs w:val="24"/>
              </w:rPr>
              <w:t>公益文艺活动任务的实现</w:t>
            </w:r>
          </w:p>
        </w:tc>
        <w:tc>
          <w:tcPr>
            <w:tcW w:w="343" w:type="pct"/>
            <w:tcBorders>
              <w:top w:val="single" w:sz="8" w:space="0" w:color="000000"/>
              <w:left w:val="single" w:sz="8" w:space="0" w:color="000000"/>
              <w:bottom w:val="single" w:sz="4" w:space="0" w:color="auto"/>
              <w:right w:val="single" w:sz="8" w:space="0" w:color="000000"/>
            </w:tcBorders>
            <w:vAlign w:val="center"/>
            <w:hideMark/>
          </w:tcPr>
          <w:p w:rsidR="00A30249" w:rsidRDefault="00A30249">
            <w:pPr>
              <w:spacing w:line="0" w:lineRule="atLeast"/>
              <w:jc w:val="center"/>
              <w:rPr>
                <w:rFonts w:ascii="仿宋" w:eastAsia="仿宋" w:hAnsi="仿宋" w:cs="仿宋"/>
                <w:color w:val="000000"/>
                <w:sz w:val="24"/>
                <w:szCs w:val="24"/>
              </w:rPr>
            </w:pPr>
            <w:r>
              <w:rPr>
                <w:rFonts w:ascii="仿宋" w:eastAsia="仿宋" w:hAnsi="仿宋" w:cs="仿宋" w:hint="eastAsia"/>
                <w:color w:val="000000"/>
                <w:sz w:val="24"/>
                <w:szCs w:val="24"/>
              </w:rPr>
              <w:t>6</w:t>
            </w:r>
          </w:p>
        </w:tc>
        <w:tc>
          <w:tcPr>
            <w:tcW w:w="894" w:type="pct"/>
            <w:tcBorders>
              <w:top w:val="single" w:sz="4" w:space="0" w:color="auto"/>
              <w:left w:val="single" w:sz="8" w:space="0" w:color="000000"/>
              <w:bottom w:val="single" w:sz="4" w:space="0" w:color="auto"/>
              <w:right w:val="single" w:sz="8" w:space="0" w:color="000000"/>
            </w:tcBorders>
            <w:vAlign w:val="center"/>
            <w:hideMark/>
          </w:tcPr>
          <w:p w:rsidR="00A30249" w:rsidRDefault="00A30249">
            <w:pPr>
              <w:spacing w:line="0" w:lineRule="atLeast"/>
              <w:rPr>
                <w:rFonts w:ascii="仿宋" w:eastAsia="仿宋" w:hAnsi="仿宋" w:cs="仿宋"/>
                <w:color w:val="000000"/>
                <w:sz w:val="24"/>
                <w:szCs w:val="24"/>
              </w:rPr>
            </w:pPr>
            <w:r>
              <w:rPr>
                <w:rFonts w:ascii="仿宋" w:eastAsia="仿宋" w:hAnsi="仿宋" w:cs="仿宋" w:hint="eastAsia"/>
                <w:color w:val="000000"/>
                <w:sz w:val="24"/>
                <w:szCs w:val="24"/>
              </w:rPr>
              <w:t>考察2023年公益文艺活动工作任务完成后实现程度。</w:t>
            </w:r>
          </w:p>
        </w:tc>
        <w:tc>
          <w:tcPr>
            <w:tcW w:w="411" w:type="pct"/>
            <w:tcBorders>
              <w:top w:val="single" w:sz="8" w:space="0" w:color="000000"/>
              <w:left w:val="single" w:sz="8" w:space="0" w:color="000000"/>
              <w:bottom w:val="single" w:sz="4" w:space="0" w:color="auto"/>
              <w:right w:val="single" w:sz="8" w:space="0" w:color="000000"/>
            </w:tcBorders>
            <w:vAlign w:val="center"/>
            <w:hideMark/>
          </w:tcPr>
          <w:p w:rsidR="00A30249" w:rsidRDefault="00A30249">
            <w:pPr>
              <w:spacing w:line="0" w:lineRule="atLeast"/>
              <w:jc w:val="center"/>
              <w:rPr>
                <w:rFonts w:ascii="仿宋" w:eastAsia="仿宋" w:hAnsi="仿宋" w:cs="仿宋"/>
                <w:color w:val="000000"/>
                <w:sz w:val="24"/>
                <w:szCs w:val="24"/>
              </w:rPr>
            </w:pPr>
            <w:r>
              <w:rPr>
                <w:rFonts w:ascii="仿宋" w:eastAsia="仿宋" w:hAnsi="仿宋" w:cs="仿宋" w:hint="eastAsia"/>
                <w:color w:val="000000"/>
                <w:sz w:val="24"/>
                <w:szCs w:val="24"/>
              </w:rPr>
              <w:t>是</w:t>
            </w:r>
          </w:p>
        </w:tc>
        <w:tc>
          <w:tcPr>
            <w:tcW w:w="1581" w:type="pct"/>
            <w:tcBorders>
              <w:top w:val="single" w:sz="8" w:space="0" w:color="000000"/>
              <w:left w:val="single" w:sz="8" w:space="0" w:color="000000"/>
              <w:bottom w:val="single" w:sz="4" w:space="0" w:color="auto"/>
              <w:right w:val="single" w:sz="8" w:space="0" w:color="000000"/>
            </w:tcBorders>
            <w:vAlign w:val="center"/>
            <w:hideMark/>
          </w:tcPr>
          <w:p w:rsidR="00A30249" w:rsidRDefault="00A30249">
            <w:pPr>
              <w:spacing w:line="0" w:lineRule="atLeast"/>
              <w:rPr>
                <w:rFonts w:ascii="仿宋" w:eastAsia="仿宋" w:hAnsi="仿宋" w:cs="仿宋"/>
                <w:color w:val="000000"/>
                <w:sz w:val="24"/>
                <w:szCs w:val="24"/>
              </w:rPr>
            </w:pPr>
            <w:r>
              <w:rPr>
                <w:rFonts w:ascii="仿宋" w:eastAsia="仿宋" w:hAnsi="仿宋" w:cs="仿宋" w:hint="eastAsia"/>
                <w:color w:val="000000"/>
                <w:sz w:val="24"/>
                <w:szCs w:val="24"/>
              </w:rPr>
              <w:t>按综合评分标准等级分为是、否两档，分别按照该指标对应分值满分、不得分。</w:t>
            </w:r>
          </w:p>
        </w:tc>
      </w:tr>
      <w:tr w:rsidR="00A30249" w:rsidTr="00A30249">
        <w:trPr>
          <w:trHeight w:val="595"/>
        </w:trPr>
        <w:tc>
          <w:tcPr>
            <w:tcW w:w="0" w:type="auto"/>
            <w:vMerge/>
            <w:tcBorders>
              <w:top w:val="single" w:sz="8" w:space="0" w:color="000000"/>
              <w:left w:val="single" w:sz="8" w:space="0" w:color="000000"/>
              <w:bottom w:val="single" w:sz="8" w:space="0" w:color="000000"/>
              <w:right w:val="single" w:sz="8" w:space="0" w:color="000000"/>
            </w:tcBorders>
            <w:vAlign w:val="center"/>
            <w:hideMark/>
          </w:tcPr>
          <w:p w:rsidR="00A30249" w:rsidRDefault="00A30249">
            <w:pPr>
              <w:widowControl/>
              <w:jc w:val="left"/>
              <w:rPr>
                <w:rFonts w:ascii="仿宋" w:eastAsia="仿宋" w:hAnsi="仿宋" w:cs="仿宋"/>
                <w:b/>
                <w:color w:val="000000"/>
                <w:sz w:val="24"/>
                <w:szCs w:val="24"/>
              </w:rPr>
            </w:pPr>
          </w:p>
        </w:tc>
        <w:tc>
          <w:tcPr>
            <w:tcW w:w="0" w:type="auto"/>
            <w:vMerge/>
            <w:tcBorders>
              <w:top w:val="single" w:sz="8" w:space="0" w:color="000000"/>
              <w:left w:val="single" w:sz="8" w:space="0" w:color="000000"/>
              <w:bottom w:val="single" w:sz="8" w:space="0" w:color="000000"/>
              <w:right w:val="single" w:sz="8" w:space="0" w:color="000000"/>
            </w:tcBorders>
            <w:vAlign w:val="center"/>
            <w:hideMark/>
          </w:tcPr>
          <w:p w:rsidR="00A30249" w:rsidRDefault="00A30249">
            <w:pPr>
              <w:widowControl/>
              <w:jc w:val="left"/>
              <w:rPr>
                <w:rFonts w:ascii="仿宋" w:eastAsia="仿宋" w:hAnsi="仿宋" w:cs="仿宋"/>
                <w:sz w:val="24"/>
                <w:szCs w:val="24"/>
              </w:rPr>
            </w:pPr>
          </w:p>
        </w:tc>
        <w:tc>
          <w:tcPr>
            <w:tcW w:w="549" w:type="pct"/>
            <w:tcBorders>
              <w:top w:val="single" w:sz="8" w:space="0" w:color="000000"/>
              <w:left w:val="single" w:sz="8" w:space="0" w:color="000000"/>
              <w:bottom w:val="single" w:sz="4" w:space="0" w:color="auto"/>
              <w:right w:val="single" w:sz="8" w:space="0" w:color="000000"/>
            </w:tcBorders>
            <w:vAlign w:val="center"/>
            <w:hideMark/>
          </w:tcPr>
          <w:p w:rsidR="00A30249" w:rsidRDefault="00A30249">
            <w:pPr>
              <w:spacing w:line="0" w:lineRule="atLeast"/>
              <w:rPr>
                <w:rFonts w:ascii="仿宋" w:eastAsia="仿宋" w:hAnsi="仿宋" w:cs="仿宋"/>
                <w:color w:val="000000"/>
                <w:sz w:val="24"/>
                <w:szCs w:val="24"/>
              </w:rPr>
            </w:pPr>
            <w:r>
              <w:rPr>
                <w:rFonts w:ascii="仿宋" w:eastAsia="仿宋" w:hAnsi="仿宋" w:cs="仿宋" w:hint="eastAsia"/>
                <w:color w:val="000000"/>
                <w:sz w:val="24"/>
                <w:szCs w:val="24"/>
              </w:rPr>
              <w:t>公益文艺活动工作认可度</w:t>
            </w:r>
          </w:p>
        </w:tc>
        <w:tc>
          <w:tcPr>
            <w:tcW w:w="343" w:type="pct"/>
            <w:tcBorders>
              <w:top w:val="single" w:sz="8" w:space="0" w:color="000000"/>
              <w:left w:val="single" w:sz="8" w:space="0" w:color="000000"/>
              <w:bottom w:val="single" w:sz="4" w:space="0" w:color="auto"/>
              <w:right w:val="single" w:sz="8" w:space="0" w:color="000000"/>
            </w:tcBorders>
            <w:vAlign w:val="center"/>
            <w:hideMark/>
          </w:tcPr>
          <w:p w:rsidR="00A30249" w:rsidRDefault="00A30249">
            <w:pPr>
              <w:spacing w:line="0" w:lineRule="atLeast"/>
              <w:jc w:val="center"/>
              <w:rPr>
                <w:rFonts w:ascii="仿宋" w:eastAsia="仿宋" w:hAnsi="仿宋" w:cs="仿宋"/>
                <w:color w:val="000000"/>
                <w:sz w:val="24"/>
                <w:szCs w:val="24"/>
              </w:rPr>
            </w:pPr>
            <w:r>
              <w:rPr>
                <w:rFonts w:ascii="仿宋" w:eastAsia="仿宋" w:hAnsi="仿宋" w:cs="仿宋" w:hint="eastAsia"/>
                <w:color w:val="000000"/>
                <w:sz w:val="24"/>
                <w:szCs w:val="24"/>
              </w:rPr>
              <w:t>6</w:t>
            </w:r>
          </w:p>
        </w:tc>
        <w:tc>
          <w:tcPr>
            <w:tcW w:w="894" w:type="pct"/>
            <w:tcBorders>
              <w:top w:val="single" w:sz="4" w:space="0" w:color="auto"/>
              <w:left w:val="single" w:sz="8" w:space="0" w:color="000000"/>
              <w:bottom w:val="single" w:sz="4" w:space="0" w:color="auto"/>
              <w:right w:val="single" w:sz="8" w:space="0" w:color="000000"/>
            </w:tcBorders>
            <w:vAlign w:val="center"/>
            <w:hideMark/>
          </w:tcPr>
          <w:p w:rsidR="00A30249" w:rsidRDefault="00A30249">
            <w:pPr>
              <w:spacing w:line="0" w:lineRule="atLeast"/>
              <w:rPr>
                <w:rFonts w:ascii="仿宋" w:eastAsia="仿宋" w:hAnsi="仿宋" w:cs="仿宋"/>
                <w:color w:val="000000"/>
                <w:sz w:val="24"/>
                <w:szCs w:val="24"/>
              </w:rPr>
            </w:pPr>
            <w:r>
              <w:rPr>
                <w:rFonts w:ascii="仿宋" w:eastAsia="仿宋" w:hAnsi="仿宋" w:cs="仿宋" w:hint="eastAsia"/>
                <w:color w:val="000000"/>
                <w:sz w:val="24"/>
                <w:szCs w:val="24"/>
              </w:rPr>
              <w:t>考察群众对公益文艺活动工作的满意度。</w:t>
            </w:r>
          </w:p>
        </w:tc>
        <w:tc>
          <w:tcPr>
            <w:tcW w:w="411" w:type="pct"/>
            <w:tcBorders>
              <w:top w:val="single" w:sz="8" w:space="0" w:color="000000"/>
              <w:left w:val="single" w:sz="8" w:space="0" w:color="000000"/>
              <w:bottom w:val="single" w:sz="4" w:space="0" w:color="auto"/>
              <w:right w:val="single" w:sz="8" w:space="0" w:color="000000"/>
            </w:tcBorders>
            <w:vAlign w:val="center"/>
            <w:hideMark/>
          </w:tcPr>
          <w:p w:rsidR="00A30249" w:rsidRDefault="00A30249">
            <w:pPr>
              <w:spacing w:line="0" w:lineRule="atLeast"/>
              <w:jc w:val="center"/>
              <w:rPr>
                <w:rFonts w:ascii="仿宋" w:eastAsia="仿宋" w:hAnsi="仿宋" w:cs="仿宋"/>
                <w:color w:val="000000"/>
                <w:sz w:val="24"/>
                <w:szCs w:val="24"/>
              </w:rPr>
            </w:pPr>
            <w:r>
              <w:rPr>
                <w:rFonts w:ascii="仿宋" w:eastAsia="仿宋" w:hAnsi="仿宋" w:cs="仿宋" w:hint="eastAsia"/>
                <w:color w:val="000000"/>
                <w:sz w:val="24"/>
                <w:szCs w:val="24"/>
              </w:rPr>
              <w:t>≥90%</w:t>
            </w:r>
          </w:p>
        </w:tc>
        <w:tc>
          <w:tcPr>
            <w:tcW w:w="1581" w:type="pct"/>
            <w:tcBorders>
              <w:top w:val="single" w:sz="8" w:space="0" w:color="000000"/>
              <w:left w:val="single" w:sz="8" w:space="0" w:color="000000"/>
              <w:bottom w:val="single" w:sz="4" w:space="0" w:color="auto"/>
              <w:right w:val="single" w:sz="8" w:space="0" w:color="000000"/>
            </w:tcBorders>
            <w:vAlign w:val="center"/>
            <w:hideMark/>
          </w:tcPr>
          <w:p w:rsidR="00A30249" w:rsidRDefault="00A30249">
            <w:pPr>
              <w:spacing w:line="0" w:lineRule="atLeast"/>
              <w:rPr>
                <w:rFonts w:ascii="仿宋" w:eastAsia="仿宋" w:hAnsi="仿宋" w:cs="仿宋"/>
                <w:color w:val="000000"/>
                <w:sz w:val="24"/>
                <w:szCs w:val="24"/>
              </w:rPr>
            </w:pPr>
            <w:r>
              <w:rPr>
                <w:rFonts w:ascii="仿宋" w:eastAsia="仿宋" w:hAnsi="仿宋" w:cs="仿宋" w:hint="eastAsia"/>
                <w:color w:val="000000"/>
                <w:sz w:val="24"/>
                <w:szCs w:val="24"/>
              </w:rPr>
              <w:t>满意度达到目标值，得该指标满分，每降低1%扣5%权重分，扣完为止。</w:t>
            </w:r>
          </w:p>
        </w:tc>
      </w:tr>
      <w:bookmarkEnd w:id="8"/>
      <w:bookmarkEnd w:id="9"/>
      <w:tr w:rsidR="00A30249" w:rsidTr="00A30249">
        <w:trPr>
          <w:trHeight w:val="1418"/>
        </w:trPr>
        <w:tc>
          <w:tcPr>
            <w:tcW w:w="0" w:type="auto"/>
            <w:vMerge/>
            <w:tcBorders>
              <w:top w:val="single" w:sz="8" w:space="0" w:color="000000"/>
              <w:left w:val="single" w:sz="8" w:space="0" w:color="000000"/>
              <w:bottom w:val="single" w:sz="8" w:space="0" w:color="000000"/>
              <w:right w:val="single" w:sz="8" w:space="0" w:color="000000"/>
            </w:tcBorders>
            <w:vAlign w:val="center"/>
            <w:hideMark/>
          </w:tcPr>
          <w:p w:rsidR="00A30249" w:rsidRDefault="00A30249">
            <w:pPr>
              <w:widowControl/>
              <w:jc w:val="left"/>
              <w:rPr>
                <w:rFonts w:ascii="仿宋" w:eastAsia="仿宋" w:hAnsi="仿宋" w:cs="仿宋"/>
                <w:b/>
                <w:color w:val="000000"/>
                <w:sz w:val="24"/>
                <w:szCs w:val="24"/>
              </w:rPr>
            </w:pPr>
          </w:p>
        </w:tc>
        <w:tc>
          <w:tcPr>
            <w:tcW w:w="0" w:type="auto"/>
            <w:vMerge/>
            <w:tcBorders>
              <w:top w:val="single" w:sz="8" w:space="0" w:color="000000"/>
              <w:left w:val="single" w:sz="8" w:space="0" w:color="000000"/>
              <w:bottom w:val="single" w:sz="8" w:space="0" w:color="000000"/>
              <w:right w:val="single" w:sz="8" w:space="0" w:color="000000"/>
            </w:tcBorders>
            <w:vAlign w:val="center"/>
            <w:hideMark/>
          </w:tcPr>
          <w:p w:rsidR="00A30249" w:rsidRDefault="00A30249">
            <w:pPr>
              <w:widowControl/>
              <w:jc w:val="left"/>
              <w:rPr>
                <w:rFonts w:ascii="仿宋" w:eastAsia="仿宋" w:hAnsi="仿宋" w:cs="仿宋"/>
                <w:sz w:val="24"/>
                <w:szCs w:val="24"/>
              </w:rPr>
            </w:pPr>
          </w:p>
        </w:tc>
        <w:tc>
          <w:tcPr>
            <w:tcW w:w="549" w:type="pct"/>
            <w:tcBorders>
              <w:top w:val="single" w:sz="4" w:space="0" w:color="auto"/>
              <w:left w:val="single" w:sz="8" w:space="0" w:color="000000"/>
              <w:bottom w:val="single" w:sz="4" w:space="0" w:color="auto"/>
              <w:right w:val="single" w:sz="8" w:space="0" w:color="000000"/>
            </w:tcBorders>
            <w:vAlign w:val="center"/>
            <w:hideMark/>
          </w:tcPr>
          <w:p w:rsidR="00A30249" w:rsidRDefault="00A30249">
            <w:pPr>
              <w:spacing w:line="0" w:lineRule="atLeast"/>
              <w:rPr>
                <w:rFonts w:ascii="仿宋" w:eastAsia="仿宋" w:hAnsi="仿宋" w:cs="仿宋"/>
                <w:color w:val="000000"/>
                <w:sz w:val="24"/>
                <w:szCs w:val="24"/>
              </w:rPr>
            </w:pPr>
            <w:r>
              <w:rPr>
                <w:rFonts w:ascii="仿宋" w:eastAsia="仿宋" w:hAnsi="仿宋" w:cs="仿宋" w:hint="eastAsia"/>
                <w:color w:val="000000"/>
                <w:sz w:val="24"/>
                <w:szCs w:val="24"/>
              </w:rPr>
              <w:t>提升工作开展效果</w:t>
            </w:r>
          </w:p>
        </w:tc>
        <w:tc>
          <w:tcPr>
            <w:tcW w:w="343" w:type="pct"/>
            <w:tcBorders>
              <w:top w:val="single" w:sz="4" w:space="0" w:color="auto"/>
              <w:left w:val="single" w:sz="8" w:space="0" w:color="000000"/>
              <w:bottom w:val="single" w:sz="8" w:space="0" w:color="000000"/>
              <w:right w:val="single" w:sz="8" w:space="0" w:color="000000"/>
            </w:tcBorders>
            <w:vAlign w:val="center"/>
            <w:hideMark/>
          </w:tcPr>
          <w:p w:rsidR="00A30249" w:rsidRDefault="00A30249">
            <w:pPr>
              <w:spacing w:line="0" w:lineRule="atLeast"/>
              <w:jc w:val="center"/>
              <w:rPr>
                <w:rFonts w:ascii="仿宋" w:eastAsia="仿宋" w:hAnsi="仿宋" w:cs="仿宋"/>
                <w:color w:val="000000"/>
                <w:sz w:val="24"/>
                <w:szCs w:val="24"/>
              </w:rPr>
            </w:pPr>
            <w:r>
              <w:rPr>
                <w:rFonts w:ascii="仿宋" w:eastAsia="仿宋" w:hAnsi="仿宋" w:cs="仿宋" w:hint="eastAsia"/>
                <w:color w:val="000000"/>
                <w:sz w:val="24"/>
                <w:szCs w:val="24"/>
              </w:rPr>
              <w:t>6</w:t>
            </w:r>
          </w:p>
        </w:tc>
        <w:tc>
          <w:tcPr>
            <w:tcW w:w="894" w:type="pct"/>
            <w:tcBorders>
              <w:top w:val="single" w:sz="4" w:space="0" w:color="auto"/>
              <w:left w:val="single" w:sz="8" w:space="0" w:color="000000"/>
              <w:bottom w:val="single" w:sz="8" w:space="0" w:color="000000"/>
              <w:right w:val="single" w:sz="8" w:space="0" w:color="000000"/>
            </w:tcBorders>
            <w:vAlign w:val="center"/>
            <w:hideMark/>
          </w:tcPr>
          <w:p w:rsidR="00A30249" w:rsidRDefault="00A30249">
            <w:pPr>
              <w:spacing w:line="0" w:lineRule="atLeast"/>
              <w:rPr>
                <w:rFonts w:ascii="仿宋" w:eastAsia="仿宋" w:hAnsi="仿宋" w:cs="仿宋"/>
                <w:color w:val="000000"/>
                <w:sz w:val="24"/>
                <w:szCs w:val="24"/>
              </w:rPr>
            </w:pPr>
            <w:r>
              <w:rPr>
                <w:rFonts w:ascii="仿宋" w:eastAsia="仿宋" w:hAnsi="仿宋" w:cs="仿宋" w:hint="eastAsia"/>
                <w:color w:val="000000"/>
                <w:sz w:val="24"/>
                <w:szCs w:val="24"/>
              </w:rPr>
              <w:t>考察公益文艺活动工作完成后对工作改善提升效果。</w:t>
            </w:r>
          </w:p>
        </w:tc>
        <w:tc>
          <w:tcPr>
            <w:tcW w:w="411" w:type="pct"/>
            <w:tcBorders>
              <w:top w:val="single" w:sz="4" w:space="0" w:color="auto"/>
              <w:left w:val="single" w:sz="8" w:space="0" w:color="000000"/>
              <w:bottom w:val="single" w:sz="8" w:space="0" w:color="000000"/>
              <w:right w:val="single" w:sz="8" w:space="0" w:color="000000"/>
            </w:tcBorders>
            <w:vAlign w:val="center"/>
            <w:hideMark/>
          </w:tcPr>
          <w:p w:rsidR="00A30249" w:rsidRDefault="00A30249">
            <w:pPr>
              <w:spacing w:line="0" w:lineRule="atLeast"/>
              <w:jc w:val="center"/>
              <w:rPr>
                <w:rFonts w:ascii="仿宋" w:eastAsia="仿宋" w:hAnsi="仿宋" w:cs="仿宋"/>
                <w:color w:val="000000"/>
                <w:sz w:val="24"/>
                <w:szCs w:val="24"/>
              </w:rPr>
            </w:pPr>
            <w:r>
              <w:rPr>
                <w:rFonts w:ascii="仿宋" w:eastAsia="仿宋" w:hAnsi="仿宋" w:cs="仿宋" w:hint="eastAsia"/>
                <w:color w:val="000000"/>
                <w:sz w:val="24"/>
                <w:szCs w:val="24"/>
              </w:rPr>
              <w:t>显著</w:t>
            </w:r>
          </w:p>
        </w:tc>
        <w:tc>
          <w:tcPr>
            <w:tcW w:w="1581" w:type="pct"/>
            <w:tcBorders>
              <w:top w:val="single" w:sz="4" w:space="0" w:color="auto"/>
              <w:left w:val="single" w:sz="8" w:space="0" w:color="000000"/>
              <w:bottom w:val="single" w:sz="8" w:space="0" w:color="000000"/>
              <w:right w:val="single" w:sz="8" w:space="0" w:color="000000"/>
            </w:tcBorders>
            <w:vAlign w:val="center"/>
            <w:hideMark/>
          </w:tcPr>
          <w:p w:rsidR="00A30249" w:rsidRDefault="00A30249">
            <w:pPr>
              <w:spacing w:line="0" w:lineRule="atLeast"/>
              <w:rPr>
                <w:rFonts w:ascii="仿宋" w:eastAsia="仿宋" w:hAnsi="仿宋" w:cs="仿宋"/>
                <w:color w:val="000000"/>
                <w:sz w:val="24"/>
                <w:szCs w:val="24"/>
              </w:rPr>
            </w:pPr>
            <w:r>
              <w:rPr>
                <w:rFonts w:ascii="仿宋" w:eastAsia="仿宋" w:hAnsi="仿宋" w:cs="仿宋" w:hint="eastAsia"/>
                <w:color w:val="000000"/>
                <w:sz w:val="24"/>
                <w:szCs w:val="24"/>
              </w:rPr>
              <w:t>按综合评分标准等级分为显著、较显著、不显著三档，分别按照该指标对应分值区间100%-80%（含）、80%-60%（含）、60%-0%合理确定分值。</w:t>
            </w:r>
          </w:p>
        </w:tc>
      </w:tr>
      <w:tr w:rsidR="00A30249" w:rsidTr="00A30249">
        <w:trPr>
          <w:trHeight w:val="540"/>
        </w:trPr>
        <w:tc>
          <w:tcPr>
            <w:tcW w:w="0" w:type="auto"/>
            <w:vMerge/>
            <w:tcBorders>
              <w:top w:val="single" w:sz="8" w:space="0" w:color="000000"/>
              <w:left w:val="single" w:sz="8" w:space="0" w:color="000000"/>
              <w:bottom w:val="single" w:sz="8" w:space="0" w:color="000000"/>
              <w:right w:val="single" w:sz="8" w:space="0" w:color="000000"/>
            </w:tcBorders>
            <w:vAlign w:val="center"/>
            <w:hideMark/>
          </w:tcPr>
          <w:p w:rsidR="00A30249" w:rsidRDefault="00A30249">
            <w:pPr>
              <w:widowControl/>
              <w:jc w:val="left"/>
              <w:rPr>
                <w:rFonts w:ascii="仿宋" w:eastAsia="仿宋" w:hAnsi="仿宋" w:cs="仿宋"/>
                <w:b/>
                <w:color w:val="000000"/>
                <w:sz w:val="24"/>
                <w:szCs w:val="24"/>
              </w:rPr>
            </w:pPr>
          </w:p>
        </w:tc>
        <w:tc>
          <w:tcPr>
            <w:tcW w:w="619" w:type="pct"/>
            <w:tcBorders>
              <w:top w:val="single" w:sz="8" w:space="0" w:color="000000"/>
              <w:left w:val="single" w:sz="8" w:space="0" w:color="000000"/>
              <w:bottom w:val="single" w:sz="8" w:space="0" w:color="000000"/>
              <w:right w:val="single" w:sz="8" w:space="0" w:color="000000"/>
            </w:tcBorders>
            <w:vAlign w:val="center"/>
            <w:hideMark/>
          </w:tcPr>
          <w:p w:rsidR="00A30249" w:rsidRDefault="00A30249">
            <w:pPr>
              <w:spacing w:line="0" w:lineRule="atLeast"/>
              <w:rPr>
                <w:rFonts w:ascii="仿宋" w:eastAsia="仿宋" w:hAnsi="仿宋" w:cs="仿宋"/>
                <w:color w:val="000000"/>
                <w:sz w:val="24"/>
                <w:szCs w:val="24"/>
              </w:rPr>
            </w:pPr>
            <w:r>
              <w:rPr>
                <w:rFonts w:ascii="仿宋" w:eastAsia="仿宋" w:hAnsi="仿宋" w:cs="仿宋" w:hint="eastAsia"/>
                <w:color w:val="000000"/>
                <w:sz w:val="24"/>
                <w:szCs w:val="24"/>
              </w:rPr>
              <w:t>生态效益（4）</w:t>
            </w:r>
          </w:p>
        </w:tc>
        <w:tc>
          <w:tcPr>
            <w:tcW w:w="549" w:type="pct"/>
            <w:tcBorders>
              <w:top w:val="single" w:sz="4" w:space="0" w:color="auto"/>
              <w:left w:val="single" w:sz="8" w:space="0" w:color="000000"/>
              <w:bottom w:val="single" w:sz="4" w:space="0" w:color="auto"/>
              <w:right w:val="single" w:sz="8" w:space="0" w:color="000000"/>
            </w:tcBorders>
            <w:vAlign w:val="center"/>
            <w:hideMark/>
          </w:tcPr>
          <w:p w:rsidR="00A30249" w:rsidRDefault="00A30249">
            <w:pPr>
              <w:spacing w:line="0" w:lineRule="atLeast"/>
              <w:rPr>
                <w:rFonts w:ascii="仿宋" w:eastAsia="仿宋" w:hAnsi="仿宋" w:cs="仿宋"/>
                <w:color w:val="000000"/>
                <w:sz w:val="24"/>
                <w:szCs w:val="24"/>
              </w:rPr>
            </w:pPr>
            <w:r>
              <w:rPr>
                <w:rFonts w:ascii="仿宋" w:eastAsia="仿宋" w:hAnsi="仿宋" w:cs="仿宋" w:hint="eastAsia"/>
                <w:color w:val="000000"/>
                <w:sz w:val="24"/>
                <w:szCs w:val="24"/>
              </w:rPr>
              <w:t>社会效益</w:t>
            </w:r>
          </w:p>
        </w:tc>
        <w:tc>
          <w:tcPr>
            <w:tcW w:w="343" w:type="pct"/>
            <w:tcBorders>
              <w:top w:val="single" w:sz="4" w:space="0" w:color="auto"/>
              <w:left w:val="single" w:sz="8" w:space="0" w:color="000000"/>
              <w:bottom w:val="single" w:sz="4" w:space="0" w:color="auto"/>
              <w:right w:val="single" w:sz="8" w:space="0" w:color="000000"/>
            </w:tcBorders>
            <w:vAlign w:val="center"/>
            <w:hideMark/>
          </w:tcPr>
          <w:p w:rsidR="00A30249" w:rsidRDefault="00A30249">
            <w:pPr>
              <w:spacing w:line="0" w:lineRule="atLeast"/>
              <w:jc w:val="center"/>
              <w:rPr>
                <w:rFonts w:ascii="仿宋" w:eastAsia="仿宋" w:hAnsi="仿宋" w:cs="仿宋"/>
                <w:color w:val="000000"/>
                <w:sz w:val="24"/>
                <w:szCs w:val="24"/>
              </w:rPr>
            </w:pPr>
            <w:r>
              <w:rPr>
                <w:rFonts w:ascii="仿宋" w:eastAsia="仿宋" w:hAnsi="仿宋" w:cs="仿宋" w:hint="eastAsia"/>
                <w:color w:val="000000"/>
                <w:sz w:val="24"/>
                <w:szCs w:val="24"/>
              </w:rPr>
              <w:t>4</w:t>
            </w:r>
          </w:p>
        </w:tc>
        <w:tc>
          <w:tcPr>
            <w:tcW w:w="894" w:type="pct"/>
            <w:tcBorders>
              <w:top w:val="single" w:sz="4" w:space="0" w:color="auto"/>
              <w:left w:val="single" w:sz="8" w:space="0" w:color="000000"/>
              <w:bottom w:val="single" w:sz="4" w:space="0" w:color="auto"/>
              <w:right w:val="single" w:sz="4" w:space="0" w:color="auto"/>
            </w:tcBorders>
            <w:vAlign w:val="center"/>
            <w:hideMark/>
          </w:tcPr>
          <w:p w:rsidR="00A30249" w:rsidRDefault="00A30249">
            <w:pPr>
              <w:spacing w:line="0" w:lineRule="atLeast"/>
              <w:rPr>
                <w:rFonts w:ascii="仿宋" w:eastAsia="仿宋" w:hAnsi="仿宋" w:cs="仿宋"/>
                <w:color w:val="000000"/>
                <w:sz w:val="24"/>
                <w:szCs w:val="24"/>
              </w:rPr>
            </w:pPr>
            <w:r>
              <w:rPr>
                <w:rFonts w:ascii="仿宋" w:eastAsia="仿宋" w:hAnsi="仿宋" w:cs="仿宋" w:hint="eastAsia"/>
                <w:color w:val="000000"/>
                <w:sz w:val="24"/>
                <w:szCs w:val="24"/>
              </w:rPr>
              <w:t>考察项目开展后对生态文明的可持续影响。</w:t>
            </w:r>
          </w:p>
        </w:tc>
        <w:tc>
          <w:tcPr>
            <w:tcW w:w="411" w:type="pct"/>
            <w:tcBorders>
              <w:top w:val="single" w:sz="4" w:space="0" w:color="auto"/>
              <w:left w:val="single" w:sz="4" w:space="0" w:color="auto"/>
              <w:bottom w:val="single" w:sz="4" w:space="0" w:color="auto"/>
              <w:right w:val="single" w:sz="8" w:space="0" w:color="000000"/>
            </w:tcBorders>
            <w:vAlign w:val="center"/>
            <w:hideMark/>
          </w:tcPr>
          <w:p w:rsidR="00A30249" w:rsidRDefault="00A30249">
            <w:pPr>
              <w:spacing w:line="0" w:lineRule="atLeast"/>
              <w:jc w:val="center"/>
              <w:rPr>
                <w:rFonts w:ascii="仿宋" w:eastAsia="仿宋" w:hAnsi="仿宋" w:cs="仿宋"/>
                <w:color w:val="000000"/>
                <w:sz w:val="24"/>
                <w:szCs w:val="24"/>
              </w:rPr>
            </w:pPr>
            <w:r>
              <w:rPr>
                <w:rFonts w:ascii="仿宋" w:eastAsia="仿宋" w:hAnsi="仿宋" w:cs="仿宋" w:hint="eastAsia"/>
                <w:color w:val="000000"/>
                <w:sz w:val="24"/>
                <w:szCs w:val="24"/>
              </w:rPr>
              <w:t>显著</w:t>
            </w:r>
          </w:p>
        </w:tc>
        <w:tc>
          <w:tcPr>
            <w:tcW w:w="1581" w:type="pct"/>
            <w:tcBorders>
              <w:top w:val="single" w:sz="4" w:space="0" w:color="auto"/>
              <w:left w:val="single" w:sz="8" w:space="0" w:color="000000"/>
              <w:bottom w:val="single" w:sz="4" w:space="0" w:color="auto"/>
              <w:right w:val="single" w:sz="8" w:space="0" w:color="000000"/>
            </w:tcBorders>
            <w:vAlign w:val="center"/>
            <w:hideMark/>
          </w:tcPr>
          <w:p w:rsidR="00A30249" w:rsidRDefault="00A30249">
            <w:pPr>
              <w:spacing w:line="0" w:lineRule="atLeast"/>
              <w:rPr>
                <w:rFonts w:ascii="仿宋" w:eastAsia="仿宋" w:hAnsi="仿宋" w:cs="仿宋"/>
                <w:color w:val="000000"/>
                <w:sz w:val="24"/>
                <w:szCs w:val="24"/>
              </w:rPr>
            </w:pPr>
            <w:r>
              <w:rPr>
                <w:rFonts w:ascii="仿宋" w:eastAsia="仿宋" w:hAnsi="仿宋" w:cs="仿宋" w:hint="eastAsia"/>
                <w:color w:val="000000"/>
                <w:sz w:val="24"/>
                <w:szCs w:val="24"/>
              </w:rPr>
              <w:t>开展的项目工作对全市生态文明持续发展产生的影响效果，按综合评分标准等级分为显著、较显著、不显著三档，分别按照该指标对应分值区间100%-80%（含）、80%-60%（含）、60%-0%合理确定分值。</w:t>
            </w:r>
          </w:p>
        </w:tc>
      </w:tr>
      <w:tr w:rsidR="00A30249" w:rsidTr="00A30249">
        <w:trPr>
          <w:trHeight w:val="540"/>
        </w:trPr>
        <w:tc>
          <w:tcPr>
            <w:tcW w:w="0" w:type="auto"/>
            <w:vMerge/>
            <w:tcBorders>
              <w:top w:val="single" w:sz="8" w:space="0" w:color="000000"/>
              <w:left w:val="single" w:sz="8" w:space="0" w:color="000000"/>
              <w:bottom w:val="single" w:sz="8" w:space="0" w:color="000000"/>
              <w:right w:val="single" w:sz="8" w:space="0" w:color="000000"/>
            </w:tcBorders>
            <w:vAlign w:val="center"/>
            <w:hideMark/>
          </w:tcPr>
          <w:p w:rsidR="00A30249" w:rsidRDefault="00A30249">
            <w:pPr>
              <w:widowControl/>
              <w:jc w:val="left"/>
              <w:rPr>
                <w:rFonts w:ascii="仿宋" w:eastAsia="仿宋" w:hAnsi="仿宋" w:cs="仿宋"/>
                <w:b/>
                <w:color w:val="000000"/>
                <w:sz w:val="24"/>
                <w:szCs w:val="24"/>
              </w:rPr>
            </w:pPr>
          </w:p>
        </w:tc>
        <w:tc>
          <w:tcPr>
            <w:tcW w:w="619" w:type="pct"/>
            <w:tcBorders>
              <w:top w:val="single" w:sz="8" w:space="0" w:color="000000"/>
              <w:left w:val="single" w:sz="8" w:space="0" w:color="000000"/>
              <w:bottom w:val="single" w:sz="8" w:space="0" w:color="000000"/>
              <w:right w:val="single" w:sz="8" w:space="0" w:color="000000"/>
            </w:tcBorders>
            <w:vAlign w:val="center"/>
            <w:hideMark/>
          </w:tcPr>
          <w:p w:rsidR="00A30249" w:rsidRDefault="00A30249">
            <w:pPr>
              <w:spacing w:line="0" w:lineRule="atLeast"/>
              <w:rPr>
                <w:rFonts w:ascii="仿宋" w:eastAsia="仿宋" w:hAnsi="仿宋" w:cs="仿宋"/>
                <w:color w:val="000000"/>
                <w:sz w:val="24"/>
                <w:szCs w:val="24"/>
              </w:rPr>
            </w:pPr>
            <w:r>
              <w:rPr>
                <w:rFonts w:ascii="仿宋" w:eastAsia="仿宋" w:hAnsi="仿宋" w:cs="仿宋" w:hint="eastAsia"/>
                <w:color w:val="000000"/>
                <w:sz w:val="24"/>
                <w:szCs w:val="24"/>
              </w:rPr>
              <w:t xml:space="preserve">满意度（8） </w:t>
            </w:r>
          </w:p>
        </w:tc>
        <w:tc>
          <w:tcPr>
            <w:tcW w:w="549" w:type="pct"/>
            <w:tcBorders>
              <w:top w:val="single" w:sz="4" w:space="0" w:color="auto"/>
              <w:left w:val="single" w:sz="8" w:space="0" w:color="000000"/>
              <w:bottom w:val="single" w:sz="4" w:space="0" w:color="auto"/>
              <w:right w:val="single" w:sz="8" w:space="0" w:color="000000"/>
            </w:tcBorders>
            <w:vAlign w:val="center"/>
            <w:hideMark/>
          </w:tcPr>
          <w:p w:rsidR="00A30249" w:rsidRDefault="00A30249">
            <w:pPr>
              <w:spacing w:line="0" w:lineRule="atLeast"/>
              <w:rPr>
                <w:rFonts w:ascii="仿宋" w:eastAsia="仿宋" w:hAnsi="仿宋" w:cs="仿宋"/>
                <w:color w:val="000000"/>
                <w:sz w:val="24"/>
                <w:szCs w:val="24"/>
              </w:rPr>
            </w:pPr>
            <w:r>
              <w:rPr>
                <w:rFonts w:ascii="仿宋" w:eastAsia="仿宋" w:hAnsi="仿宋" w:cs="仿宋" w:hint="eastAsia"/>
                <w:color w:val="000000"/>
                <w:sz w:val="24"/>
                <w:szCs w:val="24"/>
              </w:rPr>
              <w:t>群众（单位）满意度</w:t>
            </w:r>
          </w:p>
        </w:tc>
        <w:tc>
          <w:tcPr>
            <w:tcW w:w="343" w:type="pct"/>
            <w:tcBorders>
              <w:top w:val="single" w:sz="4" w:space="0" w:color="auto"/>
              <w:left w:val="single" w:sz="8" w:space="0" w:color="000000"/>
              <w:bottom w:val="single" w:sz="4" w:space="0" w:color="auto"/>
              <w:right w:val="single" w:sz="8" w:space="0" w:color="000000"/>
            </w:tcBorders>
            <w:vAlign w:val="center"/>
            <w:hideMark/>
          </w:tcPr>
          <w:p w:rsidR="00A30249" w:rsidRDefault="00A30249">
            <w:pPr>
              <w:spacing w:line="0" w:lineRule="atLeast"/>
              <w:jc w:val="center"/>
              <w:rPr>
                <w:rFonts w:ascii="仿宋" w:eastAsia="仿宋" w:hAnsi="仿宋" w:cs="仿宋"/>
                <w:color w:val="000000"/>
                <w:sz w:val="24"/>
                <w:szCs w:val="24"/>
              </w:rPr>
            </w:pPr>
            <w:r>
              <w:rPr>
                <w:rFonts w:ascii="仿宋" w:eastAsia="仿宋" w:hAnsi="仿宋" w:cs="仿宋" w:hint="eastAsia"/>
                <w:color w:val="000000"/>
                <w:sz w:val="24"/>
                <w:szCs w:val="24"/>
              </w:rPr>
              <w:t>8</w:t>
            </w:r>
          </w:p>
        </w:tc>
        <w:tc>
          <w:tcPr>
            <w:tcW w:w="894" w:type="pct"/>
            <w:tcBorders>
              <w:top w:val="single" w:sz="4" w:space="0" w:color="auto"/>
              <w:left w:val="single" w:sz="8" w:space="0" w:color="000000"/>
              <w:bottom w:val="single" w:sz="4" w:space="0" w:color="auto"/>
              <w:right w:val="single" w:sz="4" w:space="0" w:color="auto"/>
            </w:tcBorders>
            <w:vAlign w:val="center"/>
            <w:hideMark/>
          </w:tcPr>
          <w:p w:rsidR="00A30249" w:rsidRDefault="00A30249">
            <w:pPr>
              <w:spacing w:line="0" w:lineRule="atLeast"/>
              <w:rPr>
                <w:rFonts w:ascii="仿宋" w:eastAsia="仿宋" w:hAnsi="仿宋" w:cs="仿宋"/>
                <w:color w:val="000000"/>
                <w:sz w:val="24"/>
                <w:szCs w:val="24"/>
              </w:rPr>
            </w:pPr>
            <w:r>
              <w:rPr>
                <w:rFonts w:ascii="仿宋" w:eastAsia="仿宋" w:hAnsi="仿宋" w:cs="仿宋" w:hint="eastAsia"/>
                <w:color w:val="000000"/>
                <w:sz w:val="24"/>
                <w:szCs w:val="24"/>
              </w:rPr>
              <w:t>考察群众（单位）人员对##工作的综合满意程度。</w:t>
            </w:r>
          </w:p>
        </w:tc>
        <w:tc>
          <w:tcPr>
            <w:tcW w:w="411" w:type="pct"/>
            <w:tcBorders>
              <w:top w:val="single" w:sz="4" w:space="0" w:color="auto"/>
              <w:left w:val="single" w:sz="4" w:space="0" w:color="auto"/>
              <w:bottom w:val="single" w:sz="4" w:space="0" w:color="auto"/>
              <w:right w:val="single" w:sz="8" w:space="0" w:color="000000"/>
            </w:tcBorders>
            <w:vAlign w:val="center"/>
            <w:hideMark/>
          </w:tcPr>
          <w:p w:rsidR="00A30249" w:rsidRDefault="00A30249">
            <w:pPr>
              <w:spacing w:line="0" w:lineRule="atLeast"/>
              <w:jc w:val="center"/>
              <w:rPr>
                <w:rFonts w:ascii="仿宋" w:eastAsia="仿宋" w:hAnsi="仿宋" w:cs="仿宋"/>
                <w:color w:val="000000"/>
                <w:sz w:val="24"/>
                <w:szCs w:val="24"/>
              </w:rPr>
            </w:pPr>
            <w:r>
              <w:rPr>
                <w:rFonts w:ascii="仿宋" w:eastAsia="仿宋" w:hAnsi="仿宋" w:cs="仿宋" w:hint="eastAsia"/>
                <w:color w:val="000000"/>
                <w:sz w:val="24"/>
                <w:szCs w:val="24"/>
              </w:rPr>
              <w:t>90%</w:t>
            </w:r>
          </w:p>
        </w:tc>
        <w:tc>
          <w:tcPr>
            <w:tcW w:w="1581" w:type="pct"/>
            <w:tcBorders>
              <w:top w:val="single" w:sz="4" w:space="0" w:color="auto"/>
              <w:left w:val="single" w:sz="8" w:space="0" w:color="000000"/>
              <w:bottom w:val="single" w:sz="4" w:space="0" w:color="auto"/>
              <w:right w:val="single" w:sz="8" w:space="0" w:color="000000"/>
            </w:tcBorders>
            <w:vAlign w:val="center"/>
            <w:hideMark/>
          </w:tcPr>
          <w:p w:rsidR="00A30249" w:rsidRDefault="00A30249">
            <w:pPr>
              <w:spacing w:line="0" w:lineRule="atLeast"/>
              <w:rPr>
                <w:rFonts w:ascii="仿宋" w:eastAsia="仿宋" w:hAnsi="仿宋" w:cs="仿宋"/>
                <w:color w:val="000000"/>
                <w:sz w:val="24"/>
                <w:szCs w:val="24"/>
              </w:rPr>
            </w:pPr>
            <w:r>
              <w:rPr>
                <w:rFonts w:ascii="仿宋" w:eastAsia="仿宋" w:hAnsi="仿宋" w:cs="仿宋" w:hint="eastAsia"/>
                <w:color w:val="000000"/>
                <w:sz w:val="24"/>
                <w:szCs w:val="24"/>
              </w:rPr>
              <w:t>满意度达到目标值，得该指标满分，每降低1%扣5%权重分，扣完为止。</w:t>
            </w:r>
          </w:p>
        </w:tc>
      </w:tr>
    </w:tbl>
    <w:p w:rsidR="00A30249" w:rsidRDefault="00A30249" w:rsidP="00A30249">
      <w:pPr>
        <w:widowControl/>
        <w:jc w:val="left"/>
        <w:rPr>
          <w:rFonts w:ascii="Times New Roman" w:eastAsia="Times New Roman" w:hAnsi="Times New Roman" w:cs="Times New Roman"/>
          <w:sz w:val="20"/>
          <w:szCs w:val="21"/>
        </w:rPr>
        <w:sectPr w:rsidR="00A30249">
          <w:pgSz w:w="16838" w:h="11906" w:orient="landscape"/>
          <w:pgMar w:top="1588" w:right="1701" w:bottom="1474" w:left="1588" w:header="851" w:footer="992" w:gutter="0"/>
          <w:cols w:space="720"/>
          <w:docGrid w:type="lines" w:linePitch="312"/>
        </w:sectPr>
      </w:pPr>
    </w:p>
    <w:p w:rsidR="00A30249" w:rsidRDefault="00A30249" w:rsidP="00A30249">
      <w:pPr>
        <w:pStyle w:val="2"/>
        <w:ind w:firstLine="640"/>
        <w:rPr>
          <w:rFonts w:ascii="楷体_GB2312" w:eastAsia="楷体_GB2312" w:hAnsiTheme="minorHAnsi" w:cstheme="minorBidi" w:hint="eastAsia"/>
          <w:b w:val="0"/>
          <w:bCs w:val="0"/>
          <w:color w:val="auto"/>
          <w:sz w:val="32"/>
          <w:szCs w:val="32"/>
        </w:rPr>
      </w:pPr>
      <w:r>
        <w:rPr>
          <w:rFonts w:ascii="楷体_GB2312" w:eastAsia="楷体_GB2312" w:hAnsiTheme="minorHAnsi" w:cstheme="minorBidi" w:hint="eastAsia"/>
          <w:b w:val="0"/>
          <w:bCs w:val="0"/>
          <w:color w:val="auto"/>
          <w:sz w:val="32"/>
          <w:szCs w:val="32"/>
        </w:rPr>
        <w:lastRenderedPageBreak/>
        <w:t>附件2 绩效评价得分表</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005"/>
        <w:gridCol w:w="2295"/>
        <w:gridCol w:w="3286"/>
        <w:gridCol w:w="936"/>
      </w:tblGrid>
      <w:tr w:rsidR="00A30249" w:rsidTr="00A30249">
        <w:trPr>
          <w:trHeight w:val="340"/>
          <w:tblHeader/>
          <w:jc w:val="center"/>
        </w:trPr>
        <w:tc>
          <w:tcPr>
            <w:tcW w:w="1194" w:type="pct"/>
            <w:tcBorders>
              <w:top w:val="single" w:sz="4" w:space="0" w:color="auto"/>
              <w:left w:val="single" w:sz="4" w:space="0" w:color="auto"/>
              <w:bottom w:val="single" w:sz="4" w:space="0" w:color="auto"/>
              <w:right w:val="single" w:sz="4" w:space="0" w:color="auto"/>
            </w:tcBorders>
            <w:shd w:val="clear" w:color="auto" w:fill="A6A6A6"/>
            <w:vAlign w:val="center"/>
            <w:hideMark/>
          </w:tcPr>
          <w:p w:rsidR="00A30249" w:rsidRDefault="00A30249">
            <w:pPr>
              <w:widowControl/>
              <w:jc w:val="center"/>
              <w:rPr>
                <w:rFonts w:ascii="仿宋" w:eastAsia="仿宋" w:hAnsi="仿宋" w:cs="仿宋"/>
                <w:b/>
                <w:color w:val="000000"/>
                <w:kern w:val="0"/>
                <w:sz w:val="24"/>
                <w:szCs w:val="21"/>
              </w:rPr>
            </w:pPr>
            <w:r>
              <w:rPr>
                <w:rFonts w:ascii="仿宋" w:eastAsia="仿宋" w:hAnsi="仿宋" w:cs="仿宋" w:hint="eastAsia"/>
                <w:b/>
                <w:color w:val="000000"/>
                <w:kern w:val="0"/>
                <w:sz w:val="24"/>
                <w:szCs w:val="21"/>
              </w:rPr>
              <w:t>一级指标及分值</w:t>
            </w:r>
          </w:p>
        </w:tc>
        <w:tc>
          <w:tcPr>
            <w:tcW w:w="1364" w:type="pct"/>
            <w:tcBorders>
              <w:top w:val="single" w:sz="4" w:space="0" w:color="auto"/>
              <w:left w:val="single" w:sz="4" w:space="0" w:color="auto"/>
              <w:bottom w:val="single" w:sz="4" w:space="0" w:color="auto"/>
              <w:right w:val="single" w:sz="4" w:space="0" w:color="auto"/>
            </w:tcBorders>
            <w:shd w:val="clear" w:color="auto" w:fill="A6A6A6"/>
            <w:vAlign w:val="center"/>
            <w:hideMark/>
          </w:tcPr>
          <w:p w:rsidR="00A30249" w:rsidRDefault="00A30249">
            <w:pPr>
              <w:widowControl/>
              <w:jc w:val="center"/>
              <w:rPr>
                <w:rFonts w:ascii="仿宋" w:eastAsia="仿宋" w:hAnsi="仿宋" w:cs="仿宋"/>
                <w:b/>
                <w:color w:val="000000"/>
                <w:kern w:val="0"/>
                <w:sz w:val="24"/>
                <w:szCs w:val="21"/>
              </w:rPr>
            </w:pPr>
            <w:r>
              <w:rPr>
                <w:rFonts w:ascii="仿宋" w:eastAsia="仿宋" w:hAnsi="仿宋" w:cs="仿宋" w:hint="eastAsia"/>
                <w:b/>
                <w:color w:val="000000"/>
                <w:kern w:val="0"/>
                <w:sz w:val="24"/>
                <w:szCs w:val="21"/>
              </w:rPr>
              <w:t>二级指标及分值</w:t>
            </w:r>
          </w:p>
        </w:tc>
        <w:tc>
          <w:tcPr>
            <w:tcW w:w="1945" w:type="pct"/>
            <w:tcBorders>
              <w:top w:val="single" w:sz="4" w:space="0" w:color="auto"/>
              <w:left w:val="single" w:sz="4" w:space="0" w:color="auto"/>
              <w:bottom w:val="single" w:sz="4" w:space="0" w:color="auto"/>
              <w:right w:val="single" w:sz="4" w:space="0" w:color="auto"/>
            </w:tcBorders>
            <w:shd w:val="clear" w:color="auto" w:fill="A6A6A6"/>
            <w:vAlign w:val="center"/>
            <w:hideMark/>
          </w:tcPr>
          <w:p w:rsidR="00A30249" w:rsidRDefault="00A30249">
            <w:pPr>
              <w:widowControl/>
              <w:jc w:val="center"/>
              <w:rPr>
                <w:rFonts w:ascii="仿宋" w:eastAsia="仿宋" w:hAnsi="仿宋" w:cs="仿宋"/>
                <w:b/>
                <w:color w:val="000000"/>
                <w:kern w:val="0"/>
                <w:sz w:val="24"/>
                <w:szCs w:val="21"/>
              </w:rPr>
            </w:pPr>
            <w:r>
              <w:rPr>
                <w:rFonts w:ascii="仿宋" w:eastAsia="仿宋" w:hAnsi="仿宋" w:cs="仿宋" w:hint="eastAsia"/>
                <w:b/>
                <w:color w:val="000000"/>
                <w:kern w:val="0"/>
                <w:sz w:val="24"/>
                <w:szCs w:val="21"/>
              </w:rPr>
              <w:t>三级指标及分值</w:t>
            </w:r>
          </w:p>
        </w:tc>
        <w:tc>
          <w:tcPr>
            <w:tcW w:w="497" w:type="pct"/>
            <w:tcBorders>
              <w:top w:val="single" w:sz="4" w:space="0" w:color="auto"/>
              <w:left w:val="single" w:sz="4" w:space="0" w:color="auto"/>
              <w:bottom w:val="single" w:sz="4" w:space="0" w:color="auto"/>
              <w:right w:val="single" w:sz="4" w:space="0" w:color="auto"/>
            </w:tcBorders>
            <w:shd w:val="clear" w:color="auto" w:fill="A6A6A6"/>
            <w:vAlign w:val="center"/>
            <w:hideMark/>
          </w:tcPr>
          <w:p w:rsidR="00A30249" w:rsidRDefault="00A30249">
            <w:pPr>
              <w:spacing w:line="0" w:lineRule="atLeast"/>
              <w:jc w:val="center"/>
              <w:rPr>
                <w:rFonts w:ascii="仿宋" w:eastAsia="仿宋" w:hAnsi="仿宋" w:cs="仿宋"/>
                <w:kern w:val="0"/>
                <w:sz w:val="24"/>
                <w:szCs w:val="21"/>
              </w:rPr>
            </w:pPr>
            <w:r>
              <w:rPr>
                <w:rFonts w:ascii="仿宋" w:eastAsia="仿宋" w:hAnsi="仿宋" w:cs="仿宋" w:hint="eastAsia"/>
                <w:b/>
                <w:color w:val="000000"/>
                <w:kern w:val="0"/>
                <w:sz w:val="24"/>
                <w:szCs w:val="21"/>
              </w:rPr>
              <w:t>得分</w:t>
            </w:r>
          </w:p>
        </w:tc>
      </w:tr>
      <w:tr w:rsidR="00A30249" w:rsidTr="00A30249">
        <w:trPr>
          <w:trHeight w:val="340"/>
          <w:jc w:val="center"/>
        </w:trPr>
        <w:tc>
          <w:tcPr>
            <w:tcW w:w="1194" w:type="pct"/>
            <w:vMerge w:val="restart"/>
            <w:tcBorders>
              <w:top w:val="single" w:sz="4" w:space="0" w:color="auto"/>
              <w:left w:val="single" w:sz="4" w:space="0" w:color="auto"/>
              <w:bottom w:val="single" w:sz="4" w:space="0" w:color="auto"/>
              <w:right w:val="single" w:sz="4" w:space="0" w:color="auto"/>
            </w:tcBorders>
            <w:vAlign w:val="center"/>
          </w:tcPr>
          <w:p w:rsidR="00A30249" w:rsidRDefault="00A30249">
            <w:pPr>
              <w:widowControl/>
              <w:snapToGrid w:val="0"/>
              <w:jc w:val="center"/>
              <w:rPr>
                <w:rFonts w:ascii="仿宋" w:eastAsia="仿宋" w:hAnsi="仿宋" w:cs="仿宋"/>
                <w:kern w:val="0"/>
                <w:sz w:val="24"/>
                <w:szCs w:val="21"/>
              </w:rPr>
            </w:pPr>
            <w:r>
              <w:rPr>
                <w:rFonts w:ascii="仿宋" w:eastAsia="仿宋" w:hAnsi="仿宋" w:cs="仿宋" w:hint="eastAsia"/>
                <w:kern w:val="0"/>
                <w:sz w:val="24"/>
                <w:szCs w:val="21"/>
              </w:rPr>
              <w:t>决策（15）</w:t>
            </w:r>
          </w:p>
          <w:p w:rsidR="00A30249" w:rsidRDefault="00A30249">
            <w:pPr>
              <w:widowControl/>
              <w:snapToGrid w:val="0"/>
              <w:jc w:val="center"/>
              <w:rPr>
                <w:rFonts w:ascii="仿宋" w:eastAsia="仿宋" w:hAnsi="仿宋" w:cs="仿宋"/>
                <w:kern w:val="0"/>
                <w:sz w:val="24"/>
                <w:szCs w:val="21"/>
              </w:rPr>
            </w:pPr>
          </w:p>
        </w:tc>
        <w:tc>
          <w:tcPr>
            <w:tcW w:w="1364" w:type="pct"/>
            <w:vMerge w:val="restart"/>
            <w:tcBorders>
              <w:top w:val="single" w:sz="4" w:space="0" w:color="auto"/>
              <w:left w:val="single" w:sz="4" w:space="0" w:color="auto"/>
              <w:bottom w:val="single" w:sz="4" w:space="0" w:color="auto"/>
              <w:right w:val="single" w:sz="4" w:space="0" w:color="auto"/>
            </w:tcBorders>
            <w:vAlign w:val="center"/>
            <w:hideMark/>
          </w:tcPr>
          <w:p w:rsidR="00A30249" w:rsidRDefault="00A30249">
            <w:pPr>
              <w:widowControl/>
              <w:snapToGrid w:val="0"/>
              <w:jc w:val="center"/>
              <w:rPr>
                <w:rFonts w:ascii="仿宋" w:eastAsia="仿宋" w:hAnsi="仿宋" w:cs="仿宋"/>
                <w:kern w:val="0"/>
                <w:sz w:val="24"/>
                <w:szCs w:val="21"/>
              </w:rPr>
            </w:pPr>
            <w:r>
              <w:rPr>
                <w:rFonts w:ascii="仿宋" w:eastAsia="仿宋" w:hAnsi="仿宋" w:cs="仿宋" w:hint="eastAsia"/>
                <w:kern w:val="0"/>
                <w:sz w:val="24"/>
                <w:szCs w:val="21"/>
              </w:rPr>
              <w:t>项目立项（6）</w:t>
            </w:r>
          </w:p>
        </w:tc>
        <w:tc>
          <w:tcPr>
            <w:tcW w:w="1945" w:type="pct"/>
            <w:tcBorders>
              <w:top w:val="single" w:sz="4" w:space="0" w:color="auto"/>
              <w:left w:val="single" w:sz="4" w:space="0" w:color="auto"/>
              <w:bottom w:val="single" w:sz="4" w:space="0" w:color="auto"/>
              <w:right w:val="single" w:sz="4" w:space="0" w:color="auto"/>
            </w:tcBorders>
            <w:vAlign w:val="center"/>
            <w:hideMark/>
          </w:tcPr>
          <w:p w:rsidR="00A30249" w:rsidRDefault="00A30249">
            <w:pPr>
              <w:widowControl/>
              <w:snapToGrid w:val="0"/>
              <w:jc w:val="left"/>
              <w:rPr>
                <w:rFonts w:ascii="仿宋" w:eastAsia="仿宋" w:hAnsi="仿宋" w:cs="仿宋"/>
                <w:kern w:val="0"/>
                <w:sz w:val="24"/>
                <w:szCs w:val="21"/>
              </w:rPr>
            </w:pPr>
            <w:r>
              <w:rPr>
                <w:rFonts w:ascii="仿宋" w:eastAsia="仿宋" w:hAnsi="仿宋" w:cs="仿宋" w:hint="eastAsia"/>
                <w:kern w:val="0"/>
                <w:sz w:val="24"/>
                <w:szCs w:val="21"/>
              </w:rPr>
              <w:t>立项依据充分性（3分）</w:t>
            </w:r>
          </w:p>
        </w:tc>
        <w:tc>
          <w:tcPr>
            <w:tcW w:w="497" w:type="pct"/>
            <w:tcBorders>
              <w:top w:val="single" w:sz="4" w:space="0" w:color="auto"/>
              <w:left w:val="single" w:sz="4" w:space="0" w:color="auto"/>
              <w:bottom w:val="single" w:sz="4" w:space="0" w:color="auto"/>
              <w:right w:val="single" w:sz="4" w:space="0" w:color="auto"/>
            </w:tcBorders>
            <w:vAlign w:val="center"/>
            <w:hideMark/>
          </w:tcPr>
          <w:p w:rsidR="00A30249" w:rsidRDefault="00A30249">
            <w:pPr>
              <w:widowControl/>
              <w:snapToGrid w:val="0"/>
              <w:jc w:val="center"/>
              <w:rPr>
                <w:rFonts w:ascii="仿宋" w:eastAsia="仿宋" w:hAnsi="仿宋" w:cs="仿宋"/>
                <w:kern w:val="0"/>
                <w:sz w:val="24"/>
                <w:szCs w:val="21"/>
              </w:rPr>
            </w:pPr>
            <w:r>
              <w:rPr>
                <w:rFonts w:ascii="仿宋" w:eastAsia="仿宋" w:hAnsi="仿宋" w:cs="仿宋" w:hint="eastAsia"/>
                <w:kern w:val="0"/>
                <w:sz w:val="24"/>
                <w:szCs w:val="21"/>
              </w:rPr>
              <w:t>3.00</w:t>
            </w:r>
          </w:p>
        </w:tc>
      </w:tr>
      <w:tr w:rsidR="00A30249" w:rsidTr="00A30249">
        <w:trPr>
          <w:trHeight w:val="340"/>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rsidR="00A30249" w:rsidRDefault="00A30249">
            <w:pPr>
              <w:widowControl/>
              <w:jc w:val="left"/>
              <w:rPr>
                <w:rFonts w:ascii="仿宋" w:eastAsia="仿宋" w:hAnsi="仿宋" w:cs="仿宋"/>
                <w:kern w:val="0"/>
                <w:sz w:val="24"/>
                <w:szCs w:val="21"/>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A30249" w:rsidRDefault="00A30249">
            <w:pPr>
              <w:widowControl/>
              <w:jc w:val="left"/>
              <w:rPr>
                <w:rFonts w:ascii="仿宋" w:eastAsia="仿宋" w:hAnsi="仿宋" w:cs="仿宋"/>
                <w:kern w:val="0"/>
                <w:sz w:val="24"/>
                <w:szCs w:val="21"/>
              </w:rPr>
            </w:pPr>
          </w:p>
        </w:tc>
        <w:tc>
          <w:tcPr>
            <w:tcW w:w="1945" w:type="pct"/>
            <w:tcBorders>
              <w:top w:val="single" w:sz="4" w:space="0" w:color="auto"/>
              <w:left w:val="single" w:sz="4" w:space="0" w:color="auto"/>
              <w:bottom w:val="single" w:sz="4" w:space="0" w:color="auto"/>
              <w:right w:val="single" w:sz="4" w:space="0" w:color="auto"/>
            </w:tcBorders>
            <w:vAlign w:val="center"/>
            <w:hideMark/>
          </w:tcPr>
          <w:p w:rsidR="00A30249" w:rsidRDefault="00A30249">
            <w:pPr>
              <w:widowControl/>
              <w:snapToGrid w:val="0"/>
              <w:jc w:val="left"/>
              <w:rPr>
                <w:rFonts w:ascii="仿宋" w:eastAsia="仿宋" w:hAnsi="仿宋" w:cs="仿宋"/>
                <w:kern w:val="0"/>
                <w:sz w:val="24"/>
                <w:szCs w:val="21"/>
              </w:rPr>
            </w:pPr>
            <w:r>
              <w:rPr>
                <w:rFonts w:ascii="仿宋" w:eastAsia="仿宋" w:hAnsi="仿宋" w:cs="仿宋" w:hint="eastAsia"/>
                <w:kern w:val="0"/>
                <w:sz w:val="24"/>
                <w:szCs w:val="21"/>
              </w:rPr>
              <w:t>立项程序规范性（3分）</w:t>
            </w:r>
          </w:p>
        </w:tc>
        <w:tc>
          <w:tcPr>
            <w:tcW w:w="497" w:type="pct"/>
            <w:tcBorders>
              <w:top w:val="single" w:sz="4" w:space="0" w:color="auto"/>
              <w:left w:val="single" w:sz="4" w:space="0" w:color="auto"/>
              <w:bottom w:val="single" w:sz="4" w:space="0" w:color="auto"/>
              <w:right w:val="single" w:sz="4" w:space="0" w:color="auto"/>
            </w:tcBorders>
            <w:vAlign w:val="center"/>
            <w:hideMark/>
          </w:tcPr>
          <w:p w:rsidR="00A30249" w:rsidRDefault="00A30249">
            <w:pPr>
              <w:widowControl/>
              <w:snapToGrid w:val="0"/>
              <w:jc w:val="center"/>
              <w:rPr>
                <w:rFonts w:ascii="仿宋" w:eastAsia="仿宋" w:hAnsi="仿宋" w:cs="仿宋"/>
                <w:kern w:val="0"/>
                <w:sz w:val="24"/>
                <w:szCs w:val="21"/>
              </w:rPr>
            </w:pPr>
            <w:r>
              <w:rPr>
                <w:rFonts w:ascii="仿宋" w:eastAsia="仿宋" w:hAnsi="仿宋" w:cs="仿宋" w:hint="eastAsia"/>
                <w:kern w:val="0"/>
                <w:sz w:val="24"/>
                <w:szCs w:val="21"/>
              </w:rPr>
              <w:t>3.00</w:t>
            </w:r>
          </w:p>
        </w:tc>
      </w:tr>
      <w:tr w:rsidR="00A30249" w:rsidTr="00A30249">
        <w:trPr>
          <w:trHeight w:val="340"/>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rsidR="00A30249" w:rsidRDefault="00A30249">
            <w:pPr>
              <w:widowControl/>
              <w:jc w:val="left"/>
              <w:rPr>
                <w:rFonts w:ascii="仿宋" w:eastAsia="仿宋" w:hAnsi="仿宋" w:cs="仿宋"/>
                <w:kern w:val="0"/>
                <w:sz w:val="24"/>
                <w:szCs w:val="21"/>
              </w:rPr>
            </w:pPr>
          </w:p>
        </w:tc>
        <w:tc>
          <w:tcPr>
            <w:tcW w:w="1364" w:type="pct"/>
            <w:vMerge w:val="restart"/>
            <w:tcBorders>
              <w:top w:val="single" w:sz="4" w:space="0" w:color="auto"/>
              <w:left w:val="single" w:sz="4" w:space="0" w:color="auto"/>
              <w:bottom w:val="single" w:sz="4" w:space="0" w:color="auto"/>
              <w:right w:val="single" w:sz="4" w:space="0" w:color="auto"/>
            </w:tcBorders>
            <w:vAlign w:val="center"/>
            <w:hideMark/>
          </w:tcPr>
          <w:p w:rsidR="00A30249" w:rsidRDefault="00A30249">
            <w:pPr>
              <w:widowControl/>
              <w:snapToGrid w:val="0"/>
              <w:jc w:val="center"/>
              <w:rPr>
                <w:rFonts w:ascii="仿宋" w:eastAsia="仿宋" w:hAnsi="仿宋" w:cs="仿宋"/>
                <w:kern w:val="0"/>
                <w:sz w:val="24"/>
                <w:szCs w:val="21"/>
              </w:rPr>
            </w:pPr>
            <w:r>
              <w:rPr>
                <w:rFonts w:ascii="仿宋" w:eastAsia="仿宋" w:hAnsi="仿宋" w:cs="仿宋" w:hint="eastAsia"/>
                <w:kern w:val="0"/>
                <w:sz w:val="24"/>
                <w:szCs w:val="21"/>
              </w:rPr>
              <w:t>绩效目标（5）</w:t>
            </w:r>
          </w:p>
        </w:tc>
        <w:tc>
          <w:tcPr>
            <w:tcW w:w="1945" w:type="pct"/>
            <w:tcBorders>
              <w:top w:val="single" w:sz="4" w:space="0" w:color="auto"/>
              <w:left w:val="single" w:sz="4" w:space="0" w:color="auto"/>
              <w:bottom w:val="single" w:sz="4" w:space="0" w:color="auto"/>
              <w:right w:val="single" w:sz="4" w:space="0" w:color="auto"/>
            </w:tcBorders>
            <w:vAlign w:val="center"/>
            <w:hideMark/>
          </w:tcPr>
          <w:p w:rsidR="00A30249" w:rsidRDefault="00A30249">
            <w:pPr>
              <w:widowControl/>
              <w:snapToGrid w:val="0"/>
              <w:jc w:val="left"/>
              <w:rPr>
                <w:rFonts w:ascii="仿宋" w:eastAsia="仿宋" w:hAnsi="仿宋" w:cs="仿宋"/>
                <w:kern w:val="0"/>
                <w:sz w:val="24"/>
                <w:szCs w:val="21"/>
              </w:rPr>
            </w:pPr>
            <w:r>
              <w:rPr>
                <w:rFonts w:ascii="仿宋" w:eastAsia="仿宋" w:hAnsi="仿宋" w:cs="仿宋" w:hint="eastAsia"/>
                <w:kern w:val="0"/>
                <w:sz w:val="24"/>
                <w:szCs w:val="21"/>
              </w:rPr>
              <w:t>绩效目标合理性（2分）</w:t>
            </w:r>
          </w:p>
        </w:tc>
        <w:tc>
          <w:tcPr>
            <w:tcW w:w="497" w:type="pct"/>
            <w:tcBorders>
              <w:top w:val="single" w:sz="4" w:space="0" w:color="auto"/>
              <w:left w:val="single" w:sz="4" w:space="0" w:color="auto"/>
              <w:bottom w:val="single" w:sz="4" w:space="0" w:color="auto"/>
              <w:right w:val="single" w:sz="4" w:space="0" w:color="auto"/>
            </w:tcBorders>
            <w:vAlign w:val="center"/>
            <w:hideMark/>
          </w:tcPr>
          <w:p w:rsidR="00A30249" w:rsidRDefault="00A30249">
            <w:pPr>
              <w:widowControl/>
              <w:snapToGrid w:val="0"/>
              <w:jc w:val="center"/>
              <w:rPr>
                <w:rFonts w:ascii="仿宋" w:eastAsia="仿宋" w:hAnsi="仿宋" w:cs="仿宋"/>
                <w:kern w:val="0"/>
                <w:sz w:val="24"/>
                <w:szCs w:val="21"/>
              </w:rPr>
            </w:pPr>
            <w:r>
              <w:rPr>
                <w:rFonts w:ascii="仿宋" w:eastAsia="仿宋" w:hAnsi="仿宋" w:cs="仿宋" w:hint="eastAsia"/>
                <w:kern w:val="0"/>
                <w:sz w:val="24"/>
                <w:szCs w:val="21"/>
              </w:rPr>
              <w:t>2.00</w:t>
            </w:r>
          </w:p>
        </w:tc>
      </w:tr>
      <w:tr w:rsidR="00A30249" w:rsidTr="00A30249">
        <w:trPr>
          <w:trHeight w:val="340"/>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rsidR="00A30249" w:rsidRDefault="00A30249">
            <w:pPr>
              <w:widowControl/>
              <w:jc w:val="left"/>
              <w:rPr>
                <w:rFonts w:ascii="仿宋" w:eastAsia="仿宋" w:hAnsi="仿宋" w:cs="仿宋"/>
                <w:kern w:val="0"/>
                <w:sz w:val="24"/>
                <w:szCs w:val="21"/>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A30249" w:rsidRDefault="00A30249">
            <w:pPr>
              <w:widowControl/>
              <w:jc w:val="left"/>
              <w:rPr>
                <w:rFonts w:ascii="仿宋" w:eastAsia="仿宋" w:hAnsi="仿宋" w:cs="仿宋"/>
                <w:kern w:val="0"/>
                <w:sz w:val="24"/>
                <w:szCs w:val="21"/>
              </w:rPr>
            </w:pPr>
          </w:p>
        </w:tc>
        <w:tc>
          <w:tcPr>
            <w:tcW w:w="1945" w:type="pct"/>
            <w:tcBorders>
              <w:top w:val="single" w:sz="4" w:space="0" w:color="auto"/>
              <w:left w:val="single" w:sz="4" w:space="0" w:color="auto"/>
              <w:bottom w:val="single" w:sz="4" w:space="0" w:color="auto"/>
              <w:right w:val="single" w:sz="4" w:space="0" w:color="auto"/>
            </w:tcBorders>
            <w:vAlign w:val="center"/>
            <w:hideMark/>
          </w:tcPr>
          <w:p w:rsidR="00A30249" w:rsidRDefault="00A30249">
            <w:pPr>
              <w:widowControl/>
              <w:snapToGrid w:val="0"/>
              <w:jc w:val="left"/>
              <w:rPr>
                <w:rFonts w:ascii="仿宋" w:eastAsia="仿宋" w:hAnsi="仿宋" w:cs="仿宋"/>
                <w:kern w:val="0"/>
                <w:sz w:val="24"/>
                <w:szCs w:val="21"/>
              </w:rPr>
            </w:pPr>
            <w:r>
              <w:rPr>
                <w:rFonts w:ascii="仿宋" w:eastAsia="仿宋" w:hAnsi="仿宋" w:cs="仿宋" w:hint="eastAsia"/>
                <w:kern w:val="0"/>
                <w:sz w:val="24"/>
                <w:szCs w:val="21"/>
              </w:rPr>
              <w:t>绩效指标明确性（3分）</w:t>
            </w:r>
          </w:p>
        </w:tc>
        <w:tc>
          <w:tcPr>
            <w:tcW w:w="497" w:type="pct"/>
            <w:tcBorders>
              <w:top w:val="single" w:sz="4" w:space="0" w:color="auto"/>
              <w:left w:val="single" w:sz="4" w:space="0" w:color="auto"/>
              <w:bottom w:val="single" w:sz="4" w:space="0" w:color="auto"/>
              <w:right w:val="single" w:sz="4" w:space="0" w:color="auto"/>
            </w:tcBorders>
            <w:vAlign w:val="center"/>
            <w:hideMark/>
          </w:tcPr>
          <w:p w:rsidR="00A30249" w:rsidRDefault="00A30249">
            <w:pPr>
              <w:widowControl/>
              <w:snapToGrid w:val="0"/>
              <w:jc w:val="center"/>
              <w:rPr>
                <w:rFonts w:ascii="仿宋" w:eastAsia="仿宋" w:hAnsi="仿宋" w:cs="仿宋"/>
                <w:kern w:val="0"/>
                <w:sz w:val="24"/>
                <w:szCs w:val="21"/>
              </w:rPr>
            </w:pPr>
            <w:r>
              <w:rPr>
                <w:rFonts w:ascii="仿宋" w:eastAsia="仿宋" w:hAnsi="仿宋" w:cs="仿宋" w:hint="eastAsia"/>
                <w:kern w:val="0"/>
                <w:sz w:val="24"/>
                <w:szCs w:val="21"/>
              </w:rPr>
              <w:t>3.00</w:t>
            </w:r>
          </w:p>
        </w:tc>
      </w:tr>
      <w:tr w:rsidR="00A30249" w:rsidTr="00A30249">
        <w:trPr>
          <w:trHeight w:val="340"/>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rsidR="00A30249" w:rsidRDefault="00A30249">
            <w:pPr>
              <w:widowControl/>
              <w:jc w:val="left"/>
              <w:rPr>
                <w:rFonts w:ascii="仿宋" w:eastAsia="仿宋" w:hAnsi="仿宋" w:cs="仿宋"/>
                <w:kern w:val="0"/>
                <w:sz w:val="24"/>
                <w:szCs w:val="21"/>
              </w:rPr>
            </w:pPr>
          </w:p>
        </w:tc>
        <w:tc>
          <w:tcPr>
            <w:tcW w:w="1364" w:type="pct"/>
            <w:vMerge w:val="restart"/>
            <w:tcBorders>
              <w:top w:val="single" w:sz="4" w:space="0" w:color="auto"/>
              <w:left w:val="single" w:sz="4" w:space="0" w:color="auto"/>
              <w:bottom w:val="single" w:sz="4" w:space="0" w:color="auto"/>
              <w:right w:val="single" w:sz="4" w:space="0" w:color="auto"/>
            </w:tcBorders>
            <w:vAlign w:val="center"/>
            <w:hideMark/>
          </w:tcPr>
          <w:p w:rsidR="00A30249" w:rsidRDefault="00A30249">
            <w:pPr>
              <w:widowControl/>
              <w:snapToGrid w:val="0"/>
              <w:jc w:val="center"/>
              <w:rPr>
                <w:rFonts w:ascii="仿宋" w:eastAsia="仿宋" w:hAnsi="仿宋" w:cs="仿宋"/>
                <w:kern w:val="0"/>
                <w:sz w:val="24"/>
                <w:szCs w:val="21"/>
              </w:rPr>
            </w:pPr>
            <w:r>
              <w:rPr>
                <w:rFonts w:ascii="仿宋" w:eastAsia="仿宋" w:hAnsi="仿宋" w:cs="仿宋" w:hint="eastAsia"/>
                <w:kern w:val="0"/>
                <w:sz w:val="24"/>
                <w:szCs w:val="21"/>
              </w:rPr>
              <w:t>资金投入（4）</w:t>
            </w:r>
          </w:p>
        </w:tc>
        <w:tc>
          <w:tcPr>
            <w:tcW w:w="1945" w:type="pct"/>
            <w:tcBorders>
              <w:top w:val="single" w:sz="4" w:space="0" w:color="auto"/>
              <w:left w:val="single" w:sz="4" w:space="0" w:color="auto"/>
              <w:bottom w:val="single" w:sz="4" w:space="0" w:color="auto"/>
              <w:right w:val="single" w:sz="4" w:space="0" w:color="auto"/>
            </w:tcBorders>
            <w:vAlign w:val="center"/>
            <w:hideMark/>
          </w:tcPr>
          <w:p w:rsidR="00A30249" w:rsidRDefault="00A30249">
            <w:pPr>
              <w:widowControl/>
              <w:snapToGrid w:val="0"/>
              <w:jc w:val="left"/>
              <w:rPr>
                <w:rFonts w:ascii="仿宋" w:eastAsia="仿宋" w:hAnsi="仿宋" w:cs="仿宋"/>
                <w:kern w:val="0"/>
                <w:sz w:val="24"/>
                <w:szCs w:val="21"/>
              </w:rPr>
            </w:pPr>
            <w:r>
              <w:rPr>
                <w:rFonts w:ascii="仿宋" w:eastAsia="仿宋" w:hAnsi="仿宋" w:cs="仿宋" w:hint="eastAsia"/>
                <w:kern w:val="0"/>
                <w:sz w:val="24"/>
                <w:szCs w:val="21"/>
              </w:rPr>
              <w:t>预算编制科学性（2分）</w:t>
            </w:r>
          </w:p>
        </w:tc>
        <w:tc>
          <w:tcPr>
            <w:tcW w:w="497" w:type="pct"/>
            <w:tcBorders>
              <w:top w:val="single" w:sz="4" w:space="0" w:color="auto"/>
              <w:left w:val="single" w:sz="4" w:space="0" w:color="auto"/>
              <w:bottom w:val="single" w:sz="4" w:space="0" w:color="auto"/>
              <w:right w:val="single" w:sz="4" w:space="0" w:color="auto"/>
            </w:tcBorders>
            <w:vAlign w:val="center"/>
            <w:hideMark/>
          </w:tcPr>
          <w:p w:rsidR="00A30249" w:rsidRDefault="00A30249">
            <w:pPr>
              <w:widowControl/>
              <w:snapToGrid w:val="0"/>
              <w:jc w:val="center"/>
              <w:rPr>
                <w:rFonts w:ascii="仿宋" w:eastAsia="仿宋" w:hAnsi="仿宋" w:cs="仿宋"/>
                <w:kern w:val="0"/>
                <w:sz w:val="24"/>
                <w:szCs w:val="21"/>
              </w:rPr>
            </w:pPr>
            <w:r>
              <w:rPr>
                <w:rFonts w:ascii="仿宋" w:eastAsia="仿宋" w:hAnsi="仿宋" w:cs="仿宋" w:hint="eastAsia"/>
                <w:kern w:val="0"/>
                <w:sz w:val="24"/>
                <w:szCs w:val="21"/>
              </w:rPr>
              <w:t>2.00</w:t>
            </w:r>
          </w:p>
        </w:tc>
      </w:tr>
      <w:tr w:rsidR="00A30249" w:rsidTr="00A30249">
        <w:trPr>
          <w:trHeight w:val="340"/>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rsidR="00A30249" w:rsidRDefault="00A30249">
            <w:pPr>
              <w:widowControl/>
              <w:jc w:val="left"/>
              <w:rPr>
                <w:rFonts w:ascii="仿宋" w:eastAsia="仿宋" w:hAnsi="仿宋" w:cs="仿宋"/>
                <w:kern w:val="0"/>
                <w:sz w:val="24"/>
                <w:szCs w:val="21"/>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A30249" w:rsidRDefault="00A30249">
            <w:pPr>
              <w:widowControl/>
              <w:jc w:val="left"/>
              <w:rPr>
                <w:rFonts w:ascii="仿宋" w:eastAsia="仿宋" w:hAnsi="仿宋" w:cs="仿宋"/>
                <w:kern w:val="0"/>
                <w:sz w:val="24"/>
                <w:szCs w:val="21"/>
              </w:rPr>
            </w:pPr>
          </w:p>
        </w:tc>
        <w:tc>
          <w:tcPr>
            <w:tcW w:w="1945" w:type="pct"/>
            <w:tcBorders>
              <w:top w:val="single" w:sz="4" w:space="0" w:color="auto"/>
              <w:left w:val="single" w:sz="4" w:space="0" w:color="auto"/>
              <w:bottom w:val="single" w:sz="4" w:space="0" w:color="auto"/>
              <w:right w:val="single" w:sz="4" w:space="0" w:color="auto"/>
            </w:tcBorders>
            <w:vAlign w:val="center"/>
            <w:hideMark/>
          </w:tcPr>
          <w:p w:rsidR="00A30249" w:rsidRDefault="00A30249">
            <w:pPr>
              <w:widowControl/>
              <w:snapToGrid w:val="0"/>
              <w:jc w:val="left"/>
              <w:rPr>
                <w:rFonts w:ascii="仿宋" w:eastAsia="仿宋" w:hAnsi="仿宋" w:cs="仿宋"/>
                <w:kern w:val="0"/>
                <w:sz w:val="24"/>
                <w:szCs w:val="21"/>
              </w:rPr>
            </w:pPr>
            <w:r>
              <w:rPr>
                <w:rFonts w:ascii="仿宋" w:eastAsia="仿宋" w:hAnsi="仿宋" w:cs="仿宋" w:hint="eastAsia"/>
                <w:kern w:val="0"/>
                <w:sz w:val="24"/>
                <w:szCs w:val="21"/>
              </w:rPr>
              <w:t>资金分配合理性（2分）</w:t>
            </w:r>
          </w:p>
        </w:tc>
        <w:tc>
          <w:tcPr>
            <w:tcW w:w="497" w:type="pct"/>
            <w:tcBorders>
              <w:top w:val="single" w:sz="4" w:space="0" w:color="auto"/>
              <w:left w:val="single" w:sz="4" w:space="0" w:color="auto"/>
              <w:bottom w:val="single" w:sz="4" w:space="0" w:color="auto"/>
              <w:right w:val="single" w:sz="4" w:space="0" w:color="auto"/>
            </w:tcBorders>
            <w:vAlign w:val="center"/>
            <w:hideMark/>
          </w:tcPr>
          <w:p w:rsidR="00A30249" w:rsidRDefault="00A30249">
            <w:pPr>
              <w:widowControl/>
              <w:snapToGrid w:val="0"/>
              <w:jc w:val="center"/>
              <w:rPr>
                <w:rFonts w:ascii="仿宋" w:eastAsia="仿宋" w:hAnsi="仿宋" w:cs="仿宋"/>
                <w:kern w:val="0"/>
                <w:sz w:val="24"/>
                <w:szCs w:val="21"/>
              </w:rPr>
            </w:pPr>
            <w:r>
              <w:rPr>
                <w:rFonts w:ascii="仿宋" w:eastAsia="仿宋" w:hAnsi="仿宋" w:cs="仿宋" w:hint="eastAsia"/>
                <w:kern w:val="0"/>
                <w:sz w:val="24"/>
                <w:szCs w:val="21"/>
              </w:rPr>
              <w:t>2.00</w:t>
            </w:r>
          </w:p>
        </w:tc>
      </w:tr>
      <w:tr w:rsidR="00A30249" w:rsidTr="00A30249">
        <w:trPr>
          <w:trHeight w:val="340"/>
          <w:jc w:val="center"/>
        </w:trPr>
        <w:tc>
          <w:tcPr>
            <w:tcW w:w="1194" w:type="pct"/>
            <w:vMerge w:val="restart"/>
            <w:tcBorders>
              <w:top w:val="single" w:sz="4" w:space="0" w:color="auto"/>
              <w:left w:val="single" w:sz="4" w:space="0" w:color="auto"/>
              <w:bottom w:val="single" w:sz="4" w:space="0" w:color="auto"/>
              <w:right w:val="single" w:sz="4" w:space="0" w:color="auto"/>
            </w:tcBorders>
            <w:vAlign w:val="center"/>
          </w:tcPr>
          <w:p w:rsidR="00A30249" w:rsidRDefault="00A30249">
            <w:pPr>
              <w:widowControl/>
              <w:snapToGrid w:val="0"/>
              <w:jc w:val="center"/>
              <w:rPr>
                <w:rFonts w:ascii="仿宋" w:eastAsia="仿宋" w:hAnsi="仿宋" w:cs="仿宋"/>
                <w:kern w:val="0"/>
                <w:sz w:val="24"/>
                <w:szCs w:val="21"/>
              </w:rPr>
            </w:pPr>
            <w:r>
              <w:rPr>
                <w:rFonts w:ascii="仿宋" w:eastAsia="仿宋" w:hAnsi="仿宋" w:cs="仿宋" w:hint="eastAsia"/>
                <w:kern w:val="0"/>
                <w:sz w:val="24"/>
                <w:szCs w:val="21"/>
              </w:rPr>
              <w:t>过程（25）</w:t>
            </w:r>
          </w:p>
          <w:p w:rsidR="00A30249" w:rsidRDefault="00A30249">
            <w:pPr>
              <w:widowControl/>
              <w:snapToGrid w:val="0"/>
              <w:jc w:val="center"/>
              <w:rPr>
                <w:rFonts w:ascii="仿宋" w:eastAsia="仿宋" w:hAnsi="仿宋" w:cs="仿宋"/>
                <w:kern w:val="0"/>
                <w:sz w:val="24"/>
                <w:szCs w:val="21"/>
              </w:rPr>
            </w:pPr>
          </w:p>
        </w:tc>
        <w:tc>
          <w:tcPr>
            <w:tcW w:w="1364" w:type="pct"/>
            <w:vMerge w:val="restart"/>
            <w:tcBorders>
              <w:top w:val="single" w:sz="4" w:space="0" w:color="auto"/>
              <w:left w:val="single" w:sz="4" w:space="0" w:color="auto"/>
              <w:bottom w:val="single" w:sz="4" w:space="0" w:color="auto"/>
              <w:right w:val="single" w:sz="4" w:space="0" w:color="auto"/>
            </w:tcBorders>
            <w:vAlign w:val="center"/>
            <w:hideMark/>
          </w:tcPr>
          <w:p w:rsidR="00A30249" w:rsidRDefault="00A30249">
            <w:pPr>
              <w:widowControl/>
              <w:snapToGrid w:val="0"/>
              <w:jc w:val="center"/>
              <w:rPr>
                <w:rFonts w:ascii="仿宋" w:eastAsia="仿宋" w:hAnsi="仿宋" w:cs="仿宋"/>
                <w:kern w:val="0"/>
                <w:sz w:val="24"/>
                <w:szCs w:val="21"/>
              </w:rPr>
            </w:pPr>
            <w:r>
              <w:rPr>
                <w:rFonts w:ascii="仿宋" w:eastAsia="仿宋" w:hAnsi="仿宋" w:cs="仿宋" w:hint="eastAsia"/>
                <w:kern w:val="0"/>
                <w:sz w:val="24"/>
                <w:szCs w:val="21"/>
              </w:rPr>
              <w:t>资金管理（11）</w:t>
            </w:r>
          </w:p>
        </w:tc>
        <w:tc>
          <w:tcPr>
            <w:tcW w:w="1945" w:type="pct"/>
            <w:tcBorders>
              <w:top w:val="single" w:sz="4" w:space="0" w:color="auto"/>
              <w:left w:val="single" w:sz="4" w:space="0" w:color="auto"/>
              <w:bottom w:val="single" w:sz="4" w:space="0" w:color="auto"/>
              <w:right w:val="single" w:sz="4" w:space="0" w:color="auto"/>
            </w:tcBorders>
            <w:vAlign w:val="center"/>
            <w:hideMark/>
          </w:tcPr>
          <w:p w:rsidR="00A30249" w:rsidRDefault="00A30249">
            <w:pPr>
              <w:widowControl/>
              <w:snapToGrid w:val="0"/>
              <w:jc w:val="left"/>
              <w:rPr>
                <w:rFonts w:ascii="仿宋" w:eastAsia="仿宋" w:hAnsi="仿宋" w:cs="仿宋"/>
                <w:kern w:val="0"/>
                <w:sz w:val="24"/>
                <w:szCs w:val="21"/>
              </w:rPr>
            </w:pPr>
            <w:r>
              <w:rPr>
                <w:rFonts w:ascii="仿宋" w:eastAsia="仿宋" w:hAnsi="仿宋" w:cs="仿宋" w:hint="eastAsia"/>
                <w:kern w:val="0"/>
                <w:sz w:val="24"/>
                <w:szCs w:val="21"/>
              </w:rPr>
              <w:t>资金到位率（2分）</w:t>
            </w:r>
          </w:p>
        </w:tc>
        <w:tc>
          <w:tcPr>
            <w:tcW w:w="497" w:type="pct"/>
            <w:tcBorders>
              <w:top w:val="single" w:sz="4" w:space="0" w:color="auto"/>
              <w:left w:val="single" w:sz="4" w:space="0" w:color="auto"/>
              <w:bottom w:val="single" w:sz="4" w:space="0" w:color="auto"/>
              <w:right w:val="single" w:sz="4" w:space="0" w:color="auto"/>
            </w:tcBorders>
            <w:vAlign w:val="center"/>
            <w:hideMark/>
          </w:tcPr>
          <w:p w:rsidR="00A30249" w:rsidRDefault="00A30249">
            <w:pPr>
              <w:widowControl/>
              <w:snapToGrid w:val="0"/>
              <w:jc w:val="center"/>
              <w:rPr>
                <w:rFonts w:ascii="仿宋" w:eastAsia="仿宋" w:hAnsi="仿宋" w:cs="仿宋"/>
                <w:kern w:val="0"/>
                <w:sz w:val="24"/>
                <w:szCs w:val="21"/>
              </w:rPr>
            </w:pPr>
            <w:r>
              <w:rPr>
                <w:rFonts w:ascii="仿宋" w:eastAsia="仿宋" w:hAnsi="仿宋" w:cs="仿宋" w:hint="eastAsia"/>
                <w:kern w:val="0"/>
                <w:sz w:val="24"/>
                <w:szCs w:val="21"/>
              </w:rPr>
              <w:t>2.00</w:t>
            </w:r>
          </w:p>
        </w:tc>
      </w:tr>
      <w:tr w:rsidR="00A30249" w:rsidTr="00A30249">
        <w:trPr>
          <w:trHeight w:val="340"/>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rsidR="00A30249" w:rsidRDefault="00A30249">
            <w:pPr>
              <w:widowControl/>
              <w:jc w:val="left"/>
              <w:rPr>
                <w:rFonts w:ascii="仿宋" w:eastAsia="仿宋" w:hAnsi="仿宋" w:cs="仿宋"/>
                <w:kern w:val="0"/>
                <w:sz w:val="24"/>
                <w:szCs w:val="21"/>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A30249" w:rsidRDefault="00A30249">
            <w:pPr>
              <w:widowControl/>
              <w:jc w:val="left"/>
              <w:rPr>
                <w:rFonts w:ascii="仿宋" w:eastAsia="仿宋" w:hAnsi="仿宋" w:cs="仿宋"/>
                <w:kern w:val="0"/>
                <w:sz w:val="24"/>
                <w:szCs w:val="21"/>
              </w:rPr>
            </w:pPr>
          </w:p>
        </w:tc>
        <w:tc>
          <w:tcPr>
            <w:tcW w:w="1945" w:type="pct"/>
            <w:tcBorders>
              <w:top w:val="single" w:sz="4" w:space="0" w:color="auto"/>
              <w:left w:val="single" w:sz="4" w:space="0" w:color="auto"/>
              <w:bottom w:val="single" w:sz="4" w:space="0" w:color="auto"/>
              <w:right w:val="single" w:sz="4" w:space="0" w:color="auto"/>
            </w:tcBorders>
            <w:vAlign w:val="center"/>
            <w:hideMark/>
          </w:tcPr>
          <w:p w:rsidR="00A30249" w:rsidRDefault="00A30249">
            <w:pPr>
              <w:widowControl/>
              <w:snapToGrid w:val="0"/>
              <w:jc w:val="left"/>
              <w:textAlignment w:val="center"/>
              <w:rPr>
                <w:rFonts w:ascii="仿宋" w:eastAsia="仿宋" w:hAnsi="仿宋" w:cs="仿宋"/>
                <w:kern w:val="0"/>
                <w:sz w:val="24"/>
                <w:szCs w:val="21"/>
              </w:rPr>
            </w:pPr>
            <w:r>
              <w:rPr>
                <w:rFonts w:ascii="仿宋" w:eastAsia="仿宋" w:hAnsi="仿宋" w:cs="仿宋" w:hint="eastAsia"/>
                <w:kern w:val="0"/>
                <w:sz w:val="24"/>
                <w:szCs w:val="21"/>
              </w:rPr>
              <w:t>预算执行率（4分）</w:t>
            </w:r>
          </w:p>
        </w:tc>
        <w:tc>
          <w:tcPr>
            <w:tcW w:w="497" w:type="pct"/>
            <w:tcBorders>
              <w:top w:val="single" w:sz="4" w:space="0" w:color="auto"/>
              <w:left w:val="single" w:sz="4" w:space="0" w:color="auto"/>
              <w:bottom w:val="single" w:sz="4" w:space="0" w:color="auto"/>
              <w:right w:val="single" w:sz="4" w:space="0" w:color="auto"/>
            </w:tcBorders>
            <w:vAlign w:val="center"/>
            <w:hideMark/>
          </w:tcPr>
          <w:p w:rsidR="00A30249" w:rsidRDefault="00A30249">
            <w:pPr>
              <w:widowControl/>
              <w:snapToGrid w:val="0"/>
              <w:jc w:val="center"/>
              <w:rPr>
                <w:rFonts w:ascii="仿宋" w:eastAsia="仿宋" w:hAnsi="仿宋" w:cs="仿宋"/>
                <w:kern w:val="0"/>
                <w:sz w:val="24"/>
                <w:szCs w:val="21"/>
              </w:rPr>
            </w:pPr>
            <w:r>
              <w:rPr>
                <w:rFonts w:ascii="仿宋" w:eastAsia="仿宋" w:hAnsi="仿宋" w:cs="仿宋" w:hint="eastAsia"/>
                <w:kern w:val="0"/>
                <w:sz w:val="24"/>
                <w:szCs w:val="21"/>
              </w:rPr>
              <w:t>4.00</w:t>
            </w:r>
          </w:p>
        </w:tc>
      </w:tr>
      <w:tr w:rsidR="00A30249" w:rsidTr="00A30249">
        <w:trPr>
          <w:trHeight w:val="340"/>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rsidR="00A30249" w:rsidRDefault="00A30249">
            <w:pPr>
              <w:widowControl/>
              <w:jc w:val="left"/>
              <w:rPr>
                <w:rFonts w:ascii="仿宋" w:eastAsia="仿宋" w:hAnsi="仿宋" w:cs="仿宋"/>
                <w:kern w:val="0"/>
                <w:sz w:val="24"/>
                <w:szCs w:val="21"/>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A30249" w:rsidRDefault="00A30249">
            <w:pPr>
              <w:widowControl/>
              <w:jc w:val="left"/>
              <w:rPr>
                <w:rFonts w:ascii="仿宋" w:eastAsia="仿宋" w:hAnsi="仿宋" w:cs="仿宋"/>
                <w:kern w:val="0"/>
                <w:sz w:val="24"/>
                <w:szCs w:val="21"/>
              </w:rPr>
            </w:pPr>
          </w:p>
        </w:tc>
        <w:tc>
          <w:tcPr>
            <w:tcW w:w="1945" w:type="pct"/>
            <w:tcBorders>
              <w:top w:val="single" w:sz="4" w:space="0" w:color="auto"/>
              <w:left w:val="single" w:sz="4" w:space="0" w:color="auto"/>
              <w:bottom w:val="single" w:sz="4" w:space="0" w:color="auto"/>
              <w:right w:val="single" w:sz="4" w:space="0" w:color="auto"/>
            </w:tcBorders>
            <w:vAlign w:val="center"/>
            <w:hideMark/>
          </w:tcPr>
          <w:p w:rsidR="00A30249" w:rsidRDefault="00A30249">
            <w:pPr>
              <w:widowControl/>
              <w:snapToGrid w:val="0"/>
              <w:jc w:val="left"/>
              <w:textAlignment w:val="center"/>
              <w:rPr>
                <w:rFonts w:ascii="仿宋" w:eastAsia="仿宋" w:hAnsi="仿宋" w:cs="仿宋"/>
                <w:kern w:val="0"/>
                <w:sz w:val="24"/>
                <w:szCs w:val="21"/>
              </w:rPr>
            </w:pPr>
            <w:r>
              <w:rPr>
                <w:rFonts w:ascii="仿宋" w:eastAsia="仿宋" w:hAnsi="仿宋" w:cs="仿宋" w:hint="eastAsia"/>
                <w:kern w:val="0"/>
                <w:sz w:val="24"/>
                <w:szCs w:val="21"/>
              </w:rPr>
              <w:t>资金使用合规性（5分）</w:t>
            </w:r>
          </w:p>
        </w:tc>
        <w:tc>
          <w:tcPr>
            <w:tcW w:w="497" w:type="pct"/>
            <w:tcBorders>
              <w:top w:val="single" w:sz="4" w:space="0" w:color="auto"/>
              <w:left w:val="single" w:sz="4" w:space="0" w:color="auto"/>
              <w:bottom w:val="single" w:sz="4" w:space="0" w:color="auto"/>
              <w:right w:val="single" w:sz="4" w:space="0" w:color="auto"/>
            </w:tcBorders>
            <w:vAlign w:val="center"/>
            <w:hideMark/>
          </w:tcPr>
          <w:p w:rsidR="00A30249" w:rsidRDefault="00A30249">
            <w:pPr>
              <w:widowControl/>
              <w:snapToGrid w:val="0"/>
              <w:jc w:val="center"/>
              <w:rPr>
                <w:rFonts w:ascii="仿宋" w:eastAsia="仿宋" w:hAnsi="仿宋" w:cs="仿宋"/>
                <w:kern w:val="0"/>
                <w:sz w:val="24"/>
                <w:szCs w:val="21"/>
              </w:rPr>
            </w:pPr>
            <w:r>
              <w:rPr>
                <w:rFonts w:ascii="仿宋" w:eastAsia="仿宋" w:hAnsi="仿宋" w:cs="仿宋" w:hint="eastAsia"/>
                <w:kern w:val="0"/>
                <w:sz w:val="24"/>
                <w:szCs w:val="21"/>
              </w:rPr>
              <w:t>5.00</w:t>
            </w:r>
          </w:p>
        </w:tc>
      </w:tr>
      <w:tr w:rsidR="00A30249" w:rsidTr="00A30249">
        <w:trPr>
          <w:trHeight w:val="340"/>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rsidR="00A30249" w:rsidRDefault="00A30249">
            <w:pPr>
              <w:widowControl/>
              <w:jc w:val="left"/>
              <w:rPr>
                <w:rFonts w:ascii="仿宋" w:eastAsia="仿宋" w:hAnsi="仿宋" w:cs="仿宋"/>
                <w:kern w:val="0"/>
                <w:sz w:val="24"/>
                <w:szCs w:val="21"/>
              </w:rPr>
            </w:pPr>
          </w:p>
        </w:tc>
        <w:tc>
          <w:tcPr>
            <w:tcW w:w="1364" w:type="pct"/>
            <w:vMerge w:val="restart"/>
            <w:tcBorders>
              <w:top w:val="single" w:sz="4" w:space="0" w:color="auto"/>
              <w:left w:val="single" w:sz="4" w:space="0" w:color="auto"/>
              <w:bottom w:val="single" w:sz="4" w:space="0" w:color="auto"/>
              <w:right w:val="single" w:sz="4" w:space="0" w:color="auto"/>
            </w:tcBorders>
            <w:vAlign w:val="center"/>
            <w:hideMark/>
          </w:tcPr>
          <w:p w:rsidR="00A30249" w:rsidRDefault="00A30249">
            <w:pPr>
              <w:widowControl/>
              <w:snapToGrid w:val="0"/>
              <w:jc w:val="center"/>
              <w:rPr>
                <w:rFonts w:ascii="仿宋" w:eastAsia="仿宋" w:hAnsi="仿宋" w:cs="仿宋"/>
                <w:kern w:val="0"/>
                <w:sz w:val="24"/>
                <w:szCs w:val="21"/>
              </w:rPr>
            </w:pPr>
            <w:r>
              <w:rPr>
                <w:rFonts w:ascii="仿宋" w:eastAsia="仿宋" w:hAnsi="仿宋" w:cs="仿宋" w:hint="eastAsia"/>
                <w:kern w:val="0"/>
                <w:sz w:val="24"/>
                <w:szCs w:val="21"/>
              </w:rPr>
              <w:t>组织实施（14）</w:t>
            </w:r>
          </w:p>
        </w:tc>
        <w:tc>
          <w:tcPr>
            <w:tcW w:w="1945" w:type="pct"/>
            <w:tcBorders>
              <w:top w:val="single" w:sz="4" w:space="0" w:color="auto"/>
              <w:left w:val="single" w:sz="4" w:space="0" w:color="auto"/>
              <w:bottom w:val="single" w:sz="4" w:space="0" w:color="auto"/>
              <w:right w:val="single" w:sz="4" w:space="0" w:color="auto"/>
            </w:tcBorders>
            <w:vAlign w:val="center"/>
            <w:hideMark/>
          </w:tcPr>
          <w:p w:rsidR="00A30249" w:rsidRDefault="00A30249">
            <w:pPr>
              <w:widowControl/>
              <w:snapToGrid w:val="0"/>
              <w:jc w:val="left"/>
              <w:rPr>
                <w:rFonts w:ascii="仿宋" w:eastAsia="仿宋" w:hAnsi="仿宋" w:cs="仿宋"/>
                <w:kern w:val="0"/>
                <w:sz w:val="24"/>
                <w:szCs w:val="21"/>
              </w:rPr>
            </w:pPr>
            <w:r>
              <w:rPr>
                <w:rFonts w:ascii="仿宋" w:eastAsia="仿宋" w:hAnsi="仿宋" w:cs="仿宋" w:hint="eastAsia"/>
                <w:kern w:val="0"/>
                <w:sz w:val="24"/>
                <w:szCs w:val="21"/>
              </w:rPr>
              <w:t>管理制度健全性（7分）</w:t>
            </w:r>
          </w:p>
        </w:tc>
        <w:tc>
          <w:tcPr>
            <w:tcW w:w="497" w:type="pct"/>
            <w:tcBorders>
              <w:top w:val="single" w:sz="4" w:space="0" w:color="auto"/>
              <w:left w:val="single" w:sz="4" w:space="0" w:color="auto"/>
              <w:bottom w:val="single" w:sz="4" w:space="0" w:color="auto"/>
              <w:right w:val="single" w:sz="4" w:space="0" w:color="auto"/>
            </w:tcBorders>
            <w:vAlign w:val="center"/>
            <w:hideMark/>
          </w:tcPr>
          <w:p w:rsidR="00A30249" w:rsidRDefault="00A30249">
            <w:pPr>
              <w:widowControl/>
              <w:snapToGrid w:val="0"/>
              <w:jc w:val="center"/>
              <w:rPr>
                <w:rFonts w:ascii="仿宋" w:eastAsia="仿宋" w:hAnsi="仿宋" w:cs="仿宋"/>
                <w:kern w:val="0"/>
                <w:sz w:val="24"/>
                <w:szCs w:val="21"/>
              </w:rPr>
            </w:pPr>
            <w:r>
              <w:rPr>
                <w:rFonts w:ascii="仿宋" w:eastAsia="仿宋" w:hAnsi="仿宋" w:cs="仿宋" w:hint="eastAsia"/>
                <w:kern w:val="0"/>
                <w:sz w:val="24"/>
                <w:szCs w:val="21"/>
              </w:rPr>
              <w:t>7.00</w:t>
            </w:r>
          </w:p>
        </w:tc>
      </w:tr>
      <w:tr w:rsidR="00A30249" w:rsidTr="00A30249">
        <w:trPr>
          <w:trHeight w:val="340"/>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rsidR="00A30249" w:rsidRDefault="00A30249">
            <w:pPr>
              <w:widowControl/>
              <w:jc w:val="left"/>
              <w:rPr>
                <w:rFonts w:ascii="仿宋" w:eastAsia="仿宋" w:hAnsi="仿宋" w:cs="仿宋"/>
                <w:kern w:val="0"/>
                <w:sz w:val="24"/>
                <w:szCs w:val="21"/>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A30249" w:rsidRDefault="00A30249">
            <w:pPr>
              <w:widowControl/>
              <w:jc w:val="left"/>
              <w:rPr>
                <w:rFonts w:ascii="仿宋" w:eastAsia="仿宋" w:hAnsi="仿宋" w:cs="仿宋"/>
                <w:kern w:val="0"/>
                <w:sz w:val="24"/>
                <w:szCs w:val="21"/>
              </w:rPr>
            </w:pPr>
          </w:p>
        </w:tc>
        <w:tc>
          <w:tcPr>
            <w:tcW w:w="1945" w:type="pct"/>
            <w:tcBorders>
              <w:top w:val="single" w:sz="4" w:space="0" w:color="auto"/>
              <w:left w:val="single" w:sz="4" w:space="0" w:color="auto"/>
              <w:bottom w:val="single" w:sz="4" w:space="0" w:color="auto"/>
              <w:right w:val="single" w:sz="4" w:space="0" w:color="auto"/>
            </w:tcBorders>
            <w:vAlign w:val="center"/>
            <w:hideMark/>
          </w:tcPr>
          <w:p w:rsidR="00A30249" w:rsidRDefault="00A30249">
            <w:pPr>
              <w:widowControl/>
              <w:snapToGrid w:val="0"/>
              <w:jc w:val="left"/>
              <w:rPr>
                <w:rFonts w:ascii="仿宋" w:eastAsia="仿宋" w:hAnsi="仿宋" w:cs="仿宋"/>
                <w:kern w:val="0"/>
                <w:sz w:val="24"/>
                <w:szCs w:val="21"/>
              </w:rPr>
            </w:pPr>
            <w:r>
              <w:rPr>
                <w:rFonts w:ascii="仿宋" w:eastAsia="仿宋" w:hAnsi="仿宋" w:cs="仿宋" w:hint="eastAsia"/>
                <w:kern w:val="0"/>
                <w:sz w:val="24"/>
                <w:szCs w:val="21"/>
              </w:rPr>
              <w:t>制度执行有效性（7分）</w:t>
            </w:r>
          </w:p>
        </w:tc>
        <w:tc>
          <w:tcPr>
            <w:tcW w:w="497" w:type="pct"/>
            <w:tcBorders>
              <w:top w:val="single" w:sz="4" w:space="0" w:color="auto"/>
              <w:left w:val="single" w:sz="4" w:space="0" w:color="auto"/>
              <w:bottom w:val="single" w:sz="4" w:space="0" w:color="auto"/>
              <w:right w:val="single" w:sz="4" w:space="0" w:color="auto"/>
            </w:tcBorders>
            <w:vAlign w:val="center"/>
            <w:hideMark/>
          </w:tcPr>
          <w:p w:rsidR="00A30249" w:rsidRDefault="00A30249">
            <w:pPr>
              <w:widowControl/>
              <w:snapToGrid w:val="0"/>
              <w:jc w:val="center"/>
              <w:rPr>
                <w:rFonts w:ascii="仿宋" w:eastAsia="仿宋" w:hAnsi="仿宋" w:cs="仿宋"/>
                <w:kern w:val="0"/>
                <w:sz w:val="24"/>
                <w:szCs w:val="21"/>
              </w:rPr>
            </w:pPr>
            <w:r>
              <w:rPr>
                <w:rFonts w:ascii="仿宋" w:eastAsia="仿宋" w:hAnsi="仿宋" w:cs="仿宋" w:hint="eastAsia"/>
                <w:kern w:val="0"/>
                <w:sz w:val="24"/>
                <w:szCs w:val="21"/>
              </w:rPr>
              <w:t>7.00</w:t>
            </w:r>
          </w:p>
        </w:tc>
      </w:tr>
      <w:tr w:rsidR="00A30249" w:rsidTr="00A30249">
        <w:trPr>
          <w:trHeight w:val="340"/>
          <w:jc w:val="center"/>
        </w:trPr>
        <w:tc>
          <w:tcPr>
            <w:tcW w:w="1194" w:type="pct"/>
            <w:vMerge w:val="restart"/>
            <w:tcBorders>
              <w:top w:val="single" w:sz="4" w:space="0" w:color="auto"/>
              <w:left w:val="single" w:sz="4" w:space="0" w:color="auto"/>
              <w:bottom w:val="single" w:sz="4" w:space="0" w:color="auto"/>
              <w:right w:val="single" w:sz="4" w:space="0" w:color="auto"/>
            </w:tcBorders>
            <w:vAlign w:val="center"/>
          </w:tcPr>
          <w:p w:rsidR="00A30249" w:rsidRDefault="00A30249">
            <w:pPr>
              <w:widowControl/>
              <w:snapToGrid w:val="0"/>
              <w:jc w:val="center"/>
              <w:rPr>
                <w:rFonts w:ascii="仿宋" w:eastAsia="仿宋" w:hAnsi="仿宋" w:cs="仿宋"/>
                <w:kern w:val="0"/>
                <w:sz w:val="24"/>
                <w:szCs w:val="21"/>
              </w:rPr>
            </w:pPr>
            <w:r>
              <w:rPr>
                <w:rFonts w:ascii="仿宋" w:eastAsia="仿宋" w:hAnsi="仿宋" w:cs="仿宋" w:hint="eastAsia"/>
                <w:kern w:val="0"/>
                <w:sz w:val="24"/>
                <w:szCs w:val="21"/>
              </w:rPr>
              <w:t>产出（30）</w:t>
            </w:r>
          </w:p>
          <w:p w:rsidR="00A30249" w:rsidRDefault="00A30249">
            <w:pPr>
              <w:widowControl/>
              <w:snapToGrid w:val="0"/>
              <w:jc w:val="center"/>
              <w:rPr>
                <w:rFonts w:ascii="仿宋" w:eastAsia="仿宋" w:hAnsi="仿宋" w:cs="仿宋"/>
                <w:kern w:val="0"/>
                <w:sz w:val="24"/>
                <w:szCs w:val="21"/>
              </w:rPr>
            </w:pPr>
          </w:p>
        </w:tc>
        <w:tc>
          <w:tcPr>
            <w:tcW w:w="1364" w:type="pct"/>
            <w:tcBorders>
              <w:top w:val="single" w:sz="4" w:space="0" w:color="auto"/>
              <w:left w:val="single" w:sz="4" w:space="0" w:color="auto"/>
              <w:bottom w:val="single" w:sz="4" w:space="0" w:color="auto"/>
              <w:right w:val="single" w:sz="4" w:space="0" w:color="auto"/>
            </w:tcBorders>
            <w:vAlign w:val="center"/>
            <w:hideMark/>
          </w:tcPr>
          <w:p w:rsidR="00A30249" w:rsidRDefault="00A30249">
            <w:pPr>
              <w:widowControl/>
              <w:snapToGrid w:val="0"/>
              <w:jc w:val="left"/>
              <w:rPr>
                <w:rFonts w:ascii="仿宋" w:eastAsia="仿宋" w:hAnsi="仿宋" w:cs="仿宋"/>
                <w:kern w:val="0"/>
                <w:sz w:val="24"/>
                <w:szCs w:val="21"/>
              </w:rPr>
            </w:pPr>
            <w:r>
              <w:rPr>
                <w:rFonts w:ascii="仿宋" w:eastAsia="仿宋" w:hAnsi="仿宋" w:cs="仿宋" w:hint="eastAsia"/>
                <w:kern w:val="0"/>
                <w:sz w:val="24"/>
                <w:szCs w:val="21"/>
              </w:rPr>
              <w:t>产出数量（10）</w:t>
            </w:r>
          </w:p>
        </w:tc>
        <w:tc>
          <w:tcPr>
            <w:tcW w:w="1945" w:type="pct"/>
            <w:tcBorders>
              <w:top w:val="single" w:sz="4" w:space="0" w:color="auto"/>
              <w:left w:val="single" w:sz="4" w:space="0" w:color="auto"/>
              <w:bottom w:val="single" w:sz="4" w:space="0" w:color="auto"/>
              <w:right w:val="single" w:sz="4" w:space="0" w:color="auto"/>
            </w:tcBorders>
            <w:vAlign w:val="center"/>
            <w:hideMark/>
          </w:tcPr>
          <w:p w:rsidR="00A30249" w:rsidRDefault="00A30249">
            <w:pPr>
              <w:widowControl/>
              <w:snapToGrid w:val="0"/>
              <w:jc w:val="left"/>
              <w:rPr>
                <w:rFonts w:ascii="仿宋" w:eastAsia="仿宋" w:hAnsi="仿宋" w:cs="仿宋"/>
                <w:kern w:val="0"/>
                <w:sz w:val="24"/>
                <w:szCs w:val="21"/>
              </w:rPr>
            </w:pPr>
            <w:r>
              <w:rPr>
                <w:rFonts w:ascii="仿宋" w:eastAsia="仿宋" w:hAnsi="仿宋" w:cs="仿宋" w:hint="eastAsia"/>
                <w:kern w:val="0"/>
                <w:sz w:val="24"/>
                <w:szCs w:val="21"/>
              </w:rPr>
              <w:t>公益文艺活动工作完成率（10分）</w:t>
            </w:r>
          </w:p>
        </w:tc>
        <w:tc>
          <w:tcPr>
            <w:tcW w:w="497" w:type="pct"/>
            <w:tcBorders>
              <w:top w:val="single" w:sz="4" w:space="0" w:color="auto"/>
              <w:left w:val="single" w:sz="4" w:space="0" w:color="auto"/>
              <w:bottom w:val="single" w:sz="4" w:space="0" w:color="auto"/>
              <w:right w:val="single" w:sz="4" w:space="0" w:color="auto"/>
            </w:tcBorders>
            <w:vAlign w:val="center"/>
            <w:hideMark/>
          </w:tcPr>
          <w:p w:rsidR="00A30249" w:rsidRDefault="00A30249">
            <w:pPr>
              <w:widowControl/>
              <w:snapToGrid w:val="0"/>
              <w:jc w:val="left"/>
              <w:rPr>
                <w:rFonts w:ascii="仿宋" w:eastAsia="仿宋" w:hAnsi="仿宋" w:cs="仿宋"/>
                <w:kern w:val="0"/>
                <w:sz w:val="24"/>
                <w:szCs w:val="21"/>
              </w:rPr>
            </w:pPr>
            <w:r>
              <w:rPr>
                <w:rFonts w:ascii="仿宋" w:eastAsia="仿宋" w:hAnsi="仿宋" w:cs="仿宋" w:hint="eastAsia"/>
                <w:kern w:val="0"/>
                <w:sz w:val="24"/>
                <w:szCs w:val="21"/>
              </w:rPr>
              <w:t>10.00</w:t>
            </w:r>
          </w:p>
        </w:tc>
      </w:tr>
      <w:tr w:rsidR="00A30249" w:rsidTr="00A30249">
        <w:trPr>
          <w:trHeight w:val="340"/>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rsidR="00A30249" w:rsidRDefault="00A30249">
            <w:pPr>
              <w:widowControl/>
              <w:jc w:val="left"/>
              <w:rPr>
                <w:rFonts w:ascii="仿宋" w:eastAsia="仿宋" w:hAnsi="仿宋" w:cs="仿宋"/>
                <w:kern w:val="0"/>
                <w:sz w:val="24"/>
                <w:szCs w:val="21"/>
              </w:rPr>
            </w:pPr>
          </w:p>
        </w:tc>
        <w:tc>
          <w:tcPr>
            <w:tcW w:w="1364" w:type="pct"/>
            <w:tcBorders>
              <w:top w:val="single" w:sz="4" w:space="0" w:color="auto"/>
              <w:left w:val="single" w:sz="4" w:space="0" w:color="auto"/>
              <w:bottom w:val="single" w:sz="4" w:space="0" w:color="auto"/>
              <w:right w:val="single" w:sz="4" w:space="0" w:color="auto"/>
            </w:tcBorders>
            <w:vAlign w:val="center"/>
            <w:hideMark/>
          </w:tcPr>
          <w:p w:rsidR="00A30249" w:rsidRDefault="00A30249">
            <w:pPr>
              <w:widowControl/>
              <w:snapToGrid w:val="0"/>
              <w:jc w:val="left"/>
              <w:rPr>
                <w:rFonts w:ascii="仿宋" w:eastAsia="仿宋" w:hAnsi="仿宋" w:cs="仿宋"/>
                <w:kern w:val="0"/>
                <w:sz w:val="24"/>
                <w:szCs w:val="21"/>
              </w:rPr>
            </w:pPr>
            <w:r>
              <w:rPr>
                <w:rFonts w:ascii="仿宋" w:eastAsia="仿宋" w:hAnsi="仿宋" w:cs="仿宋" w:hint="eastAsia"/>
                <w:kern w:val="0"/>
                <w:sz w:val="24"/>
                <w:szCs w:val="21"/>
              </w:rPr>
              <w:t>产出质量（10）</w:t>
            </w:r>
          </w:p>
        </w:tc>
        <w:tc>
          <w:tcPr>
            <w:tcW w:w="1945" w:type="pct"/>
            <w:tcBorders>
              <w:top w:val="single" w:sz="4" w:space="0" w:color="auto"/>
              <w:left w:val="single" w:sz="4" w:space="0" w:color="auto"/>
              <w:bottom w:val="single" w:sz="4" w:space="0" w:color="auto"/>
              <w:right w:val="single" w:sz="4" w:space="0" w:color="auto"/>
            </w:tcBorders>
            <w:vAlign w:val="center"/>
            <w:hideMark/>
          </w:tcPr>
          <w:p w:rsidR="00A30249" w:rsidRDefault="00A30249">
            <w:pPr>
              <w:widowControl/>
              <w:snapToGrid w:val="0"/>
              <w:jc w:val="left"/>
              <w:rPr>
                <w:rFonts w:ascii="仿宋" w:eastAsia="仿宋" w:hAnsi="仿宋" w:cs="仿宋"/>
                <w:kern w:val="0"/>
                <w:sz w:val="24"/>
                <w:szCs w:val="21"/>
              </w:rPr>
            </w:pPr>
            <w:r>
              <w:rPr>
                <w:rFonts w:ascii="仿宋" w:eastAsia="仿宋" w:hAnsi="仿宋" w:cs="仿宋" w:hint="eastAsia"/>
                <w:kern w:val="0"/>
                <w:sz w:val="24"/>
                <w:szCs w:val="21"/>
              </w:rPr>
              <w:t>公益文艺活动工作质量达标率（10分）</w:t>
            </w:r>
          </w:p>
        </w:tc>
        <w:tc>
          <w:tcPr>
            <w:tcW w:w="497" w:type="pct"/>
            <w:tcBorders>
              <w:top w:val="single" w:sz="4" w:space="0" w:color="auto"/>
              <w:left w:val="single" w:sz="4" w:space="0" w:color="auto"/>
              <w:bottom w:val="single" w:sz="4" w:space="0" w:color="auto"/>
              <w:right w:val="single" w:sz="4" w:space="0" w:color="auto"/>
            </w:tcBorders>
            <w:vAlign w:val="center"/>
            <w:hideMark/>
          </w:tcPr>
          <w:p w:rsidR="00A30249" w:rsidRDefault="00A30249">
            <w:pPr>
              <w:widowControl/>
              <w:snapToGrid w:val="0"/>
              <w:jc w:val="left"/>
              <w:rPr>
                <w:rFonts w:ascii="仿宋" w:eastAsia="仿宋" w:hAnsi="仿宋" w:cs="仿宋"/>
                <w:kern w:val="0"/>
                <w:sz w:val="24"/>
                <w:szCs w:val="21"/>
              </w:rPr>
            </w:pPr>
            <w:r>
              <w:rPr>
                <w:rFonts w:ascii="仿宋" w:eastAsia="仿宋" w:hAnsi="仿宋" w:cs="仿宋" w:hint="eastAsia"/>
                <w:kern w:val="0"/>
                <w:sz w:val="24"/>
                <w:szCs w:val="21"/>
              </w:rPr>
              <w:t>10.00</w:t>
            </w:r>
          </w:p>
        </w:tc>
      </w:tr>
      <w:tr w:rsidR="00A30249" w:rsidTr="00A30249">
        <w:trPr>
          <w:trHeight w:val="340"/>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rsidR="00A30249" w:rsidRDefault="00A30249">
            <w:pPr>
              <w:widowControl/>
              <w:jc w:val="left"/>
              <w:rPr>
                <w:rFonts w:ascii="仿宋" w:eastAsia="仿宋" w:hAnsi="仿宋" w:cs="仿宋"/>
                <w:kern w:val="0"/>
                <w:sz w:val="24"/>
                <w:szCs w:val="21"/>
              </w:rPr>
            </w:pPr>
          </w:p>
        </w:tc>
        <w:tc>
          <w:tcPr>
            <w:tcW w:w="1364" w:type="pct"/>
            <w:tcBorders>
              <w:top w:val="single" w:sz="4" w:space="0" w:color="auto"/>
              <w:left w:val="single" w:sz="4" w:space="0" w:color="auto"/>
              <w:bottom w:val="single" w:sz="4" w:space="0" w:color="auto"/>
              <w:right w:val="single" w:sz="4" w:space="0" w:color="auto"/>
            </w:tcBorders>
            <w:vAlign w:val="center"/>
            <w:hideMark/>
          </w:tcPr>
          <w:p w:rsidR="00A30249" w:rsidRDefault="00A30249">
            <w:pPr>
              <w:widowControl/>
              <w:snapToGrid w:val="0"/>
              <w:jc w:val="left"/>
              <w:rPr>
                <w:rFonts w:ascii="仿宋" w:eastAsia="仿宋" w:hAnsi="仿宋" w:cs="仿宋"/>
                <w:kern w:val="0"/>
                <w:sz w:val="24"/>
                <w:szCs w:val="21"/>
              </w:rPr>
            </w:pPr>
            <w:r>
              <w:rPr>
                <w:rFonts w:ascii="仿宋" w:eastAsia="仿宋" w:hAnsi="仿宋" w:cs="仿宋" w:hint="eastAsia"/>
                <w:kern w:val="0"/>
                <w:sz w:val="24"/>
                <w:szCs w:val="21"/>
              </w:rPr>
              <w:t>产出时效（10）</w:t>
            </w:r>
          </w:p>
        </w:tc>
        <w:tc>
          <w:tcPr>
            <w:tcW w:w="1945" w:type="pct"/>
            <w:tcBorders>
              <w:top w:val="single" w:sz="4" w:space="0" w:color="auto"/>
              <w:left w:val="single" w:sz="4" w:space="0" w:color="auto"/>
              <w:bottom w:val="single" w:sz="4" w:space="0" w:color="auto"/>
              <w:right w:val="single" w:sz="4" w:space="0" w:color="auto"/>
            </w:tcBorders>
            <w:vAlign w:val="center"/>
            <w:hideMark/>
          </w:tcPr>
          <w:p w:rsidR="00A30249" w:rsidRDefault="00A30249">
            <w:pPr>
              <w:widowControl/>
              <w:snapToGrid w:val="0"/>
              <w:jc w:val="left"/>
              <w:rPr>
                <w:rFonts w:ascii="仿宋" w:eastAsia="仿宋" w:hAnsi="仿宋" w:cs="仿宋"/>
                <w:kern w:val="0"/>
                <w:sz w:val="24"/>
                <w:szCs w:val="21"/>
              </w:rPr>
            </w:pPr>
            <w:r>
              <w:rPr>
                <w:rFonts w:ascii="仿宋" w:eastAsia="仿宋" w:hAnsi="仿宋" w:cs="仿宋" w:hint="eastAsia"/>
                <w:kern w:val="0"/>
                <w:sz w:val="24"/>
                <w:szCs w:val="21"/>
              </w:rPr>
              <w:t>公益文艺活动工作完成及时性（10分）</w:t>
            </w:r>
          </w:p>
        </w:tc>
        <w:tc>
          <w:tcPr>
            <w:tcW w:w="497" w:type="pct"/>
            <w:tcBorders>
              <w:top w:val="single" w:sz="4" w:space="0" w:color="auto"/>
              <w:left w:val="single" w:sz="4" w:space="0" w:color="auto"/>
              <w:bottom w:val="single" w:sz="4" w:space="0" w:color="auto"/>
              <w:right w:val="single" w:sz="4" w:space="0" w:color="auto"/>
            </w:tcBorders>
            <w:vAlign w:val="center"/>
            <w:hideMark/>
          </w:tcPr>
          <w:p w:rsidR="00A30249" w:rsidRDefault="00A30249">
            <w:pPr>
              <w:widowControl/>
              <w:snapToGrid w:val="0"/>
              <w:jc w:val="left"/>
              <w:rPr>
                <w:rFonts w:ascii="仿宋" w:eastAsia="仿宋" w:hAnsi="仿宋" w:cs="仿宋"/>
                <w:kern w:val="0"/>
                <w:sz w:val="24"/>
                <w:szCs w:val="21"/>
              </w:rPr>
            </w:pPr>
            <w:r>
              <w:rPr>
                <w:rFonts w:ascii="仿宋" w:eastAsia="仿宋" w:hAnsi="仿宋" w:cs="仿宋" w:hint="eastAsia"/>
                <w:kern w:val="0"/>
                <w:sz w:val="24"/>
                <w:szCs w:val="21"/>
              </w:rPr>
              <w:t>10.00</w:t>
            </w:r>
          </w:p>
        </w:tc>
      </w:tr>
      <w:tr w:rsidR="00A30249" w:rsidTr="00A30249">
        <w:trPr>
          <w:trHeight w:val="340"/>
          <w:jc w:val="center"/>
        </w:trPr>
        <w:tc>
          <w:tcPr>
            <w:tcW w:w="1194" w:type="pct"/>
            <w:vMerge w:val="restart"/>
            <w:tcBorders>
              <w:top w:val="single" w:sz="4" w:space="0" w:color="auto"/>
              <w:left w:val="single" w:sz="4" w:space="0" w:color="auto"/>
              <w:bottom w:val="single" w:sz="4" w:space="0" w:color="auto"/>
              <w:right w:val="single" w:sz="4" w:space="0" w:color="auto"/>
            </w:tcBorders>
            <w:vAlign w:val="center"/>
          </w:tcPr>
          <w:p w:rsidR="00A30249" w:rsidRDefault="00A30249">
            <w:pPr>
              <w:widowControl/>
              <w:snapToGrid w:val="0"/>
              <w:jc w:val="center"/>
              <w:rPr>
                <w:rFonts w:ascii="仿宋" w:eastAsia="仿宋" w:hAnsi="仿宋" w:cs="仿宋"/>
                <w:kern w:val="0"/>
                <w:sz w:val="24"/>
                <w:szCs w:val="21"/>
              </w:rPr>
            </w:pPr>
            <w:r>
              <w:rPr>
                <w:rFonts w:ascii="仿宋" w:eastAsia="仿宋" w:hAnsi="仿宋" w:cs="仿宋" w:hint="eastAsia"/>
                <w:kern w:val="0"/>
                <w:sz w:val="24"/>
                <w:szCs w:val="21"/>
              </w:rPr>
              <w:t>效益（30）</w:t>
            </w:r>
          </w:p>
          <w:p w:rsidR="00A30249" w:rsidRDefault="00A30249">
            <w:pPr>
              <w:widowControl/>
              <w:snapToGrid w:val="0"/>
              <w:jc w:val="center"/>
              <w:rPr>
                <w:rFonts w:ascii="仿宋" w:eastAsia="仿宋" w:hAnsi="仿宋" w:cs="仿宋"/>
                <w:kern w:val="0"/>
                <w:sz w:val="24"/>
                <w:szCs w:val="21"/>
              </w:rPr>
            </w:pPr>
          </w:p>
        </w:tc>
        <w:tc>
          <w:tcPr>
            <w:tcW w:w="1364" w:type="pct"/>
            <w:vMerge w:val="restart"/>
            <w:tcBorders>
              <w:top w:val="single" w:sz="4" w:space="0" w:color="auto"/>
              <w:left w:val="single" w:sz="4" w:space="0" w:color="auto"/>
              <w:bottom w:val="single" w:sz="4" w:space="0" w:color="auto"/>
              <w:right w:val="single" w:sz="4" w:space="0" w:color="auto"/>
            </w:tcBorders>
            <w:vAlign w:val="center"/>
            <w:hideMark/>
          </w:tcPr>
          <w:p w:rsidR="00A30249" w:rsidRDefault="00A30249">
            <w:pPr>
              <w:widowControl/>
              <w:snapToGrid w:val="0"/>
              <w:jc w:val="left"/>
              <w:rPr>
                <w:rFonts w:ascii="仿宋" w:eastAsia="仿宋" w:hAnsi="仿宋" w:cs="仿宋"/>
                <w:kern w:val="0"/>
                <w:sz w:val="24"/>
                <w:szCs w:val="21"/>
              </w:rPr>
            </w:pPr>
            <w:r>
              <w:rPr>
                <w:rFonts w:ascii="仿宋" w:eastAsia="仿宋" w:hAnsi="仿宋" w:cs="仿宋" w:hint="eastAsia"/>
                <w:kern w:val="0"/>
                <w:sz w:val="24"/>
                <w:szCs w:val="21"/>
              </w:rPr>
              <w:t>社会效益（18）</w:t>
            </w:r>
          </w:p>
        </w:tc>
        <w:tc>
          <w:tcPr>
            <w:tcW w:w="1945" w:type="pct"/>
            <w:tcBorders>
              <w:top w:val="single" w:sz="4" w:space="0" w:color="auto"/>
              <w:left w:val="single" w:sz="4" w:space="0" w:color="auto"/>
              <w:bottom w:val="single" w:sz="4" w:space="0" w:color="auto"/>
              <w:right w:val="single" w:sz="4" w:space="0" w:color="auto"/>
            </w:tcBorders>
            <w:vAlign w:val="center"/>
            <w:hideMark/>
          </w:tcPr>
          <w:p w:rsidR="00A30249" w:rsidRDefault="00A30249">
            <w:pPr>
              <w:spacing w:line="0" w:lineRule="atLeast"/>
              <w:jc w:val="left"/>
              <w:rPr>
                <w:rFonts w:ascii="仿宋" w:eastAsia="仿宋" w:hAnsi="仿宋" w:cs="仿宋"/>
                <w:kern w:val="0"/>
                <w:sz w:val="24"/>
                <w:szCs w:val="21"/>
              </w:rPr>
            </w:pPr>
            <w:r>
              <w:rPr>
                <w:rFonts w:ascii="仿宋" w:eastAsia="仿宋" w:hAnsi="仿宋" w:cs="仿宋" w:hint="eastAsia"/>
                <w:kern w:val="0"/>
                <w:sz w:val="24"/>
                <w:szCs w:val="21"/>
              </w:rPr>
              <w:t>工作任务实现（6分）</w:t>
            </w:r>
          </w:p>
        </w:tc>
        <w:tc>
          <w:tcPr>
            <w:tcW w:w="497" w:type="pct"/>
            <w:tcBorders>
              <w:top w:val="single" w:sz="4" w:space="0" w:color="auto"/>
              <w:left w:val="single" w:sz="4" w:space="0" w:color="auto"/>
              <w:bottom w:val="single" w:sz="4" w:space="0" w:color="auto"/>
              <w:right w:val="single" w:sz="4" w:space="0" w:color="auto"/>
            </w:tcBorders>
            <w:vAlign w:val="center"/>
            <w:hideMark/>
          </w:tcPr>
          <w:p w:rsidR="00A30249" w:rsidRDefault="00A30249">
            <w:pPr>
              <w:widowControl/>
              <w:snapToGrid w:val="0"/>
              <w:jc w:val="left"/>
              <w:rPr>
                <w:rFonts w:ascii="仿宋" w:eastAsia="仿宋" w:hAnsi="仿宋" w:cs="仿宋"/>
                <w:kern w:val="0"/>
                <w:sz w:val="24"/>
                <w:szCs w:val="21"/>
              </w:rPr>
            </w:pPr>
            <w:r>
              <w:rPr>
                <w:rFonts w:ascii="仿宋" w:eastAsia="仿宋" w:hAnsi="仿宋" w:cs="仿宋" w:hint="eastAsia"/>
                <w:kern w:val="0"/>
                <w:sz w:val="24"/>
                <w:szCs w:val="21"/>
              </w:rPr>
              <w:t>6.00</w:t>
            </w:r>
          </w:p>
        </w:tc>
      </w:tr>
      <w:tr w:rsidR="00A30249" w:rsidTr="00A30249">
        <w:trPr>
          <w:trHeight w:val="340"/>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rsidR="00A30249" w:rsidRDefault="00A30249">
            <w:pPr>
              <w:widowControl/>
              <w:jc w:val="left"/>
              <w:rPr>
                <w:rFonts w:ascii="仿宋" w:eastAsia="仿宋" w:hAnsi="仿宋" w:cs="仿宋"/>
                <w:kern w:val="0"/>
                <w:sz w:val="24"/>
                <w:szCs w:val="21"/>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A30249" w:rsidRDefault="00A30249">
            <w:pPr>
              <w:widowControl/>
              <w:jc w:val="left"/>
              <w:rPr>
                <w:rFonts w:ascii="仿宋" w:eastAsia="仿宋" w:hAnsi="仿宋" w:cs="仿宋"/>
                <w:kern w:val="0"/>
                <w:sz w:val="24"/>
                <w:szCs w:val="21"/>
              </w:rPr>
            </w:pPr>
          </w:p>
        </w:tc>
        <w:tc>
          <w:tcPr>
            <w:tcW w:w="1945" w:type="pct"/>
            <w:tcBorders>
              <w:top w:val="single" w:sz="4" w:space="0" w:color="auto"/>
              <w:left w:val="single" w:sz="4" w:space="0" w:color="auto"/>
              <w:bottom w:val="single" w:sz="4" w:space="0" w:color="auto"/>
              <w:right w:val="single" w:sz="4" w:space="0" w:color="auto"/>
            </w:tcBorders>
            <w:vAlign w:val="center"/>
            <w:hideMark/>
          </w:tcPr>
          <w:p w:rsidR="00A30249" w:rsidRDefault="00A30249">
            <w:pPr>
              <w:spacing w:line="0" w:lineRule="atLeast"/>
              <w:jc w:val="left"/>
              <w:rPr>
                <w:rFonts w:ascii="仿宋" w:eastAsia="仿宋" w:hAnsi="仿宋" w:cs="仿宋"/>
                <w:kern w:val="0"/>
                <w:sz w:val="24"/>
                <w:szCs w:val="21"/>
              </w:rPr>
            </w:pPr>
            <w:r>
              <w:rPr>
                <w:rFonts w:ascii="仿宋" w:eastAsia="仿宋" w:hAnsi="仿宋" w:cs="仿宋" w:hint="eastAsia"/>
                <w:kern w:val="0"/>
                <w:sz w:val="24"/>
                <w:szCs w:val="21"/>
              </w:rPr>
              <w:t>公益文艺活动工作的认可度（6分）</w:t>
            </w:r>
          </w:p>
        </w:tc>
        <w:tc>
          <w:tcPr>
            <w:tcW w:w="497" w:type="pct"/>
            <w:tcBorders>
              <w:top w:val="single" w:sz="4" w:space="0" w:color="auto"/>
              <w:left w:val="single" w:sz="4" w:space="0" w:color="auto"/>
              <w:bottom w:val="single" w:sz="4" w:space="0" w:color="auto"/>
              <w:right w:val="single" w:sz="4" w:space="0" w:color="auto"/>
            </w:tcBorders>
            <w:vAlign w:val="center"/>
            <w:hideMark/>
          </w:tcPr>
          <w:p w:rsidR="00A30249" w:rsidRDefault="00A30249">
            <w:pPr>
              <w:widowControl/>
              <w:snapToGrid w:val="0"/>
              <w:jc w:val="left"/>
              <w:rPr>
                <w:rFonts w:ascii="仿宋" w:eastAsia="仿宋" w:hAnsi="仿宋" w:cs="仿宋"/>
                <w:kern w:val="0"/>
                <w:sz w:val="24"/>
                <w:szCs w:val="21"/>
              </w:rPr>
            </w:pPr>
            <w:r>
              <w:rPr>
                <w:rFonts w:ascii="仿宋" w:eastAsia="仿宋" w:hAnsi="仿宋" w:cs="仿宋" w:hint="eastAsia"/>
                <w:kern w:val="0"/>
                <w:sz w:val="24"/>
                <w:szCs w:val="21"/>
              </w:rPr>
              <w:t>6.00</w:t>
            </w:r>
          </w:p>
        </w:tc>
      </w:tr>
      <w:tr w:rsidR="00A30249" w:rsidTr="00A30249">
        <w:trPr>
          <w:trHeight w:val="340"/>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rsidR="00A30249" w:rsidRDefault="00A30249">
            <w:pPr>
              <w:widowControl/>
              <w:jc w:val="left"/>
              <w:rPr>
                <w:rFonts w:ascii="仿宋" w:eastAsia="仿宋" w:hAnsi="仿宋" w:cs="仿宋"/>
                <w:kern w:val="0"/>
                <w:sz w:val="24"/>
                <w:szCs w:val="21"/>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A30249" w:rsidRDefault="00A30249">
            <w:pPr>
              <w:widowControl/>
              <w:jc w:val="left"/>
              <w:rPr>
                <w:rFonts w:ascii="仿宋" w:eastAsia="仿宋" w:hAnsi="仿宋" w:cs="仿宋"/>
                <w:kern w:val="0"/>
                <w:sz w:val="24"/>
                <w:szCs w:val="21"/>
              </w:rPr>
            </w:pPr>
          </w:p>
        </w:tc>
        <w:tc>
          <w:tcPr>
            <w:tcW w:w="1945" w:type="pct"/>
            <w:tcBorders>
              <w:top w:val="single" w:sz="4" w:space="0" w:color="auto"/>
              <w:left w:val="single" w:sz="4" w:space="0" w:color="auto"/>
              <w:bottom w:val="single" w:sz="4" w:space="0" w:color="auto"/>
              <w:right w:val="single" w:sz="4" w:space="0" w:color="auto"/>
            </w:tcBorders>
            <w:vAlign w:val="center"/>
            <w:hideMark/>
          </w:tcPr>
          <w:p w:rsidR="00A30249" w:rsidRDefault="00A30249">
            <w:pPr>
              <w:spacing w:line="0" w:lineRule="atLeast"/>
              <w:jc w:val="left"/>
              <w:rPr>
                <w:rFonts w:ascii="仿宋" w:eastAsia="仿宋" w:hAnsi="仿宋" w:cs="仿宋"/>
                <w:kern w:val="0"/>
                <w:sz w:val="24"/>
                <w:szCs w:val="21"/>
              </w:rPr>
            </w:pPr>
            <w:r>
              <w:rPr>
                <w:rFonts w:ascii="仿宋" w:eastAsia="仿宋" w:hAnsi="仿宋" w:cs="仿宋" w:hint="eastAsia"/>
                <w:kern w:val="0"/>
                <w:sz w:val="24"/>
                <w:szCs w:val="21"/>
              </w:rPr>
              <w:t>对提升工作开展效果（6分）</w:t>
            </w:r>
          </w:p>
        </w:tc>
        <w:tc>
          <w:tcPr>
            <w:tcW w:w="497" w:type="pct"/>
            <w:tcBorders>
              <w:top w:val="single" w:sz="4" w:space="0" w:color="auto"/>
              <w:left w:val="single" w:sz="4" w:space="0" w:color="auto"/>
              <w:bottom w:val="single" w:sz="4" w:space="0" w:color="auto"/>
              <w:right w:val="single" w:sz="4" w:space="0" w:color="auto"/>
            </w:tcBorders>
            <w:vAlign w:val="center"/>
            <w:hideMark/>
          </w:tcPr>
          <w:p w:rsidR="00A30249" w:rsidRDefault="00A30249">
            <w:pPr>
              <w:widowControl/>
              <w:snapToGrid w:val="0"/>
              <w:jc w:val="left"/>
              <w:rPr>
                <w:rFonts w:ascii="仿宋" w:eastAsia="仿宋" w:hAnsi="仿宋" w:cs="仿宋"/>
                <w:kern w:val="0"/>
                <w:sz w:val="24"/>
                <w:szCs w:val="21"/>
              </w:rPr>
            </w:pPr>
            <w:r>
              <w:rPr>
                <w:rFonts w:ascii="仿宋" w:eastAsia="仿宋" w:hAnsi="仿宋" w:cs="仿宋" w:hint="eastAsia"/>
                <w:kern w:val="0"/>
                <w:sz w:val="24"/>
                <w:szCs w:val="21"/>
              </w:rPr>
              <w:t>6.00</w:t>
            </w:r>
          </w:p>
        </w:tc>
      </w:tr>
      <w:tr w:rsidR="00A30249" w:rsidTr="00A30249">
        <w:trPr>
          <w:trHeight w:val="340"/>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rsidR="00A30249" w:rsidRDefault="00A30249">
            <w:pPr>
              <w:widowControl/>
              <w:jc w:val="left"/>
              <w:rPr>
                <w:rFonts w:ascii="仿宋" w:eastAsia="仿宋" w:hAnsi="仿宋" w:cs="仿宋"/>
                <w:kern w:val="0"/>
                <w:sz w:val="24"/>
                <w:szCs w:val="21"/>
              </w:rPr>
            </w:pPr>
          </w:p>
        </w:tc>
        <w:tc>
          <w:tcPr>
            <w:tcW w:w="1364" w:type="pct"/>
            <w:tcBorders>
              <w:top w:val="single" w:sz="4" w:space="0" w:color="auto"/>
              <w:left w:val="single" w:sz="4" w:space="0" w:color="auto"/>
              <w:bottom w:val="single" w:sz="4" w:space="0" w:color="auto"/>
              <w:right w:val="single" w:sz="4" w:space="0" w:color="auto"/>
            </w:tcBorders>
            <w:vAlign w:val="center"/>
            <w:hideMark/>
          </w:tcPr>
          <w:p w:rsidR="00A30249" w:rsidRDefault="00A30249">
            <w:pPr>
              <w:widowControl/>
              <w:snapToGrid w:val="0"/>
              <w:jc w:val="left"/>
              <w:rPr>
                <w:rFonts w:ascii="仿宋" w:eastAsia="仿宋" w:hAnsi="仿宋" w:cs="仿宋"/>
                <w:kern w:val="0"/>
                <w:sz w:val="24"/>
                <w:szCs w:val="21"/>
              </w:rPr>
            </w:pPr>
            <w:r>
              <w:rPr>
                <w:rFonts w:ascii="仿宋" w:eastAsia="仿宋" w:hAnsi="仿宋" w:cs="仿宋" w:hint="eastAsia"/>
                <w:kern w:val="0"/>
                <w:sz w:val="24"/>
                <w:szCs w:val="21"/>
              </w:rPr>
              <w:t>生态效益（4）或社会效益！经济效益</w:t>
            </w:r>
          </w:p>
        </w:tc>
        <w:tc>
          <w:tcPr>
            <w:tcW w:w="1945" w:type="pct"/>
            <w:tcBorders>
              <w:top w:val="single" w:sz="4" w:space="0" w:color="auto"/>
              <w:left w:val="single" w:sz="4" w:space="0" w:color="auto"/>
              <w:bottom w:val="single" w:sz="4" w:space="0" w:color="auto"/>
              <w:right w:val="single" w:sz="4" w:space="0" w:color="auto"/>
            </w:tcBorders>
            <w:vAlign w:val="center"/>
            <w:hideMark/>
          </w:tcPr>
          <w:p w:rsidR="00A30249" w:rsidRDefault="00A30249">
            <w:pPr>
              <w:widowControl/>
              <w:snapToGrid w:val="0"/>
              <w:jc w:val="left"/>
              <w:rPr>
                <w:rFonts w:ascii="仿宋" w:eastAsia="仿宋" w:hAnsi="仿宋" w:cs="仿宋"/>
                <w:kern w:val="0"/>
                <w:sz w:val="24"/>
                <w:szCs w:val="21"/>
              </w:rPr>
            </w:pPr>
            <w:r>
              <w:rPr>
                <w:rFonts w:ascii="仿宋" w:eastAsia="仿宋" w:hAnsi="仿宋" w:cs="仿宋" w:hint="eastAsia"/>
                <w:kern w:val="0"/>
                <w:sz w:val="24"/>
                <w:szCs w:val="21"/>
              </w:rPr>
              <w:t>工作提升情况（4分）</w:t>
            </w:r>
          </w:p>
        </w:tc>
        <w:tc>
          <w:tcPr>
            <w:tcW w:w="497" w:type="pct"/>
            <w:tcBorders>
              <w:top w:val="single" w:sz="4" w:space="0" w:color="auto"/>
              <w:left w:val="single" w:sz="4" w:space="0" w:color="auto"/>
              <w:bottom w:val="single" w:sz="4" w:space="0" w:color="auto"/>
              <w:right w:val="single" w:sz="4" w:space="0" w:color="auto"/>
            </w:tcBorders>
            <w:vAlign w:val="center"/>
            <w:hideMark/>
          </w:tcPr>
          <w:p w:rsidR="00A30249" w:rsidRDefault="00A30249">
            <w:pPr>
              <w:widowControl/>
              <w:snapToGrid w:val="0"/>
              <w:jc w:val="left"/>
              <w:rPr>
                <w:rFonts w:ascii="仿宋" w:eastAsia="仿宋" w:hAnsi="仿宋" w:cs="仿宋"/>
                <w:kern w:val="0"/>
                <w:sz w:val="24"/>
                <w:szCs w:val="21"/>
              </w:rPr>
            </w:pPr>
            <w:r>
              <w:rPr>
                <w:rFonts w:ascii="仿宋" w:eastAsia="仿宋" w:hAnsi="仿宋" w:cs="仿宋" w:hint="eastAsia"/>
                <w:kern w:val="0"/>
                <w:sz w:val="24"/>
                <w:szCs w:val="21"/>
              </w:rPr>
              <w:t>4.00</w:t>
            </w:r>
          </w:p>
        </w:tc>
      </w:tr>
      <w:tr w:rsidR="00A30249" w:rsidTr="00A30249">
        <w:trPr>
          <w:trHeight w:val="340"/>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rsidR="00A30249" w:rsidRDefault="00A30249">
            <w:pPr>
              <w:widowControl/>
              <w:jc w:val="left"/>
              <w:rPr>
                <w:rFonts w:ascii="仿宋" w:eastAsia="仿宋" w:hAnsi="仿宋" w:cs="仿宋"/>
                <w:kern w:val="0"/>
                <w:sz w:val="24"/>
                <w:szCs w:val="21"/>
              </w:rPr>
            </w:pPr>
          </w:p>
        </w:tc>
        <w:tc>
          <w:tcPr>
            <w:tcW w:w="1364" w:type="pct"/>
            <w:tcBorders>
              <w:top w:val="single" w:sz="4" w:space="0" w:color="auto"/>
              <w:left w:val="single" w:sz="4" w:space="0" w:color="auto"/>
              <w:bottom w:val="single" w:sz="4" w:space="0" w:color="auto"/>
              <w:right w:val="single" w:sz="4" w:space="0" w:color="auto"/>
            </w:tcBorders>
            <w:vAlign w:val="center"/>
            <w:hideMark/>
          </w:tcPr>
          <w:p w:rsidR="00A30249" w:rsidRDefault="00A30249">
            <w:pPr>
              <w:widowControl/>
              <w:snapToGrid w:val="0"/>
              <w:jc w:val="left"/>
              <w:rPr>
                <w:rFonts w:ascii="仿宋" w:eastAsia="仿宋" w:hAnsi="仿宋" w:cs="仿宋"/>
                <w:kern w:val="0"/>
                <w:sz w:val="24"/>
                <w:szCs w:val="21"/>
              </w:rPr>
            </w:pPr>
            <w:r>
              <w:rPr>
                <w:rFonts w:ascii="仿宋" w:eastAsia="仿宋" w:hAnsi="仿宋" w:cs="仿宋" w:hint="eastAsia"/>
                <w:kern w:val="0"/>
                <w:sz w:val="24"/>
                <w:szCs w:val="21"/>
              </w:rPr>
              <w:t>满意度（8）</w:t>
            </w:r>
          </w:p>
        </w:tc>
        <w:tc>
          <w:tcPr>
            <w:tcW w:w="1945" w:type="pct"/>
            <w:tcBorders>
              <w:top w:val="single" w:sz="4" w:space="0" w:color="auto"/>
              <w:left w:val="single" w:sz="4" w:space="0" w:color="auto"/>
              <w:bottom w:val="single" w:sz="4" w:space="0" w:color="auto"/>
              <w:right w:val="single" w:sz="4" w:space="0" w:color="auto"/>
            </w:tcBorders>
            <w:vAlign w:val="center"/>
            <w:hideMark/>
          </w:tcPr>
          <w:p w:rsidR="00A30249" w:rsidRDefault="00A30249">
            <w:pPr>
              <w:widowControl/>
              <w:snapToGrid w:val="0"/>
              <w:jc w:val="left"/>
              <w:rPr>
                <w:rFonts w:ascii="仿宋" w:eastAsia="仿宋" w:hAnsi="仿宋" w:cs="仿宋"/>
                <w:kern w:val="0"/>
                <w:sz w:val="24"/>
                <w:szCs w:val="21"/>
              </w:rPr>
            </w:pPr>
            <w:r>
              <w:rPr>
                <w:rFonts w:ascii="仿宋" w:eastAsia="仿宋" w:hAnsi="仿宋" w:cs="仿宋" w:hint="eastAsia"/>
                <w:kern w:val="0"/>
                <w:sz w:val="24"/>
                <w:szCs w:val="21"/>
              </w:rPr>
              <w:t>群众、单位满意度（8分）</w:t>
            </w:r>
          </w:p>
        </w:tc>
        <w:tc>
          <w:tcPr>
            <w:tcW w:w="497" w:type="pct"/>
            <w:tcBorders>
              <w:top w:val="single" w:sz="4" w:space="0" w:color="auto"/>
              <w:left w:val="single" w:sz="4" w:space="0" w:color="auto"/>
              <w:bottom w:val="single" w:sz="4" w:space="0" w:color="auto"/>
              <w:right w:val="single" w:sz="4" w:space="0" w:color="auto"/>
            </w:tcBorders>
            <w:vAlign w:val="center"/>
            <w:hideMark/>
          </w:tcPr>
          <w:p w:rsidR="00A30249" w:rsidRDefault="00A30249">
            <w:pPr>
              <w:widowControl/>
              <w:snapToGrid w:val="0"/>
              <w:jc w:val="left"/>
              <w:rPr>
                <w:rFonts w:ascii="仿宋" w:eastAsia="仿宋" w:hAnsi="仿宋" w:cs="仿宋"/>
                <w:kern w:val="0"/>
                <w:sz w:val="24"/>
                <w:szCs w:val="21"/>
              </w:rPr>
            </w:pPr>
            <w:r>
              <w:rPr>
                <w:rFonts w:ascii="仿宋" w:eastAsia="仿宋" w:hAnsi="仿宋" w:cs="仿宋" w:hint="eastAsia"/>
                <w:kern w:val="0"/>
                <w:sz w:val="24"/>
                <w:szCs w:val="21"/>
              </w:rPr>
              <w:t>8.00</w:t>
            </w:r>
          </w:p>
        </w:tc>
      </w:tr>
      <w:tr w:rsidR="00A30249" w:rsidTr="00A30249">
        <w:trPr>
          <w:trHeight w:val="340"/>
          <w:jc w:val="center"/>
        </w:trPr>
        <w:tc>
          <w:tcPr>
            <w:tcW w:w="4503" w:type="pct"/>
            <w:gridSpan w:val="3"/>
            <w:tcBorders>
              <w:top w:val="single" w:sz="4" w:space="0" w:color="auto"/>
              <w:left w:val="single" w:sz="4" w:space="0" w:color="auto"/>
              <w:bottom w:val="single" w:sz="4" w:space="0" w:color="auto"/>
              <w:right w:val="single" w:sz="4" w:space="0" w:color="auto"/>
            </w:tcBorders>
            <w:vAlign w:val="center"/>
            <w:hideMark/>
          </w:tcPr>
          <w:p w:rsidR="00A30249" w:rsidRDefault="00A30249">
            <w:pPr>
              <w:widowControl/>
              <w:jc w:val="center"/>
              <w:rPr>
                <w:rFonts w:ascii="仿宋" w:eastAsia="仿宋" w:hAnsi="仿宋" w:cs="仿宋"/>
                <w:b/>
                <w:color w:val="000000"/>
                <w:kern w:val="0"/>
                <w:sz w:val="24"/>
                <w:szCs w:val="21"/>
              </w:rPr>
            </w:pPr>
            <w:r>
              <w:rPr>
                <w:rFonts w:ascii="仿宋" w:eastAsia="仿宋" w:hAnsi="仿宋" w:cs="仿宋" w:hint="eastAsia"/>
                <w:b/>
                <w:color w:val="000000"/>
                <w:kern w:val="0"/>
                <w:sz w:val="24"/>
                <w:szCs w:val="21"/>
              </w:rPr>
              <w:t>合计</w:t>
            </w:r>
          </w:p>
        </w:tc>
        <w:tc>
          <w:tcPr>
            <w:tcW w:w="497" w:type="pct"/>
            <w:tcBorders>
              <w:top w:val="single" w:sz="4" w:space="0" w:color="auto"/>
              <w:left w:val="single" w:sz="4" w:space="0" w:color="auto"/>
              <w:bottom w:val="single" w:sz="4" w:space="0" w:color="auto"/>
              <w:right w:val="single" w:sz="4" w:space="0" w:color="auto"/>
            </w:tcBorders>
            <w:vAlign w:val="center"/>
            <w:hideMark/>
          </w:tcPr>
          <w:p w:rsidR="00A30249" w:rsidRDefault="00A30249">
            <w:pPr>
              <w:widowControl/>
              <w:snapToGrid w:val="0"/>
              <w:jc w:val="center"/>
              <w:rPr>
                <w:rFonts w:ascii="仿宋" w:eastAsia="仿宋" w:hAnsi="仿宋" w:cs="仿宋"/>
                <w:kern w:val="0"/>
                <w:sz w:val="24"/>
                <w:szCs w:val="21"/>
              </w:rPr>
            </w:pPr>
            <w:r>
              <w:rPr>
                <w:rFonts w:ascii="仿宋" w:eastAsia="仿宋" w:hAnsi="仿宋" w:cs="仿宋" w:hint="eastAsia"/>
                <w:kern w:val="0"/>
                <w:sz w:val="24"/>
                <w:szCs w:val="21"/>
              </w:rPr>
              <w:t>100.00</w:t>
            </w:r>
          </w:p>
        </w:tc>
      </w:tr>
    </w:tbl>
    <w:p w:rsidR="00A30249" w:rsidRDefault="00A30249" w:rsidP="00A30249">
      <w:pPr>
        <w:pStyle w:val="20"/>
        <w:ind w:firstLine="400"/>
        <w:rPr>
          <w:rFonts w:hint="eastAsia"/>
        </w:rPr>
      </w:pPr>
    </w:p>
    <w:p w:rsidR="00113767" w:rsidRDefault="00113767"/>
    <w:sectPr w:rsidR="00113767">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113767" w:rsidRDefault="00113767" w:rsidP="00A30249">
      <w:r>
        <w:separator/>
      </w:r>
    </w:p>
  </w:endnote>
  <w:endnote w:type="continuationSeparator" w:id="1">
    <w:p w:rsidR="00113767" w:rsidRDefault="00113767" w:rsidP="00A30249">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仿宋_GB2312">
    <w:panose1 w:val="02010609030101010101"/>
    <w:charset w:val="86"/>
    <w:family w:val="modern"/>
    <w:pitch w:val="fixed"/>
    <w:sig w:usb0="00000001" w:usb1="080E0000" w:usb2="00000010" w:usb3="00000000" w:csb0="00040000" w:csb1="00000000"/>
  </w:font>
  <w:font w:name="黑体">
    <w:altName w:val="SimHei"/>
    <w:panose1 w:val="02010609060101010101"/>
    <w:charset w:val="86"/>
    <w:family w:val="modern"/>
    <w:pitch w:val="fixed"/>
    <w:sig w:usb0="800002BF" w:usb1="38CF7CFA" w:usb2="00000016" w:usb3="00000000" w:csb0="00040001" w:csb1="00000000"/>
  </w:font>
  <w:font w:name="楷体_GB2312">
    <w:panose1 w:val="02010609030101010101"/>
    <w:charset w:val="86"/>
    <w:family w:val="modern"/>
    <w:pitch w:val="fixed"/>
    <w:sig w:usb0="00000001" w:usb1="080E0000" w:usb2="00000010" w:usb3="00000000" w:csb0="00040000" w:csb1="00000000"/>
  </w:font>
  <w:font w:name="仿宋">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113767" w:rsidRDefault="00113767" w:rsidP="00A30249">
      <w:r>
        <w:separator/>
      </w:r>
    </w:p>
  </w:footnote>
  <w:footnote w:type="continuationSeparator" w:id="1">
    <w:p w:rsidR="00113767" w:rsidRDefault="00113767" w:rsidP="00A30249">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307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30249"/>
    <w:rsid w:val="00113767"/>
    <w:rsid w:val="00A30249"/>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Body Text First Indent 2" w:uiPriority="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paragraph" w:styleId="1">
    <w:name w:val="heading 1"/>
    <w:next w:val="a"/>
    <w:link w:val="1Char"/>
    <w:qFormat/>
    <w:rsid w:val="00A30249"/>
    <w:pPr>
      <w:keepNext/>
      <w:keepLines/>
      <w:spacing w:before="120" w:after="60" w:line="500" w:lineRule="exact"/>
      <w:ind w:firstLineChars="200" w:firstLine="800"/>
      <w:outlineLvl w:val="0"/>
    </w:pPr>
    <w:rPr>
      <w:rFonts w:ascii="Times New Roman" w:eastAsia="仿宋_GB2312" w:hAnsi="Times New Roman" w:cs="Times New Roman"/>
      <w:b/>
      <w:bCs/>
      <w:color w:val="000000"/>
      <w:kern w:val="0"/>
      <w:sz w:val="32"/>
      <w:szCs w:val="28"/>
    </w:rPr>
  </w:style>
  <w:style w:type="paragraph" w:styleId="2">
    <w:name w:val="heading 2"/>
    <w:basedOn w:val="a"/>
    <w:next w:val="a"/>
    <w:link w:val="2Char"/>
    <w:uiPriority w:val="9"/>
    <w:semiHidden/>
    <w:unhideWhenUsed/>
    <w:qFormat/>
    <w:rsid w:val="00A30249"/>
    <w:pPr>
      <w:keepNext/>
      <w:keepLines/>
      <w:spacing w:before="120" w:after="60" w:line="500" w:lineRule="exact"/>
      <w:ind w:firstLineChars="200" w:firstLine="800"/>
      <w:outlineLvl w:val="1"/>
    </w:pPr>
    <w:rPr>
      <w:rFonts w:ascii="Times New Roman" w:eastAsia="仿宋_GB2312" w:hAnsi="Times New Roman" w:cs="Times New Roman"/>
      <w:b/>
      <w:bCs/>
      <w:color w:val="000000"/>
      <w:sz w:val="30"/>
      <w:szCs w:val="26"/>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semiHidden/>
    <w:unhideWhenUsed/>
    <w:rsid w:val="00A30249"/>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semiHidden/>
    <w:rsid w:val="00A30249"/>
    <w:rPr>
      <w:sz w:val="18"/>
      <w:szCs w:val="18"/>
    </w:rPr>
  </w:style>
  <w:style w:type="paragraph" w:styleId="a4">
    <w:name w:val="footer"/>
    <w:basedOn w:val="a"/>
    <w:link w:val="Char0"/>
    <w:uiPriority w:val="99"/>
    <w:semiHidden/>
    <w:unhideWhenUsed/>
    <w:rsid w:val="00A30249"/>
    <w:pPr>
      <w:tabs>
        <w:tab w:val="center" w:pos="4153"/>
        <w:tab w:val="right" w:pos="8306"/>
      </w:tabs>
      <w:snapToGrid w:val="0"/>
      <w:jc w:val="left"/>
    </w:pPr>
    <w:rPr>
      <w:sz w:val="18"/>
      <w:szCs w:val="18"/>
    </w:rPr>
  </w:style>
  <w:style w:type="character" w:customStyle="1" w:styleId="Char0">
    <w:name w:val="页脚 Char"/>
    <w:basedOn w:val="a0"/>
    <w:link w:val="a4"/>
    <w:uiPriority w:val="99"/>
    <w:semiHidden/>
    <w:rsid w:val="00A30249"/>
    <w:rPr>
      <w:sz w:val="18"/>
      <w:szCs w:val="18"/>
    </w:rPr>
  </w:style>
  <w:style w:type="character" w:customStyle="1" w:styleId="1Char">
    <w:name w:val="标题 1 Char"/>
    <w:basedOn w:val="a0"/>
    <w:link w:val="1"/>
    <w:rsid w:val="00A30249"/>
    <w:rPr>
      <w:rFonts w:ascii="Times New Roman" w:eastAsia="仿宋_GB2312" w:hAnsi="Times New Roman" w:cs="Times New Roman"/>
      <w:b/>
      <w:bCs/>
      <w:color w:val="000000"/>
      <w:kern w:val="0"/>
      <w:sz w:val="32"/>
      <w:szCs w:val="28"/>
    </w:rPr>
  </w:style>
  <w:style w:type="character" w:customStyle="1" w:styleId="2Char">
    <w:name w:val="标题 2 Char"/>
    <w:basedOn w:val="a0"/>
    <w:link w:val="2"/>
    <w:uiPriority w:val="9"/>
    <w:semiHidden/>
    <w:rsid w:val="00A30249"/>
    <w:rPr>
      <w:rFonts w:ascii="Times New Roman" w:eastAsia="仿宋_GB2312" w:hAnsi="Times New Roman" w:cs="Times New Roman"/>
      <w:b/>
      <w:bCs/>
      <w:color w:val="000000"/>
      <w:sz w:val="30"/>
      <w:szCs w:val="26"/>
    </w:rPr>
  </w:style>
  <w:style w:type="paragraph" w:styleId="a5">
    <w:name w:val="Body Text Indent"/>
    <w:basedOn w:val="a"/>
    <w:link w:val="Char1"/>
    <w:uiPriority w:val="99"/>
    <w:semiHidden/>
    <w:unhideWhenUsed/>
    <w:rsid w:val="00A30249"/>
    <w:pPr>
      <w:spacing w:after="120"/>
      <w:ind w:leftChars="200" w:left="420"/>
    </w:pPr>
  </w:style>
  <w:style w:type="character" w:customStyle="1" w:styleId="Char1">
    <w:name w:val="正文文本缩进 Char"/>
    <w:basedOn w:val="a0"/>
    <w:link w:val="a5"/>
    <w:uiPriority w:val="99"/>
    <w:semiHidden/>
    <w:rsid w:val="00A30249"/>
  </w:style>
  <w:style w:type="paragraph" w:styleId="20">
    <w:name w:val="Body Text First Indent 2"/>
    <w:basedOn w:val="a5"/>
    <w:link w:val="2Char0"/>
    <w:semiHidden/>
    <w:unhideWhenUsed/>
    <w:qFormat/>
    <w:rsid w:val="00A30249"/>
    <w:pPr>
      <w:ind w:firstLineChars="200" w:firstLine="420"/>
    </w:pPr>
    <w:rPr>
      <w:rFonts w:ascii="Times New Roman" w:eastAsia="Times New Roman" w:hAnsi="Times New Roman" w:cs="Times New Roman"/>
      <w:sz w:val="20"/>
      <w:szCs w:val="21"/>
    </w:rPr>
  </w:style>
  <w:style w:type="character" w:customStyle="1" w:styleId="2Char0">
    <w:name w:val="正文首行缩进 2 Char"/>
    <w:basedOn w:val="Char1"/>
    <w:link w:val="20"/>
    <w:semiHidden/>
    <w:rsid w:val="00A30249"/>
    <w:rPr>
      <w:rFonts w:ascii="Times New Roman" w:eastAsia="Times New Roman" w:hAnsi="Times New Roman" w:cs="Times New Roman"/>
      <w:sz w:val="20"/>
      <w:szCs w:val="21"/>
    </w:rPr>
  </w:style>
</w:styles>
</file>

<file path=word/webSettings.xml><?xml version="1.0" encoding="utf-8"?>
<w:webSettings xmlns:r="http://schemas.openxmlformats.org/officeDocument/2006/relationships" xmlns:w="http://schemas.openxmlformats.org/wordprocessingml/2006/main">
  <w:divs>
    <w:div w:id="9549916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9</Pages>
  <Words>648</Words>
  <Characters>3699</Characters>
  <Application>Microsoft Office Word</Application>
  <DocSecurity>0</DocSecurity>
  <Lines>30</Lines>
  <Paragraphs>8</Paragraphs>
  <ScaleCrop>false</ScaleCrop>
  <Company>微软中国</Company>
  <LinksUpToDate>false</LinksUpToDate>
  <CharactersWithSpaces>4339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微软用户</dc:creator>
  <cp:keywords/>
  <dc:description/>
  <cp:lastModifiedBy>微软用户</cp:lastModifiedBy>
  <cp:revision>2</cp:revision>
  <dcterms:created xsi:type="dcterms:W3CDTF">2024-09-29T09:51:00Z</dcterms:created>
  <dcterms:modified xsi:type="dcterms:W3CDTF">2024-09-29T09:52:00Z</dcterms:modified>
</cp:coreProperties>
</file>