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2419" w:rsidRPr="0055458E" w:rsidRDefault="008A0566" w:rsidP="0055458E">
      <w:pPr>
        <w:widowControl/>
        <w:shd w:val="clear" w:color="auto" w:fill="FFFFFF"/>
        <w:spacing w:line="570" w:lineRule="exact"/>
        <w:jc w:val="center"/>
        <w:rPr>
          <w:rFonts w:ascii="方正小标宋_GBK" w:eastAsia="方正小标宋_GBK" w:cs="宋体"/>
          <w:bCs/>
          <w:kern w:val="0"/>
          <w:sz w:val="44"/>
          <w:szCs w:val="44"/>
        </w:rPr>
      </w:pPr>
      <w:r>
        <w:rPr>
          <w:rFonts w:ascii="方正小标宋_GBK" w:eastAsia="方正小标宋_GBK" w:hAnsi="宋体" w:cs="宋体" w:hint="eastAsia"/>
          <w:bCs/>
          <w:kern w:val="0"/>
          <w:sz w:val="44"/>
          <w:szCs w:val="44"/>
        </w:rPr>
        <w:t>青岛市即墨区</w:t>
      </w:r>
      <w:r w:rsidR="00632419" w:rsidRPr="0055458E">
        <w:rPr>
          <w:rFonts w:ascii="方正小标宋_GBK" w:eastAsia="方正小标宋_GBK" w:hAnsi="宋体" w:cs="宋体"/>
          <w:bCs/>
          <w:kern w:val="0"/>
          <w:sz w:val="44"/>
          <w:szCs w:val="44"/>
        </w:rPr>
        <w:t>20</w:t>
      </w:r>
      <w:r w:rsidR="00583C37">
        <w:rPr>
          <w:rFonts w:ascii="方正小标宋_GBK" w:eastAsia="方正小标宋_GBK" w:hAnsi="宋体" w:cs="宋体" w:hint="eastAsia"/>
          <w:bCs/>
          <w:kern w:val="0"/>
          <w:sz w:val="44"/>
          <w:szCs w:val="44"/>
        </w:rPr>
        <w:t>2</w:t>
      </w:r>
      <w:r w:rsidR="00BA5370">
        <w:rPr>
          <w:rFonts w:ascii="方正小标宋_GBK" w:eastAsia="方正小标宋_GBK" w:hAnsi="宋体" w:cs="宋体" w:hint="eastAsia"/>
          <w:bCs/>
          <w:kern w:val="0"/>
          <w:sz w:val="44"/>
          <w:szCs w:val="44"/>
        </w:rPr>
        <w:t>4</w:t>
      </w:r>
      <w:r w:rsidR="00632419" w:rsidRPr="0055458E">
        <w:rPr>
          <w:rFonts w:ascii="方正小标宋_GBK" w:eastAsia="方正小标宋_GBK" w:hAnsi="宋体" w:cs="宋体" w:hint="eastAsia"/>
          <w:bCs/>
          <w:kern w:val="0"/>
          <w:sz w:val="44"/>
          <w:szCs w:val="44"/>
        </w:rPr>
        <w:t>年</w:t>
      </w:r>
      <w:r w:rsidR="00632419">
        <w:rPr>
          <w:rFonts w:ascii="方正小标宋_GBK" w:eastAsia="方正小标宋_GBK" w:hAnsi="宋体" w:cs="宋体" w:hint="eastAsia"/>
          <w:bCs/>
          <w:kern w:val="0"/>
          <w:sz w:val="44"/>
          <w:szCs w:val="44"/>
        </w:rPr>
        <w:t>转移支付情况说明</w:t>
      </w:r>
    </w:p>
    <w:p w:rsidR="00632419" w:rsidRPr="00174F87" w:rsidRDefault="00632419" w:rsidP="0055458E">
      <w:pPr>
        <w:shd w:val="clear" w:color="auto" w:fill="FFFFFF"/>
        <w:spacing w:line="570" w:lineRule="exact"/>
        <w:jc w:val="center"/>
        <w:rPr>
          <w:rFonts w:ascii="楷体_GB2312" w:eastAsia="楷体_GB2312" w:cs="宋体"/>
          <w:color w:val="333333"/>
          <w:kern w:val="0"/>
          <w:sz w:val="30"/>
          <w:szCs w:val="30"/>
        </w:rPr>
      </w:pPr>
    </w:p>
    <w:p w:rsidR="00632419" w:rsidRPr="00B80809" w:rsidRDefault="00632419" w:rsidP="0077543A">
      <w:pPr>
        <w:adjustRightInd w:val="0"/>
        <w:snapToGrid w:val="0"/>
        <w:spacing w:line="570" w:lineRule="exact"/>
        <w:ind w:firstLineChars="200" w:firstLine="641"/>
        <w:rPr>
          <w:rFonts w:ascii="黑体" w:eastAsia="黑体" w:hAnsi="宋体" w:cs="宋体"/>
          <w:snapToGrid w:val="0"/>
          <w:kern w:val="0"/>
          <w:sz w:val="32"/>
          <w:szCs w:val="32"/>
        </w:rPr>
      </w:pPr>
      <w:r w:rsidRPr="00B80809">
        <w:rPr>
          <w:rFonts w:ascii="黑体" w:eastAsia="黑体" w:hAnsi="宋体" w:cs="宋体" w:hint="eastAsia"/>
          <w:snapToGrid w:val="0"/>
          <w:kern w:val="0"/>
          <w:sz w:val="32"/>
          <w:szCs w:val="32"/>
        </w:rPr>
        <w:t>一、一般公共预算转移支付情况</w:t>
      </w:r>
    </w:p>
    <w:p w:rsidR="00632419" w:rsidRDefault="00632419" w:rsidP="0077543A">
      <w:pPr>
        <w:adjustRightInd w:val="0"/>
        <w:snapToGrid w:val="0"/>
        <w:spacing w:line="570" w:lineRule="exact"/>
        <w:ind w:firstLineChars="200" w:firstLine="641"/>
        <w:rPr>
          <w:rFonts w:ascii="仿宋_GB2312" w:eastAsia="仿宋_GB2312" w:hAnsi="宋体" w:cs="宋体"/>
          <w:snapToGrid w:val="0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snapToGrid w:val="0"/>
          <w:kern w:val="0"/>
          <w:sz w:val="32"/>
          <w:szCs w:val="32"/>
        </w:rPr>
        <w:t>按照我</w:t>
      </w:r>
      <w:r w:rsidR="008A0566">
        <w:rPr>
          <w:rFonts w:ascii="仿宋_GB2312" w:eastAsia="仿宋_GB2312" w:hAnsi="宋体" w:cs="宋体" w:hint="eastAsia"/>
          <w:snapToGrid w:val="0"/>
          <w:kern w:val="0"/>
          <w:sz w:val="32"/>
          <w:szCs w:val="32"/>
        </w:rPr>
        <w:t>区区</w:t>
      </w:r>
      <w:r>
        <w:rPr>
          <w:rFonts w:ascii="仿宋_GB2312" w:eastAsia="仿宋_GB2312" w:hAnsi="宋体" w:cs="宋体" w:hint="eastAsia"/>
          <w:snapToGrid w:val="0"/>
          <w:kern w:val="0"/>
          <w:sz w:val="32"/>
          <w:szCs w:val="32"/>
        </w:rPr>
        <w:t>镇财政管理体制，</w:t>
      </w:r>
      <w:r>
        <w:rPr>
          <w:rFonts w:ascii="仿宋_GB2312" w:eastAsia="仿宋_GB2312" w:hAnsi="宋体" w:cs="宋体"/>
          <w:snapToGrid w:val="0"/>
          <w:kern w:val="0"/>
          <w:sz w:val="32"/>
          <w:szCs w:val="32"/>
        </w:rPr>
        <w:t>20</w:t>
      </w:r>
      <w:r w:rsidR="00583C37">
        <w:rPr>
          <w:rFonts w:ascii="仿宋_GB2312" w:eastAsia="仿宋_GB2312" w:hAnsi="宋体" w:cs="宋体" w:hint="eastAsia"/>
          <w:snapToGrid w:val="0"/>
          <w:kern w:val="0"/>
          <w:sz w:val="32"/>
          <w:szCs w:val="32"/>
        </w:rPr>
        <w:t>2</w:t>
      </w:r>
      <w:r w:rsidR="00BA5370">
        <w:rPr>
          <w:rFonts w:ascii="仿宋_GB2312" w:eastAsia="仿宋_GB2312" w:hAnsi="宋体" w:cs="宋体" w:hint="eastAsia"/>
          <w:snapToGrid w:val="0"/>
          <w:kern w:val="0"/>
          <w:sz w:val="32"/>
          <w:szCs w:val="32"/>
        </w:rPr>
        <w:t>4</w:t>
      </w:r>
      <w:r>
        <w:rPr>
          <w:rFonts w:ascii="仿宋_GB2312" w:eastAsia="仿宋_GB2312" w:hAnsi="宋体" w:cs="宋体" w:hint="eastAsia"/>
          <w:snapToGrid w:val="0"/>
          <w:kern w:val="0"/>
          <w:sz w:val="32"/>
          <w:szCs w:val="32"/>
        </w:rPr>
        <w:t>年</w:t>
      </w:r>
      <w:r w:rsidR="00DD6B09">
        <w:rPr>
          <w:rFonts w:ascii="仿宋_GB2312" w:eastAsia="仿宋_GB2312" w:hAnsi="宋体" w:cs="宋体" w:hint="eastAsia"/>
          <w:snapToGrid w:val="0"/>
          <w:kern w:val="0"/>
          <w:sz w:val="32"/>
          <w:szCs w:val="32"/>
        </w:rPr>
        <w:t>一般公共预算</w:t>
      </w:r>
      <w:r>
        <w:rPr>
          <w:rFonts w:ascii="仿宋_GB2312" w:eastAsia="仿宋_GB2312" w:hAnsi="宋体" w:cs="宋体" w:hint="eastAsia"/>
          <w:snapToGrid w:val="0"/>
          <w:kern w:val="0"/>
          <w:sz w:val="32"/>
          <w:szCs w:val="32"/>
        </w:rPr>
        <w:t>转移支付</w:t>
      </w:r>
      <w:r w:rsidR="00D80857" w:rsidRPr="008F2788">
        <w:rPr>
          <w:rFonts w:eastAsia="仿宋_GB2312" w:cs="宋体" w:hint="eastAsia"/>
          <w:snapToGrid w:val="0"/>
          <w:kern w:val="0"/>
          <w:sz w:val="32"/>
          <w:szCs w:val="32"/>
        </w:rPr>
        <w:t>决</w:t>
      </w:r>
      <w:r>
        <w:rPr>
          <w:rFonts w:ascii="仿宋_GB2312" w:eastAsia="仿宋_GB2312" w:hAnsi="宋体" w:cs="宋体" w:hint="eastAsia"/>
          <w:snapToGrid w:val="0"/>
          <w:kern w:val="0"/>
          <w:sz w:val="32"/>
          <w:szCs w:val="32"/>
        </w:rPr>
        <w:t>算数</w:t>
      </w:r>
      <w:r w:rsidR="00BA5370">
        <w:rPr>
          <w:rFonts w:ascii="仿宋_GB2312" w:eastAsia="仿宋_GB2312" w:hAnsi="宋体" w:cs="宋体" w:hint="eastAsia"/>
          <w:snapToGrid w:val="0"/>
          <w:kern w:val="0"/>
          <w:sz w:val="32"/>
          <w:szCs w:val="32"/>
        </w:rPr>
        <w:t>37310</w:t>
      </w:r>
      <w:r>
        <w:rPr>
          <w:rFonts w:ascii="仿宋_GB2312" w:eastAsia="仿宋_GB2312" w:hAnsi="宋体" w:cs="宋体" w:hint="eastAsia"/>
          <w:snapToGrid w:val="0"/>
          <w:kern w:val="0"/>
          <w:sz w:val="32"/>
          <w:szCs w:val="32"/>
        </w:rPr>
        <w:t>万元，其中：</w:t>
      </w:r>
      <w:r w:rsidR="003C74AE" w:rsidRPr="003C74AE">
        <w:rPr>
          <w:rFonts w:ascii="仿宋_GB2312" w:eastAsia="仿宋_GB2312" w:hAnsi="宋体" w:cs="宋体" w:hint="eastAsia"/>
          <w:snapToGrid w:val="0"/>
          <w:kern w:val="0"/>
          <w:sz w:val="32"/>
          <w:szCs w:val="32"/>
        </w:rPr>
        <w:t>返还性和体制结算补助</w:t>
      </w:r>
      <w:r w:rsidR="00A308BA">
        <w:rPr>
          <w:rFonts w:ascii="仿宋_GB2312" w:eastAsia="仿宋_GB2312" w:hAnsi="宋体" w:cs="宋体" w:hint="eastAsia"/>
          <w:snapToGrid w:val="0"/>
          <w:kern w:val="0"/>
          <w:sz w:val="32"/>
          <w:szCs w:val="32"/>
        </w:rPr>
        <w:t>83</w:t>
      </w:r>
      <w:r w:rsidR="00B62998">
        <w:rPr>
          <w:rFonts w:ascii="仿宋_GB2312" w:eastAsia="仿宋_GB2312" w:hAnsi="宋体" w:cs="宋体" w:hint="eastAsia"/>
          <w:snapToGrid w:val="0"/>
          <w:kern w:val="0"/>
          <w:sz w:val="32"/>
          <w:szCs w:val="32"/>
        </w:rPr>
        <w:t>61</w:t>
      </w:r>
      <w:r>
        <w:rPr>
          <w:rFonts w:ascii="仿宋_GB2312" w:eastAsia="仿宋_GB2312" w:hAnsi="宋体" w:cs="宋体" w:hint="eastAsia"/>
          <w:snapToGrid w:val="0"/>
          <w:kern w:val="0"/>
          <w:sz w:val="32"/>
          <w:szCs w:val="32"/>
        </w:rPr>
        <w:t>万元，</w:t>
      </w:r>
      <w:r w:rsidRPr="00667882">
        <w:rPr>
          <w:rFonts w:ascii="仿宋_GB2312" w:eastAsia="仿宋_GB2312" w:hAnsi="宋体" w:cs="宋体" w:hint="eastAsia"/>
          <w:snapToGrid w:val="0"/>
          <w:kern w:val="0"/>
          <w:sz w:val="32"/>
          <w:szCs w:val="32"/>
        </w:rPr>
        <w:t>主要用于均衡镇间财力差异，增强财政困难镇政府实施公共管理、提供基本公共服务能力；</w:t>
      </w:r>
      <w:r w:rsidR="00FE4672" w:rsidRPr="008F2788">
        <w:rPr>
          <w:rFonts w:eastAsia="仿宋_GB2312" w:cs="宋体" w:hint="eastAsia"/>
          <w:snapToGrid w:val="0"/>
          <w:kern w:val="0"/>
          <w:sz w:val="32"/>
          <w:szCs w:val="32"/>
        </w:rPr>
        <w:t>村级</w:t>
      </w:r>
      <w:r>
        <w:rPr>
          <w:rFonts w:ascii="仿宋_GB2312" w:eastAsia="仿宋_GB2312" w:hAnsi="宋体" w:cs="宋体" w:hint="eastAsia"/>
          <w:snapToGrid w:val="0"/>
          <w:kern w:val="0"/>
          <w:sz w:val="32"/>
          <w:szCs w:val="32"/>
        </w:rPr>
        <w:t>转移支付</w:t>
      </w:r>
      <w:r w:rsidR="00FE4672">
        <w:rPr>
          <w:rFonts w:ascii="仿宋_GB2312" w:eastAsia="仿宋_GB2312" w:hAnsi="宋体" w:cs="宋体" w:hint="eastAsia"/>
          <w:snapToGrid w:val="0"/>
          <w:kern w:val="0"/>
          <w:sz w:val="32"/>
          <w:szCs w:val="32"/>
        </w:rPr>
        <w:t>补助</w:t>
      </w:r>
      <w:r w:rsidR="00EA1DA6">
        <w:rPr>
          <w:rFonts w:ascii="仿宋_GB2312" w:eastAsia="仿宋_GB2312" w:hAnsi="宋体" w:cs="宋体" w:hint="eastAsia"/>
          <w:snapToGrid w:val="0"/>
          <w:kern w:val="0"/>
          <w:sz w:val="32"/>
          <w:szCs w:val="32"/>
        </w:rPr>
        <w:t>7489</w:t>
      </w:r>
      <w:r>
        <w:rPr>
          <w:rFonts w:ascii="仿宋_GB2312" w:eastAsia="仿宋_GB2312" w:hAnsi="宋体" w:cs="宋体" w:hint="eastAsia"/>
          <w:snapToGrid w:val="0"/>
          <w:kern w:val="0"/>
          <w:sz w:val="32"/>
          <w:szCs w:val="32"/>
        </w:rPr>
        <w:t>万元，主要用于村干部工资、村级组织运行经费等方面支出</w:t>
      </w:r>
      <w:r w:rsidR="00D80857">
        <w:rPr>
          <w:rFonts w:ascii="仿宋_GB2312" w:eastAsia="仿宋_GB2312" w:hAnsi="宋体" w:cs="宋体" w:hint="eastAsia"/>
          <w:snapToGrid w:val="0"/>
          <w:kern w:val="0"/>
          <w:sz w:val="32"/>
          <w:szCs w:val="32"/>
        </w:rPr>
        <w:t>；</w:t>
      </w:r>
      <w:r w:rsidR="00DD6B09">
        <w:rPr>
          <w:rFonts w:ascii="仿宋_GB2312" w:eastAsia="仿宋_GB2312" w:hAnsi="宋体" w:cs="宋体" w:hint="eastAsia"/>
          <w:snapToGrid w:val="0"/>
          <w:kern w:val="0"/>
          <w:sz w:val="32"/>
          <w:szCs w:val="32"/>
        </w:rPr>
        <w:t>其他一般性转移支付补助</w:t>
      </w:r>
      <w:r w:rsidR="00BA5370">
        <w:rPr>
          <w:rFonts w:ascii="仿宋_GB2312" w:eastAsia="仿宋_GB2312" w:hAnsi="宋体" w:cs="宋体" w:hint="eastAsia"/>
          <w:snapToGrid w:val="0"/>
          <w:kern w:val="0"/>
          <w:sz w:val="32"/>
          <w:szCs w:val="32"/>
        </w:rPr>
        <w:t>12900</w:t>
      </w:r>
      <w:r w:rsidR="00DD6B09">
        <w:rPr>
          <w:rFonts w:ascii="仿宋_GB2312" w:eastAsia="仿宋_GB2312" w:hAnsi="宋体" w:cs="宋体" w:hint="eastAsia"/>
          <w:snapToGrid w:val="0"/>
          <w:kern w:val="0"/>
          <w:sz w:val="32"/>
          <w:szCs w:val="32"/>
        </w:rPr>
        <w:t>万元，</w:t>
      </w:r>
      <w:r w:rsidR="00DD6B09" w:rsidRPr="00263CDF">
        <w:rPr>
          <w:rFonts w:ascii="仿宋_GB2312" w:eastAsia="仿宋_GB2312" w:hAnsi="宋体" w:cs="宋体" w:hint="eastAsia"/>
          <w:snapToGrid w:val="0"/>
          <w:kern w:val="0"/>
          <w:sz w:val="32"/>
          <w:szCs w:val="32"/>
        </w:rPr>
        <w:t>主要用于</w:t>
      </w:r>
      <w:r w:rsidR="000E1EC0" w:rsidRPr="00263CDF">
        <w:rPr>
          <w:rFonts w:ascii="仿宋_GB2312" w:eastAsia="仿宋_GB2312" w:hAnsi="宋体" w:cs="宋体" w:hint="eastAsia"/>
          <w:snapToGrid w:val="0"/>
          <w:kern w:val="0"/>
          <w:sz w:val="32"/>
          <w:szCs w:val="32"/>
        </w:rPr>
        <w:t>基本公共服务领域，推进民生改善</w:t>
      </w:r>
      <w:r w:rsidR="00DD6B09" w:rsidRPr="00263CDF">
        <w:rPr>
          <w:rFonts w:ascii="仿宋_GB2312" w:eastAsia="仿宋_GB2312" w:hAnsi="宋体" w:cs="宋体" w:hint="eastAsia"/>
          <w:snapToGrid w:val="0"/>
          <w:kern w:val="0"/>
          <w:sz w:val="32"/>
          <w:szCs w:val="32"/>
        </w:rPr>
        <w:t>；</w:t>
      </w:r>
      <w:r w:rsidR="00D80857" w:rsidRPr="00D63996">
        <w:rPr>
          <w:rFonts w:ascii="仿宋_GB2312" w:eastAsia="仿宋_GB2312" w:hAnsi="宋体" w:cs="宋体" w:hint="eastAsia"/>
          <w:snapToGrid w:val="0"/>
          <w:kern w:val="0"/>
          <w:sz w:val="32"/>
          <w:szCs w:val="32"/>
        </w:rPr>
        <w:t>专项转移支付补助</w:t>
      </w:r>
      <w:r w:rsidR="00BA5370" w:rsidRPr="00D63996">
        <w:rPr>
          <w:rFonts w:ascii="仿宋_GB2312" w:eastAsia="仿宋_GB2312" w:hAnsi="宋体" w:cs="宋体" w:hint="eastAsia"/>
          <w:snapToGrid w:val="0"/>
          <w:kern w:val="0"/>
          <w:sz w:val="32"/>
          <w:szCs w:val="32"/>
        </w:rPr>
        <w:t>8560</w:t>
      </w:r>
      <w:r w:rsidR="00D80857" w:rsidRPr="00D63996">
        <w:rPr>
          <w:rFonts w:ascii="仿宋_GB2312" w:eastAsia="仿宋_GB2312" w:hAnsi="宋体" w:cs="宋体" w:hint="eastAsia"/>
          <w:snapToGrid w:val="0"/>
          <w:kern w:val="0"/>
          <w:sz w:val="32"/>
          <w:szCs w:val="32"/>
        </w:rPr>
        <w:t>万元，</w:t>
      </w:r>
      <w:r w:rsidR="00D80857">
        <w:rPr>
          <w:rFonts w:ascii="仿宋_GB2312" w:eastAsia="仿宋_GB2312" w:hAnsi="宋体" w:cs="宋体" w:hint="eastAsia"/>
          <w:snapToGrid w:val="0"/>
          <w:kern w:val="0"/>
          <w:sz w:val="32"/>
          <w:szCs w:val="32"/>
        </w:rPr>
        <w:t>主要用于</w:t>
      </w:r>
      <w:r w:rsidR="00FE4672">
        <w:rPr>
          <w:rFonts w:ascii="仿宋_GB2312" w:eastAsia="仿宋_GB2312" w:hAnsi="宋体" w:cs="宋体" w:hint="eastAsia"/>
          <w:snapToGrid w:val="0"/>
          <w:kern w:val="0"/>
          <w:sz w:val="32"/>
          <w:szCs w:val="32"/>
        </w:rPr>
        <w:t>教育、农林水等方面支出。</w:t>
      </w:r>
    </w:p>
    <w:p w:rsidR="00632419" w:rsidRPr="00B80809" w:rsidRDefault="00632419" w:rsidP="0077543A">
      <w:pPr>
        <w:adjustRightInd w:val="0"/>
        <w:snapToGrid w:val="0"/>
        <w:spacing w:line="570" w:lineRule="exact"/>
        <w:ind w:firstLineChars="200" w:firstLine="641"/>
        <w:rPr>
          <w:rFonts w:ascii="黑体" w:eastAsia="黑体" w:hAnsi="宋体" w:cs="宋体"/>
          <w:snapToGrid w:val="0"/>
          <w:kern w:val="0"/>
          <w:sz w:val="32"/>
          <w:szCs w:val="32"/>
        </w:rPr>
      </w:pPr>
      <w:r w:rsidRPr="00B80809">
        <w:rPr>
          <w:rFonts w:ascii="黑体" w:eastAsia="黑体" w:hAnsi="宋体" w:cs="宋体" w:hint="eastAsia"/>
          <w:snapToGrid w:val="0"/>
          <w:kern w:val="0"/>
          <w:sz w:val="32"/>
          <w:szCs w:val="32"/>
        </w:rPr>
        <w:t>二、政府性基金预算转移支付情况</w:t>
      </w:r>
    </w:p>
    <w:p w:rsidR="00632419" w:rsidRPr="00FC106C" w:rsidRDefault="00CC034E" w:rsidP="005715BE">
      <w:pPr>
        <w:adjustRightInd w:val="0"/>
        <w:snapToGrid w:val="0"/>
        <w:spacing w:line="570" w:lineRule="exact"/>
        <w:ind w:firstLineChars="200" w:firstLine="641"/>
        <w:rPr>
          <w:rFonts w:ascii="仿宋_GB2312" w:eastAsia="仿宋_GB2312" w:hAnsi="宋体" w:cs="宋体"/>
          <w:snapToGrid w:val="0"/>
          <w:kern w:val="0"/>
          <w:sz w:val="32"/>
          <w:szCs w:val="32"/>
        </w:rPr>
      </w:pPr>
      <w:r w:rsidRPr="0086633E">
        <w:rPr>
          <w:rFonts w:ascii="仿宋_GB2312" w:eastAsia="仿宋_GB2312" w:hAnsi="宋体" w:cs="宋体" w:hint="eastAsia"/>
          <w:snapToGrid w:val="0"/>
          <w:kern w:val="0"/>
          <w:sz w:val="32"/>
          <w:szCs w:val="32"/>
        </w:rPr>
        <w:t>20</w:t>
      </w:r>
      <w:r w:rsidR="005058B4" w:rsidRPr="0086633E">
        <w:rPr>
          <w:rFonts w:ascii="仿宋_GB2312" w:eastAsia="仿宋_GB2312" w:hAnsi="宋体" w:cs="宋体" w:hint="eastAsia"/>
          <w:snapToGrid w:val="0"/>
          <w:kern w:val="0"/>
          <w:sz w:val="32"/>
          <w:szCs w:val="32"/>
        </w:rPr>
        <w:t>2</w:t>
      </w:r>
      <w:r w:rsidR="00263CDF" w:rsidRPr="0086633E">
        <w:rPr>
          <w:rFonts w:ascii="仿宋_GB2312" w:eastAsia="仿宋_GB2312" w:hAnsi="宋体" w:cs="宋体" w:hint="eastAsia"/>
          <w:snapToGrid w:val="0"/>
          <w:kern w:val="0"/>
          <w:sz w:val="32"/>
          <w:szCs w:val="32"/>
        </w:rPr>
        <w:t>4</w:t>
      </w:r>
      <w:r w:rsidRPr="0086633E">
        <w:rPr>
          <w:rFonts w:ascii="仿宋_GB2312" w:eastAsia="仿宋_GB2312" w:hAnsi="宋体" w:cs="宋体" w:hint="eastAsia"/>
          <w:snapToGrid w:val="0"/>
          <w:kern w:val="0"/>
          <w:sz w:val="32"/>
          <w:szCs w:val="32"/>
        </w:rPr>
        <w:t>年</w:t>
      </w:r>
      <w:r w:rsidR="00CD6DA3" w:rsidRPr="0086633E">
        <w:rPr>
          <w:rFonts w:ascii="仿宋_GB2312" w:eastAsia="仿宋_GB2312" w:hAnsi="宋体" w:cs="宋体" w:hint="eastAsia"/>
          <w:snapToGrid w:val="0"/>
          <w:kern w:val="0"/>
          <w:sz w:val="32"/>
          <w:szCs w:val="32"/>
        </w:rPr>
        <w:t>政府性基金预算转移支付决算数</w:t>
      </w:r>
      <w:r w:rsidR="00BA5370" w:rsidRPr="0086633E">
        <w:rPr>
          <w:rFonts w:ascii="仿宋_GB2312" w:eastAsia="仿宋_GB2312" w:hAnsi="宋体" w:cs="宋体" w:hint="eastAsia"/>
          <w:snapToGrid w:val="0"/>
          <w:kern w:val="0"/>
          <w:sz w:val="32"/>
          <w:szCs w:val="32"/>
        </w:rPr>
        <w:t>7458</w:t>
      </w:r>
      <w:r w:rsidR="00CD6DA3" w:rsidRPr="0086633E">
        <w:rPr>
          <w:rFonts w:ascii="仿宋_GB2312" w:eastAsia="仿宋_GB2312" w:hAnsi="宋体" w:cs="宋体" w:hint="eastAsia"/>
          <w:snapToGrid w:val="0"/>
          <w:kern w:val="0"/>
          <w:sz w:val="32"/>
          <w:szCs w:val="32"/>
        </w:rPr>
        <w:t>万元</w:t>
      </w:r>
      <w:r w:rsidR="00340A41" w:rsidRPr="0086633E">
        <w:rPr>
          <w:rFonts w:ascii="仿宋_GB2312" w:eastAsia="仿宋_GB2312" w:hAnsi="宋体" w:cs="宋体" w:hint="eastAsia"/>
          <w:snapToGrid w:val="0"/>
          <w:kern w:val="0"/>
          <w:sz w:val="32"/>
          <w:szCs w:val="32"/>
        </w:rPr>
        <w:t>，</w:t>
      </w:r>
      <w:r w:rsidR="006C4930" w:rsidRPr="0086633E">
        <w:rPr>
          <w:rFonts w:ascii="仿宋_GB2312" w:eastAsia="仿宋_GB2312" w:hAnsi="宋体" w:cs="宋体" w:hint="eastAsia"/>
          <w:snapToGrid w:val="0"/>
          <w:kern w:val="0"/>
          <w:sz w:val="32"/>
          <w:szCs w:val="32"/>
        </w:rPr>
        <w:t>其中：</w:t>
      </w:r>
      <w:r w:rsidR="00BA5370" w:rsidRPr="0086633E">
        <w:rPr>
          <w:rFonts w:ascii="仿宋_GB2312" w:eastAsia="仿宋_GB2312" w:hAnsi="宋体" w:cs="宋体" w:hint="eastAsia"/>
          <w:snapToGrid w:val="0"/>
          <w:kern w:val="0"/>
          <w:sz w:val="32"/>
          <w:szCs w:val="32"/>
        </w:rPr>
        <w:t>土地开发支出3300万元；农村基础设施建设支出2611</w:t>
      </w:r>
      <w:r w:rsidR="0031077D" w:rsidRPr="0086633E">
        <w:rPr>
          <w:rFonts w:ascii="仿宋_GB2312" w:eastAsia="仿宋_GB2312" w:hAnsi="宋体" w:cs="宋体" w:hint="eastAsia"/>
          <w:snapToGrid w:val="0"/>
          <w:kern w:val="0"/>
          <w:sz w:val="32"/>
          <w:szCs w:val="32"/>
        </w:rPr>
        <w:t>万元</w:t>
      </w:r>
      <w:r w:rsidR="00BA5370" w:rsidRPr="0086633E">
        <w:rPr>
          <w:rFonts w:ascii="仿宋_GB2312" w:eastAsia="仿宋_GB2312" w:hAnsi="宋体" w:cs="宋体" w:hint="eastAsia"/>
          <w:snapToGrid w:val="0"/>
          <w:kern w:val="0"/>
          <w:sz w:val="32"/>
          <w:szCs w:val="32"/>
        </w:rPr>
        <w:t>；城市建设支出1346万元；其他国有土地使用权出让收入安排的支出201万元</w:t>
      </w:r>
      <w:r w:rsidR="00045B69" w:rsidRPr="0086633E">
        <w:rPr>
          <w:rFonts w:ascii="仿宋_GB2312" w:eastAsia="仿宋_GB2312" w:hAnsi="宋体" w:cs="宋体" w:hint="eastAsia"/>
          <w:snapToGrid w:val="0"/>
          <w:kern w:val="0"/>
          <w:sz w:val="32"/>
          <w:szCs w:val="32"/>
        </w:rPr>
        <w:t>。</w:t>
      </w:r>
      <w:r w:rsidR="00463131" w:rsidRPr="0086633E">
        <w:rPr>
          <w:rFonts w:ascii="仿宋_GB2312" w:eastAsia="仿宋_GB2312" w:hAnsi="宋体" w:cs="宋体" w:hint="eastAsia"/>
          <w:snapToGrid w:val="0"/>
          <w:kern w:val="0"/>
          <w:sz w:val="32"/>
          <w:szCs w:val="32"/>
        </w:rPr>
        <w:t>以上资金</w:t>
      </w:r>
      <w:r w:rsidR="00831153" w:rsidRPr="0086633E">
        <w:rPr>
          <w:rFonts w:ascii="仿宋_GB2312" w:eastAsia="仿宋_GB2312" w:hAnsi="宋体" w:cs="宋体" w:hint="eastAsia"/>
          <w:snapToGrid w:val="0"/>
          <w:kern w:val="0"/>
          <w:sz w:val="32"/>
          <w:szCs w:val="32"/>
        </w:rPr>
        <w:t>主要用于</w:t>
      </w:r>
      <w:r w:rsidR="00463131" w:rsidRPr="0086633E">
        <w:rPr>
          <w:rFonts w:ascii="仿宋_GB2312" w:eastAsia="仿宋_GB2312" w:hAnsi="宋体" w:cs="宋体" w:hint="eastAsia"/>
          <w:snapToGrid w:val="0"/>
          <w:kern w:val="0"/>
          <w:sz w:val="32"/>
          <w:szCs w:val="32"/>
        </w:rPr>
        <w:t>城乡社区建设、农村基础设施建设等方面</w:t>
      </w:r>
      <w:r w:rsidR="002D2C44">
        <w:rPr>
          <w:rFonts w:ascii="仿宋_GB2312" w:eastAsia="仿宋_GB2312" w:hAnsi="宋体" w:cs="宋体" w:hint="eastAsia"/>
          <w:snapToGrid w:val="0"/>
          <w:kern w:val="0"/>
          <w:sz w:val="32"/>
          <w:szCs w:val="32"/>
        </w:rPr>
        <w:t>。</w:t>
      </w:r>
      <w:bookmarkStart w:id="0" w:name="_GoBack"/>
      <w:bookmarkEnd w:id="0"/>
    </w:p>
    <w:sectPr w:rsidR="00632419" w:rsidRPr="00FC106C" w:rsidSect="0055458E">
      <w:headerReference w:type="default" r:id="rId7"/>
      <w:footerReference w:type="even" r:id="rId8"/>
      <w:footerReference w:type="default" r:id="rId9"/>
      <w:pgSz w:w="11906" w:h="16838" w:code="9"/>
      <w:pgMar w:top="2098" w:right="1474" w:bottom="1985" w:left="1588" w:header="851" w:footer="1418" w:gutter="0"/>
      <w:cols w:space="425"/>
      <w:docGrid w:type="linesAndChars" w:linePitch="312" w:charSpace="11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15A9" w:rsidRDefault="005315A9">
      <w:r>
        <w:separator/>
      </w:r>
    </w:p>
  </w:endnote>
  <w:endnote w:type="continuationSeparator" w:id="0">
    <w:p w:rsidR="005315A9" w:rsidRDefault="005315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2419" w:rsidRDefault="000E2E1D" w:rsidP="0055458E">
    <w:pPr>
      <w:pStyle w:val="a6"/>
      <w:framePr w:wrap="around" w:vAnchor="text" w:hAnchor="margin" w:xAlign="outside" w:y="1"/>
      <w:rPr>
        <w:rStyle w:val="a8"/>
      </w:rPr>
    </w:pPr>
    <w:r>
      <w:rPr>
        <w:rStyle w:val="a8"/>
      </w:rPr>
      <w:fldChar w:fldCharType="begin"/>
    </w:r>
    <w:r w:rsidR="00632419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632419" w:rsidRDefault="00632419" w:rsidP="0055458E">
    <w:pPr>
      <w:pStyle w:val="a6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2419" w:rsidRPr="00F710E9" w:rsidRDefault="00632419" w:rsidP="0055458E">
    <w:pPr>
      <w:pStyle w:val="a6"/>
      <w:framePr w:wrap="around" w:vAnchor="text" w:hAnchor="margin" w:xAlign="outside" w:y="1"/>
      <w:rPr>
        <w:rStyle w:val="a8"/>
        <w:rFonts w:ascii="宋体"/>
        <w:sz w:val="28"/>
        <w:szCs w:val="28"/>
      </w:rPr>
    </w:pPr>
    <w:r>
      <w:rPr>
        <w:rStyle w:val="a8"/>
        <w:rFonts w:ascii="宋体" w:hAnsi="宋体"/>
        <w:sz w:val="28"/>
        <w:szCs w:val="28"/>
      </w:rPr>
      <w:t xml:space="preserve">— </w:t>
    </w:r>
    <w:r w:rsidR="000E2E1D" w:rsidRPr="00F710E9">
      <w:rPr>
        <w:rStyle w:val="a8"/>
        <w:rFonts w:ascii="宋体" w:hAnsi="宋体"/>
        <w:sz w:val="28"/>
        <w:szCs w:val="28"/>
      </w:rPr>
      <w:fldChar w:fldCharType="begin"/>
    </w:r>
    <w:r w:rsidRPr="00F710E9">
      <w:rPr>
        <w:rStyle w:val="a8"/>
        <w:rFonts w:ascii="宋体" w:hAnsi="宋体"/>
        <w:sz w:val="28"/>
        <w:szCs w:val="28"/>
      </w:rPr>
      <w:instrText xml:space="preserve">PAGE  </w:instrText>
    </w:r>
    <w:r w:rsidR="000E2E1D" w:rsidRPr="00F710E9">
      <w:rPr>
        <w:rStyle w:val="a8"/>
        <w:rFonts w:ascii="宋体" w:hAnsi="宋体"/>
        <w:sz w:val="28"/>
        <w:szCs w:val="28"/>
      </w:rPr>
      <w:fldChar w:fldCharType="separate"/>
    </w:r>
    <w:r w:rsidR="002D2C44">
      <w:rPr>
        <w:rStyle w:val="a8"/>
        <w:rFonts w:ascii="宋体" w:hAnsi="宋体"/>
        <w:noProof/>
        <w:sz w:val="28"/>
        <w:szCs w:val="28"/>
      </w:rPr>
      <w:t>1</w:t>
    </w:r>
    <w:r w:rsidR="000E2E1D" w:rsidRPr="00F710E9">
      <w:rPr>
        <w:rStyle w:val="a8"/>
        <w:rFonts w:ascii="宋体" w:hAnsi="宋体"/>
        <w:sz w:val="28"/>
        <w:szCs w:val="28"/>
      </w:rPr>
      <w:fldChar w:fldCharType="end"/>
    </w:r>
    <w:r>
      <w:rPr>
        <w:rStyle w:val="a8"/>
        <w:rFonts w:ascii="宋体" w:hAnsi="宋体"/>
        <w:sz w:val="28"/>
        <w:szCs w:val="28"/>
      </w:rPr>
      <w:t xml:space="preserve"> —</w:t>
    </w:r>
  </w:p>
  <w:p w:rsidR="00632419" w:rsidRDefault="00632419" w:rsidP="0055458E">
    <w:pPr>
      <w:pStyle w:val="a6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15A9" w:rsidRDefault="005315A9">
      <w:r>
        <w:separator/>
      </w:r>
    </w:p>
  </w:footnote>
  <w:footnote w:type="continuationSeparator" w:id="0">
    <w:p w:rsidR="005315A9" w:rsidRDefault="005315A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2419" w:rsidRDefault="00632419" w:rsidP="00D85258">
    <w:pPr>
      <w:pStyle w:val="a5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4"/>
  <w:bordersDoNotSurroundHeader/>
  <w:bordersDoNotSurroundFooter/>
  <w:doNotTrackMoves/>
  <w:defaultTabStop w:val="420"/>
  <w:drawingGridHorizontalSpacing w:val="211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F5961"/>
    <w:rsid w:val="0000164B"/>
    <w:rsid w:val="00006566"/>
    <w:rsid w:val="00006876"/>
    <w:rsid w:val="00012A2D"/>
    <w:rsid w:val="00014253"/>
    <w:rsid w:val="00014529"/>
    <w:rsid w:val="0002645B"/>
    <w:rsid w:val="00026637"/>
    <w:rsid w:val="0003303F"/>
    <w:rsid w:val="00034775"/>
    <w:rsid w:val="000415A9"/>
    <w:rsid w:val="00044D58"/>
    <w:rsid w:val="00045B69"/>
    <w:rsid w:val="000513C0"/>
    <w:rsid w:val="00061C39"/>
    <w:rsid w:val="00063E28"/>
    <w:rsid w:val="000678C2"/>
    <w:rsid w:val="00067FB1"/>
    <w:rsid w:val="000703CC"/>
    <w:rsid w:val="000756F3"/>
    <w:rsid w:val="0007608C"/>
    <w:rsid w:val="00077637"/>
    <w:rsid w:val="000923CA"/>
    <w:rsid w:val="00093466"/>
    <w:rsid w:val="000A6C1E"/>
    <w:rsid w:val="000A72C1"/>
    <w:rsid w:val="000A73A8"/>
    <w:rsid w:val="000A7818"/>
    <w:rsid w:val="000A7E96"/>
    <w:rsid w:val="000B0F9B"/>
    <w:rsid w:val="000B248A"/>
    <w:rsid w:val="000C14BD"/>
    <w:rsid w:val="000C1AA0"/>
    <w:rsid w:val="000C1DE4"/>
    <w:rsid w:val="000C7074"/>
    <w:rsid w:val="000D3000"/>
    <w:rsid w:val="000D788F"/>
    <w:rsid w:val="000D795A"/>
    <w:rsid w:val="000D7A07"/>
    <w:rsid w:val="000E023E"/>
    <w:rsid w:val="000E09BC"/>
    <w:rsid w:val="000E1EC0"/>
    <w:rsid w:val="000E2CE6"/>
    <w:rsid w:val="000E2E1D"/>
    <w:rsid w:val="000E3A66"/>
    <w:rsid w:val="000F1D36"/>
    <w:rsid w:val="000F2278"/>
    <w:rsid w:val="000F4C91"/>
    <w:rsid w:val="000F5961"/>
    <w:rsid w:val="000F6C18"/>
    <w:rsid w:val="00102677"/>
    <w:rsid w:val="00102BCF"/>
    <w:rsid w:val="00104BD4"/>
    <w:rsid w:val="001110A5"/>
    <w:rsid w:val="00113430"/>
    <w:rsid w:val="00113ADD"/>
    <w:rsid w:val="00126AD7"/>
    <w:rsid w:val="00127F49"/>
    <w:rsid w:val="00134184"/>
    <w:rsid w:val="001442B8"/>
    <w:rsid w:val="00145A14"/>
    <w:rsid w:val="00150326"/>
    <w:rsid w:val="00151562"/>
    <w:rsid w:val="001524EA"/>
    <w:rsid w:val="0015476A"/>
    <w:rsid w:val="00154DC0"/>
    <w:rsid w:val="00170830"/>
    <w:rsid w:val="00174F87"/>
    <w:rsid w:val="00176C79"/>
    <w:rsid w:val="00180CBF"/>
    <w:rsid w:val="00186A8F"/>
    <w:rsid w:val="00191232"/>
    <w:rsid w:val="00192B88"/>
    <w:rsid w:val="001975E1"/>
    <w:rsid w:val="001977BA"/>
    <w:rsid w:val="001A06D6"/>
    <w:rsid w:val="001A4B46"/>
    <w:rsid w:val="001A5756"/>
    <w:rsid w:val="001B2D2A"/>
    <w:rsid w:val="001B3966"/>
    <w:rsid w:val="001B558C"/>
    <w:rsid w:val="001B55E5"/>
    <w:rsid w:val="001C6B25"/>
    <w:rsid w:val="001D184F"/>
    <w:rsid w:val="001D5845"/>
    <w:rsid w:val="001E0FC1"/>
    <w:rsid w:val="001E1F27"/>
    <w:rsid w:val="001E59C4"/>
    <w:rsid w:val="001F0092"/>
    <w:rsid w:val="001F5DE7"/>
    <w:rsid w:val="001F6D66"/>
    <w:rsid w:val="00201C8A"/>
    <w:rsid w:val="00201F0C"/>
    <w:rsid w:val="00210199"/>
    <w:rsid w:val="00213E4C"/>
    <w:rsid w:val="002154EF"/>
    <w:rsid w:val="002155D6"/>
    <w:rsid w:val="002254C5"/>
    <w:rsid w:val="00225A86"/>
    <w:rsid w:val="00227753"/>
    <w:rsid w:val="002522D1"/>
    <w:rsid w:val="002534B7"/>
    <w:rsid w:val="0026067B"/>
    <w:rsid w:val="00261CE0"/>
    <w:rsid w:val="00263CDF"/>
    <w:rsid w:val="00264E8C"/>
    <w:rsid w:val="0027345C"/>
    <w:rsid w:val="00277BA6"/>
    <w:rsid w:val="00284C1F"/>
    <w:rsid w:val="002862DA"/>
    <w:rsid w:val="002933D3"/>
    <w:rsid w:val="002955FB"/>
    <w:rsid w:val="00296193"/>
    <w:rsid w:val="00296B79"/>
    <w:rsid w:val="00297F6C"/>
    <w:rsid w:val="002A2F65"/>
    <w:rsid w:val="002A7762"/>
    <w:rsid w:val="002B02FA"/>
    <w:rsid w:val="002B0BA2"/>
    <w:rsid w:val="002B1E86"/>
    <w:rsid w:val="002B57DB"/>
    <w:rsid w:val="002B5EAC"/>
    <w:rsid w:val="002B76F8"/>
    <w:rsid w:val="002C20B3"/>
    <w:rsid w:val="002D0479"/>
    <w:rsid w:val="002D0545"/>
    <w:rsid w:val="002D08B3"/>
    <w:rsid w:val="002D2C44"/>
    <w:rsid w:val="002D6FAD"/>
    <w:rsid w:val="002D7F51"/>
    <w:rsid w:val="002E1551"/>
    <w:rsid w:val="002E1EAD"/>
    <w:rsid w:val="002E282C"/>
    <w:rsid w:val="002E31C6"/>
    <w:rsid w:val="002F0126"/>
    <w:rsid w:val="002F102F"/>
    <w:rsid w:val="00301ABC"/>
    <w:rsid w:val="00302821"/>
    <w:rsid w:val="00307D33"/>
    <w:rsid w:val="0031077D"/>
    <w:rsid w:val="00311320"/>
    <w:rsid w:val="0031381D"/>
    <w:rsid w:val="00315392"/>
    <w:rsid w:val="00315E95"/>
    <w:rsid w:val="00320231"/>
    <w:rsid w:val="00320D3E"/>
    <w:rsid w:val="00320E59"/>
    <w:rsid w:val="00335625"/>
    <w:rsid w:val="00335E58"/>
    <w:rsid w:val="00337858"/>
    <w:rsid w:val="003379AF"/>
    <w:rsid w:val="00340A41"/>
    <w:rsid w:val="00347C7C"/>
    <w:rsid w:val="00352395"/>
    <w:rsid w:val="003560B9"/>
    <w:rsid w:val="00362A45"/>
    <w:rsid w:val="0036464C"/>
    <w:rsid w:val="00365E52"/>
    <w:rsid w:val="003735DA"/>
    <w:rsid w:val="00374B4F"/>
    <w:rsid w:val="00374E90"/>
    <w:rsid w:val="00375A54"/>
    <w:rsid w:val="00380DC7"/>
    <w:rsid w:val="003A018C"/>
    <w:rsid w:val="003A1266"/>
    <w:rsid w:val="003A3F0B"/>
    <w:rsid w:val="003B03E7"/>
    <w:rsid w:val="003B42F2"/>
    <w:rsid w:val="003B4AD5"/>
    <w:rsid w:val="003B7826"/>
    <w:rsid w:val="003C36B4"/>
    <w:rsid w:val="003C3B80"/>
    <w:rsid w:val="003C74AE"/>
    <w:rsid w:val="003D43C7"/>
    <w:rsid w:val="003D4882"/>
    <w:rsid w:val="003D5650"/>
    <w:rsid w:val="003D5FCC"/>
    <w:rsid w:val="003E303F"/>
    <w:rsid w:val="003E45E7"/>
    <w:rsid w:val="003F64D4"/>
    <w:rsid w:val="003F6924"/>
    <w:rsid w:val="00400A15"/>
    <w:rsid w:val="00402175"/>
    <w:rsid w:val="00403D01"/>
    <w:rsid w:val="00404F38"/>
    <w:rsid w:val="004072BA"/>
    <w:rsid w:val="00413814"/>
    <w:rsid w:val="004147C7"/>
    <w:rsid w:val="00414B52"/>
    <w:rsid w:val="00420E39"/>
    <w:rsid w:val="0042274C"/>
    <w:rsid w:val="0042308A"/>
    <w:rsid w:val="0042364D"/>
    <w:rsid w:val="00433311"/>
    <w:rsid w:val="0043357C"/>
    <w:rsid w:val="00433823"/>
    <w:rsid w:val="0043397E"/>
    <w:rsid w:val="00437574"/>
    <w:rsid w:val="00442744"/>
    <w:rsid w:val="004429F4"/>
    <w:rsid w:val="0044418E"/>
    <w:rsid w:val="004457AF"/>
    <w:rsid w:val="00450BFB"/>
    <w:rsid w:val="00450CB7"/>
    <w:rsid w:val="00453710"/>
    <w:rsid w:val="00461CF8"/>
    <w:rsid w:val="00463131"/>
    <w:rsid w:val="004635B7"/>
    <w:rsid w:val="00467CC7"/>
    <w:rsid w:val="00476574"/>
    <w:rsid w:val="00476F4C"/>
    <w:rsid w:val="00477AB7"/>
    <w:rsid w:val="004815D9"/>
    <w:rsid w:val="00484B67"/>
    <w:rsid w:val="004859B0"/>
    <w:rsid w:val="004900E8"/>
    <w:rsid w:val="00491EB3"/>
    <w:rsid w:val="00495697"/>
    <w:rsid w:val="004A290F"/>
    <w:rsid w:val="004A468C"/>
    <w:rsid w:val="004A58E8"/>
    <w:rsid w:val="004A63C4"/>
    <w:rsid w:val="004B12B5"/>
    <w:rsid w:val="004B140C"/>
    <w:rsid w:val="004B35C4"/>
    <w:rsid w:val="004B519D"/>
    <w:rsid w:val="004B5FAB"/>
    <w:rsid w:val="004B6EBF"/>
    <w:rsid w:val="004C008B"/>
    <w:rsid w:val="004C25F5"/>
    <w:rsid w:val="004C3FE4"/>
    <w:rsid w:val="004D211B"/>
    <w:rsid w:val="004D3505"/>
    <w:rsid w:val="004D680E"/>
    <w:rsid w:val="004E7A2A"/>
    <w:rsid w:val="004F08DF"/>
    <w:rsid w:val="004F2A58"/>
    <w:rsid w:val="004F5021"/>
    <w:rsid w:val="005004E5"/>
    <w:rsid w:val="00501FD4"/>
    <w:rsid w:val="00503D89"/>
    <w:rsid w:val="00505477"/>
    <w:rsid w:val="005058B4"/>
    <w:rsid w:val="00512C25"/>
    <w:rsid w:val="00517DF8"/>
    <w:rsid w:val="005224F2"/>
    <w:rsid w:val="005310C7"/>
    <w:rsid w:val="005315A9"/>
    <w:rsid w:val="005335E5"/>
    <w:rsid w:val="00541611"/>
    <w:rsid w:val="00551ED5"/>
    <w:rsid w:val="005535E7"/>
    <w:rsid w:val="0055458E"/>
    <w:rsid w:val="0055629D"/>
    <w:rsid w:val="00557FCD"/>
    <w:rsid w:val="0056020C"/>
    <w:rsid w:val="00561993"/>
    <w:rsid w:val="00564D48"/>
    <w:rsid w:val="005715BE"/>
    <w:rsid w:val="00576171"/>
    <w:rsid w:val="00577318"/>
    <w:rsid w:val="00583C37"/>
    <w:rsid w:val="00584330"/>
    <w:rsid w:val="0058488F"/>
    <w:rsid w:val="005871D9"/>
    <w:rsid w:val="0058726E"/>
    <w:rsid w:val="00587629"/>
    <w:rsid w:val="00591E0A"/>
    <w:rsid w:val="005A0C32"/>
    <w:rsid w:val="005A1E16"/>
    <w:rsid w:val="005A5D9A"/>
    <w:rsid w:val="005B0B7D"/>
    <w:rsid w:val="005B1E54"/>
    <w:rsid w:val="005B47DF"/>
    <w:rsid w:val="005B5666"/>
    <w:rsid w:val="005C5D43"/>
    <w:rsid w:val="005D0964"/>
    <w:rsid w:val="005D411A"/>
    <w:rsid w:val="005E6046"/>
    <w:rsid w:val="005E750D"/>
    <w:rsid w:val="005E7A5E"/>
    <w:rsid w:val="005F20F7"/>
    <w:rsid w:val="005F6AC6"/>
    <w:rsid w:val="005F7D17"/>
    <w:rsid w:val="005F7DCE"/>
    <w:rsid w:val="00605C41"/>
    <w:rsid w:val="006060EE"/>
    <w:rsid w:val="00607A17"/>
    <w:rsid w:val="00613CCE"/>
    <w:rsid w:val="00614A19"/>
    <w:rsid w:val="00616E28"/>
    <w:rsid w:val="00621539"/>
    <w:rsid w:val="00623579"/>
    <w:rsid w:val="00632419"/>
    <w:rsid w:val="00633895"/>
    <w:rsid w:val="006343A5"/>
    <w:rsid w:val="00640B28"/>
    <w:rsid w:val="00641752"/>
    <w:rsid w:val="00644C27"/>
    <w:rsid w:val="00645734"/>
    <w:rsid w:val="00654844"/>
    <w:rsid w:val="006556DF"/>
    <w:rsid w:val="00655ED7"/>
    <w:rsid w:val="00657F68"/>
    <w:rsid w:val="006635DA"/>
    <w:rsid w:val="00664F87"/>
    <w:rsid w:val="006673A9"/>
    <w:rsid w:val="00667882"/>
    <w:rsid w:val="00673E3F"/>
    <w:rsid w:val="00681149"/>
    <w:rsid w:val="006813D3"/>
    <w:rsid w:val="00681613"/>
    <w:rsid w:val="00683410"/>
    <w:rsid w:val="006844AC"/>
    <w:rsid w:val="00684F7F"/>
    <w:rsid w:val="00687358"/>
    <w:rsid w:val="00687960"/>
    <w:rsid w:val="006926CC"/>
    <w:rsid w:val="00695E82"/>
    <w:rsid w:val="006A05C3"/>
    <w:rsid w:val="006A3D6F"/>
    <w:rsid w:val="006A503C"/>
    <w:rsid w:val="006B048E"/>
    <w:rsid w:val="006B36EC"/>
    <w:rsid w:val="006B6780"/>
    <w:rsid w:val="006C35AC"/>
    <w:rsid w:val="006C3600"/>
    <w:rsid w:val="006C4930"/>
    <w:rsid w:val="006C78B0"/>
    <w:rsid w:val="006D0904"/>
    <w:rsid w:val="006E1335"/>
    <w:rsid w:val="006E2C2A"/>
    <w:rsid w:val="006E40C9"/>
    <w:rsid w:val="006E59C3"/>
    <w:rsid w:val="006E6D63"/>
    <w:rsid w:val="006F0972"/>
    <w:rsid w:val="006F0BAB"/>
    <w:rsid w:val="006F456D"/>
    <w:rsid w:val="006F4D38"/>
    <w:rsid w:val="006F784E"/>
    <w:rsid w:val="00701492"/>
    <w:rsid w:val="00707544"/>
    <w:rsid w:val="00722794"/>
    <w:rsid w:val="00723286"/>
    <w:rsid w:val="0072391F"/>
    <w:rsid w:val="0072480C"/>
    <w:rsid w:val="00726BD4"/>
    <w:rsid w:val="00726F68"/>
    <w:rsid w:val="00732DBA"/>
    <w:rsid w:val="0073587C"/>
    <w:rsid w:val="007359D1"/>
    <w:rsid w:val="007362A9"/>
    <w:rsid w:val="00737EC7"/>
    <w:rsid w:val="00741D48"/>
    <w:rsid w:val="00744707"/>
    <w:rsid w:val="00745394"/>
    <w:rsid w:val="007463C3"/>
    <w:rsid w:val="00750AA7"/>
    <w:rsid w:val="00751901"/>
    <w:rsid w:val="00753DA6"/>
    <w:rsid w:val="00755522"/>
    <w:rsid w:val="00762201"/>
    <w:rsid w:val="007704F2"/>
    <w:rsid w:val="00771A29"/>
    <w:rsid w:val="00772BA7"/>
    <w:rsid w:val="0077543A"/>
    <w:rsid w:val="007852F2"/>
    <w:rsid w:val="0078548E"/>
    <w:rsid w:val="00785E3B"/>
    <w:rsid w:val="007915FC"/>
    <w:rsid w:val="00792122"/>
    <w:rsid w:val="007A6291"/>
    <w:rsid w:val="007A7C36"/>
    <w:rsid w:val="007B1B0C"/>
    <w:rsid w:val="007B32ED"/>
    <w:rsid w:val="007B3F70"/>
    <w:rsid w:val="007C0FB8"/>
    <w:rsid w:val="007C3AC5"/>
    <w:rsid w:val="007C4F8F"/>
    <w:rsid w:val="007C6F86"/>
    <w:rsid w:val="007C707B"/>
    <w:rsid w:val="007D1D61"/>
    <w:rsid w:val="007E0A93"/>
    <w:rsid w:val="007E1D57"/>
    <w:rsid w:val="007E5A69"/>
    <w:rsid w:val="007E7E44"/>
    <w:rsid w:val="007F05A8"/>
    <w:rsid w:val="007F073A"/>
    <w:rsid w:val="007F380B"/>
    <w:rsid w:val="007F4DE2"/>
    <w:rsid w:val="007F527C"/>
    <w:rsid w:val="007F5B7C"/>
    <w:rsid w:val="007F6A43"/>
    <w:rsid w:val="00804D57"/>
    <w:rsid w:val="00804F9E"/>
    <w:rsid w:val="00805ADA"/>
    <w:rsid w:val="00806EEC"/>
    <w:rsid w:val="00807968"/>
    <w:rsid w:val="0081282C"/>
    <w:rsid w:val="008147C8"/>
    <w:rsid w:val="00825887"/>
    <w:rsid w:val="00826DB1"/>
    <w:rsid w:val="00831153"/>
    <w:rsid w:val="00842FE0"/>
    <w:rsid w:val="00843DB3"/>
    <w:rsid w:val="008447CB"/>
    <w:rsid w:val="008514D1"/>
    <w:rsid w:val="008571F4"/>
    <w:rsid w:val="0085753D"/>
    <w:rsid w:val="0086119B"/>
    <w:rsid w:val="008632EE"/>
    <w:rsid w:val="00865215"/>
    <w:rsid w:val="0086633E"/>
    <w:rsid w:val="008706EB"/>
    <w:rsid w:val="00870C44"/>
    <w:rsid w:val="00873FC6"/>
    <w:rsid w:val="00874C75"/>
    <w:rsid w:val="008752DD"/>
    <w:rsid w:val="008755A5"/>
    <w:rsid w:val="00877C4E"/>
    <w:rsid w:val="00877E1C"/>
    <w:rsid w:val="00881C5E"/>
    <w:rsid w:val="008820AB"/>
    <w:rsid w:val="008912A0"/>
    <w:rsid w:val="00892E6D"/>
    <w:rsid w:val="008940C4"/>
    <w:rsid w:val="00896E87"/>
    <w:rsid w:val="008979A9"/>
    <w:rsid w:val="008A0566"/>
    <w:rsid w:val="008A07B5"/>
    <w:rsid w:val="008A27E8"/>
    <w:rsid w:val="008A574E"/>
    <w:rsid w:val="008B238E"/>
    <w:rsid w:val="008B238F"/>
    <w:rsid w:val="008B3DE7"/>
    <w:rsid w:val="008B60C4"/>
    <w:rsid w:val="008B792A"/>
    <w:rsid w:val="008C0654"/>
    <w:rsid w:val="008C0B94"/>
    <w:rsid w:val="008C0CDD"/>
    <w:rsid w:val="008C38E3"/>
    <w:rsid w:val="008D1D7C"/>
    <w:rsid w:val="008D4499"/>
    <w:rsid w:val="008D479F"/>
    <w:rsid w:val="008D47DF"/>
    <w:rsid w:val="008E3CBC"/>
    <w:rsid w:val="008E45D5"/>
    <w:rsid w:val="008F081E"/>
    <w:rsid w:val="008F2788"/>
    <w:rsid w:val="008F36E8"/>
    <w:rsid w:val="008F4894"/>
    <w:rsid w:val="008F4C10"/>
    <w:rsid w:val="008F4F96"/>
    <w:rsid w:val="0090444D"/>
    <w:rsid w:val="00906391"/>
    <w:rsid w:val="00912391"/>
    <w:rsid w:val="00916907"/>
    <w:rsid w:val="00917BFA"/>
    <w:rsid w:val="00921F9E"/>
    <w:rsid w:val="00925E2E"/>
    <w:rsid w:val="009303FB"/>
    <w:rsid w:val="00936C90"/>
    <w:rsid w:val="0094431A"/>
    <w:rsid w:val="0094432E"/>
    <w:rsid w:val="009463EE"/>
    <w:rsid w:val="00946E43"/>
    <w:rsid w:val="00947693"/>
    <w:rsid w:val="00947E0D"/>
    <w:rsid w:val="00950626"/>
    <w:rsid w:val="009524FF"/>
    <w:rsid w:val="00967479"/>
    <w:rsid w:val="00967A09"/>
    <w:rsid w:val="009717BD"/>
    <w:rsid w:val="00972CB5"/>
    <w:rsid w:val="00982DD4"/>
    <w:rsid w:val="00984322"/>
    <w:rsid w:val="00990DD6"/>
    <w:rsid w:val="009925C0"/>
    <w:rsid w:val="00992A15"/>
    <w:rsid w:val="00996F7B"/>
    <w:rsid w:val="009B1446"/>
    <w:rsid w:val="009B5C66"/>
    <w:rsid w:val="009C1C45"/>
    <w:rsid w:val="009C2697"/>
    <w:rsid w:val="009C27C4"/>
    <w:rsid w:val="009C51A2"/>
    <w:rsid w:val="009D5EAE"/>
    <w:rsid w:val="009D6BD8"/>
    <w:rsid w:val="009D7AE1"/>
    <w:rsid w:val="009E47EC"/>
    <w:rsid w:val="009E4B69"/>
    <w:rsid w:val="009E7D94"/>
    <w:rsid w:val="009F60EE"/>
    <w:rsid w:val="00A008D3"/>
    <w:rsid w:val="00A028D2"/>
    <w:rsid w:val="00A02EC9"/>
    <w:rsid w:val="00A02FC6"/>
    <w:rsid w:val="00A048A1"/>
    <w:rsid w:val="00A07997"/>
    <w:rsid w:val="00A16B31"/>
    <w:rsid w:val="00A1712C"/>
    <w:rsid w:val="00A243AD"/>
    <w:rsid w:val="00A2700D"/>
    <w:rsid w:val="00A308BA"/>
    <w:rsid w:val="00A30A6B"/>
    <w:rsid w:val="00A31081"/>
    <w:rsid w:val="00A325FC"/>
    <w:rsid w:val="00A34487"/>
    <w:rsid w:val="00A34603"/>
    <w:rsid w:val="00A36D4A"/>
    <w:rsid w:val="00A40792"/>
    <w:rsid w:val="00A4599E"/>
    <w:rsid w:val="00A513F5"/>
    <w:rsid w:val="00A56955"/>
    <w:rsid w:val="00A61469"/>
    <w:rsid w:val="00A6649F"/>
    <w:rsid w:val="00A6788C"/>
    <w:rsid w:val="00A71D91"/>
    <w:rsid w:val="00A849EA"/>
    <w:rsid w:val="00A8729A"/>
    <w:rsid w:val="00A90F2C"/>
    <w:rsid w:val="00A939E5"/>
    <w:rsid w:val="00A95641"/>
    <w:rsid w:val="00A95C90"/>
    <w:rsid w:val="00AA098B"/>
    <w:rsid w:val="00AA4D67"/>
    <w:rsid w:val="00AB0480"/>
    <w:rsid w:val="00AB265F"/>
    <w:rsid w:val="00AB54BA"/>
    <w:rsid w:val="00AB60A2"/>
    <w:rsid w:val="00AB6DEE"/>
    <w:rsid w:val="00AC0D04"/>
    <w:rsid w:val="00AC3061"/>
    <w:rsid w:val="00AC3F91"/>
    <w:rsid w:val="00AC55E8"/>
    <w:rsid w:val="00AD1D20"/>
    <w:rsid w:val="00AD2C72"/>
    <w:rsid w:val="00AD45B9"/>
    <w:rsid w:val="00AE0A96"/>
    <w:rsid w:val="00AE2DEC"/>
    <w:rsid w:val="00AE2E15"/>
    <w:rsid w:val="00AE355F"/>
    <w:rsid w:val="00AE3C86"/>
    <w:rsid w:val="00AF259F"/>
    <w:rsid w:val="00AF307B"/>
    <w:rsid w:val="00AF6166"/>
    <w:rsid w:val="00AF66EA"/>
    <w:rsid w:val="00AF6F70"/>
    <w:rsid w:val="00AF7498"/>
    <w:rsid w:val="00B00194"/>
    <w:rsid w:val="00B014D1"/>
    <w:rsid w:val="00B0153A"/>
    <w:rsid w:val="00B01B33"/>
    <w:rsid w:val="00B04662"/>
    <w:rsid w:val="00B0564E"/>
    <w:rsid w:val="00B06759"/>
    <w:rsid w:val="00B10711"/>
    <w:rsid w:val="00B123A8"/>
    <w:rsid w:val="00B138B5"/>
    <w:rsid w:val="00B15155"/>
    <w:rsid w:val="00B24001"/>
    <w:rsid w:val="00B240AF"/>
    <w:rsid w:val="00B300B1"/>
    <w:rsid w:val="00B3310A"/>
    <w:rsid w:val="00B3791E"/>
    <w:rsid w:val="00B37AC6"/>
    <w:rsid w:val="00B44E6E"/>
    <w:rsid w:val="00B45042"/>
    <w:rsid w:val="00B45064"/>
    <w:rsid w:val="00B541DB"/>
    <w:rsid w:val="00B56F5C"/>
    <w:rsid w:val="00B577A2"/>
    <w:rsid w:val="00B57FCA"/>
    <w:rsid w:val="00B60297"/>
    <w:rsid w:val="00B62998"/>
    <w:rsid w:val="00B6361B"/>
    <w:rsid w:val="00B72294"/>
    <w:rsid w:val="00B76348"/>
    <w:rsid w:val="00B7635D"/>
    <w:rsid w:val="00B80809"/>
    <w:rsid w:val="00B933CB"/>
    <w:rsid w:val="00B96BB9"/>
    <w:rsid w:val="00B97756"/>
    <w:rsid w:val="00BA2D4F"/>
    <w:rsid w:val="00BA5370"/>
    <w:rsid w:val="00BA71D2"/>
    <w:rsid w:val="00BB11F1"/>
    <w:rsid w:val="00BB3542"/>
    <w:rsid w:val="00BB3EAD"/>
    <w:rsid w:val="00BB5218"/>
    <w:rsid w:val="00BB5652"/>
    <w:rsid w:val="00BC0530"/>
    <w:rsid w:val="00BC054C"/>
    <w:rsid w:val="00BC32AC"/>
    <w:rsid w:val="00BC5646"/>
    <w:rsid w:val="00BD04D6"/>
    <w:rsid w:val="00BE0B90"/>
    <w:rsid w:val="00BE609E"/>
    <w:rsid w:val="00BE66CD"/>
    <w:rsid w:val="00BE71FC"/>
    <w:rsid w:val="00BF1549"/>
    <w:rsid w:val="00BF2CD0"/>
    <w:rsid w:val="00BF4454"/>
    <w:rsid w:val="00BF6709"/>
    <w:rsid w:val="00C056A7"/>
    <w:rsid w:val="00C05BE6"/>
    <w:rsid w:val="00C15B9A"/>
    <w:rsid w:val="00C17B1D"/>
    <w:rsid w:val="00C22287"/>
    <w:rsid w:val="00C23FD2"/>
    <w:rsid w:val="00C24264"/>
    <w:rsid w:val="00C268AE"/>
    <w:rsid w:val="00C325F4"/>
    <w:rsid w:val="00C335F3"/>
    <w:rsid w:val="00C36FE8"/>
    <w:rsid w:val="00C4414C"/>
    <w:rsid w:val="00C4469A"/>
    <w:rsid w:val="00C50D27"/>
    <w:rsid w:val="00C5141B"/>
    <w:rsid w:val="00C52C4A"/>
    <w:rsid w:val="00C55E08"/>
    <w:rsid w:val="00C613A7"/>
    <w:rsid w:val="00C63494"/>
    <w:rsid w:val="00C643B5"/>
    <w:rsid w:val="00C6548F"/>
    <w:rsid w:val="00C65E78"/>
    <w:rsid w:val="00C70CF8"/>
    <w:rsid w:val="00C80CB3"/>
    <w:rsid w:val="00C8287C"/>
    <w:rsid w:val="00C82E36"/>
    <w:rsid w:val="00C83FBD"/>
    <w:rsid w:val="00C87224"/>
    <w:rsid w:val="00C93D26"/>
    <w:rsid w:val="00C95D8C"/>
    <w:rsid w:val="00C97358"/>
    <w:rsid w:val="00C97377"/>
    <w:rsid w:val="00CA01E6"/>
    <w:rsid w:val="00CA4440"/>
    <w:rsid w:val="00CA49A6"/>
    <w:rsid w:val="00CA4B29"/>
    <w:rsid w:val="00CA4FC5"/>
    <w:rsid w:val="00CA578A"/>
    <w:rsid w:val="00CA7BC3"/>
    <w:rsid w:val="00CA7E03"/>
    <w:rsid w:val="00CB2EF3"/>
    <w:rsid w:val="00CC034E"/>
    <w:rsid w:val="00CC2DA1"/>
    <w:rsid w:val="00CC5CDC"/>
    <w:rsid w:val="00CC7662"/>
    <w:rsid w:val="00CD2FD2"/>
    <w:rsid w:val="00CD6DA3"/>
    <w:rsid w:val="00CE215D"/>
    <w:rsid w:val="00CE5115"/>
    <w:rsid w:val="00CE7A82"/>
    <w:rsid w:val="00CF1361"/>
    <w:rsid w:val="00CF1CF3"/>
    <w:rsid w:val="00CF538B"/>
    <w:rsid w:val="00CF6052"/>
    <w:rsid w:val="00CF708D"/>
    <w:rsid w:val="00D11C2B"/>
    <w:rsid w:val="00D12746"/>
    <w:rsid w:val="00D170C1"/>
    <w:rsid w:val="00D1732C"/>
    <w:rsid w:val="00D17963"/>
    <w:rsid w:val="00D213FA"/>
    <w:rsid w:val="00D24B50"/>
    <w:rsid w:val="00D25D04"/>
    <w:rsid w:val="00D27202"/>
    <w:rsid w:val="00D302AC"/>
    <w:rsid w:val="00D3212E"/>
    <w:rsid w:val="00D34460"/>
    <w:rsid w:val="00D378EE"/>
    <w:rsid w:val="00D40F83"/>
    <w:rsid w:val="00D42E38"/>
    <w:rsid w:val="00D52722"/>
    <w:rsid w:val="00D5569E"/>
    <w:rsid w:val="00D56B2A"/>
    <w:rsid w:val="00D56D6A"/>
    <w:rsid w:val="00D57648"/>
    <w:rsid w:val="00D619D1"/>
    <w:rsid w:val="00D63996"/>
    <w:rsid w:val="00D63BA6"/>
    <w:rsid w:val="00D644B8"/>
    <w:rsid w:val="00D72290"/>
    <w:rsid w:val="00D735A0"/>
    <w:rsid w:val="00D74B9B"/>
    <w:rsid w:val="00D80857"/>
    <w:rsid w:val="00D83423"/>
    <w:rsid w:val="00D83F97"/>
    <w:rsid w:val="00D84D68"/>
    <w:rsid w:val="00D85258"/>
    <w:rsid w:val="00D85998"/>
    <w:rsid w:val="00D8634C"/>
    <w:rsid w:val="00D92636"/>
    <w:rsid w:val="00D970A8"/>
    <w:rsid w:val="00DA66C5"/>
    <w:rsid w:val="00DA6AB4"/>
    <w:rsid w:val="00DB1F40"/>
    <w:rsid w:val="00DB21B2"/>
    <w:rsid w:val="00DB263B"/>
    <w:rsid w:val="00DB2658"/>
    <w:rsid w:val="00DB2921"/>
    <w:rsid w:val="00DB3569"/>
    <w:rsid w:val="00DB3851"/>
    <w:rsid w:val="00DB6740"/>
    <w:rsid w:val="00DB7703"/>
    <w:rsid w:val="00DC2FA1"/>
    <w:rsid w:val="00DC4E36"/>
    <w:rsid w:val="00DD6B09"/>
    <w:rsid w:val="00DD77EA"/>
    <w:rsid w:val="00DD786C"/>
    <w:rsid w:val="00DE0CD5"/>
    <w:rsid w:val="00DE1B88"/>
    <w:rsid w:val="00DE58F4"/>
    <w:rsid w:val="00DE69EF"/>
    <w:rsid w:val="00DF1564"/>
    <w:rsid w:val="00E042F3"/>
    <w:rsid w:val="00E1354E"/>
    <w:rsid w:val="00E13999"/>
    <w:rsid w:val="00E16381"/>
    <w:rsid w:val="00E238A5"/>
    <w:rsid w:val="00E447CC"/>
    <w:rsid w:val="00E50C7D"/>
    <w:rsid w:val="00E510F0"/>
    <w:rsid w:val="00E538C4"/>
    <w:rsid w:val="00E57AC5"/>
    <w:rsid w:val="00E631C9"/>
    <w:rsid w:val="00E638A5"/>
    <w:rsid w:val="00E66A1A"/>
    <w:rsid w:val="00E6748A"/>
    <w:rsid w:val="00E7343A"/>
    <w:rsid w:val="00E75C7E"/>
    <w:rsid w:val="00E7633C"/>
    <w:rsid w:val="00E779FD"/>
    <w:rsid w:val="00E84B03"/>
    <w:rsid w:val="00E85166"/>
    <w:rsid w:val="00E90D7F"/>
    <w:rsid w:val="00E96DEA"/>
    <w:rsid w:val="00EA1DA6"/>
    <w:rsid w:val="00EA6A9D"/>
    <w:rsid w:val="00EB311E"/>
    <w:rsid w:val="00EB4881"/>
    <w:rsid w:val="00EB5FC3"/>
    <w:rsid w:val="00EB69E3"/>
    <w:rsid w:val="00EB7D50"/>
    <w:rsid w:val="00EC48BF"/>
    <w:rsid w:val="00ED346F"/>
    <w:rsid w:val="00ED4928"/>
    <w:rsid w:val="00ED7311"/>
    <w:rsid w:val="00ED78C2"/>
    <w:rsid w:val="00EE0463"/>
    <w:rsid w:val="00EE3262"/>
    <w:rsid w:val="00EF7752"/>
    <w:rsid w:val="00F010E9"/>
    <w:rsid w:val="00F04C2D"/>
    <w:rsid w:val="00F04FDB"/>
    <w:rsid w:val="00F05833"/>
    <w:rsid w:val="00F1081C"/>
    <w:rsid w:val="00F14982"/>
    <w:rsid w:val="00F174AB"/>
    <w:rsid w:val="00F23F9D"/>
    <w:rsid w:val="00F24EE0"/>
    <w:rsid w:val="00F32D17"/>
    <w:rsid w:val="00F34221"/>
    <w:rsid w:val="00F368A9"/>
    <w:rsid w:val="00F36A23"/>
    <w:rsid w:val="00F3744C"/>
    <w:rsid w:val="00F37D26"/>
    <w:rsid w:val="00F4478B"/>
    <w:rsid w:val="00F44A4B"/>
    <w:rsid w:val="00F4687F"/>
    <w:rsid w:val="00F501E1"/>
    <w:rsid w:val="00F51673"/>
    <w:rsid w:val="00F531FC"/>
    <w:rsid w:val="00F54233"/>
    <w:rsid w:val="00F55044"/>
    <w:rsid w:val="00F55C43"/>
    <w:rsid w:val="00F55E03"/>
    <w:rsid w:val="00F63847"/>
    <w:rsid w:val="00F64CE8"/>
    <w:rsid w:val="00F65E9A"/>
    <w:rsid w:val="00F66135"/>
    <w:rsid w:val="00F67418"/>
    <w:rsid w:val="00F710E9"/>
    <w:rsid w:val="00F76B4B"/>
    <w:rsid w:val="00F76C14"/>
    <w:rsid w:val="00F80D6C"/>
    <w:rsid w:val="00F81BDA"/>
    <w:rsid w:val="00F8232C"/>
    <w:rsid w:val="00F8336E"/>
    <w:rsid w:val="00F84577"/>
    <w:rsid w:val="00F85FAB"/>
    <w:rsid w:val="00F86018"/>
    <w:rsid w:val="00F8682B"/>
    <w:rsid w:val="00F96D51"/>
    <w:rsid w:val="00FA4731"/>
    <w:rsid w:val="00FA6954"/>
    <w:rsid w:val="00FA7B4F"/>
    <w:rsid w:val="00FB282B"/>
    <w:rsid w:val="00FB424F"/>
    <w:rsid w:val="00FB5356"/>
    <w:rsid w:val="00FB62F7"/>
    <w:rsid w:val="00FB65A6"/>
    <w:rsid w:val="00FB743C"/>
    <w:rsid w:val="00FC106C"/>
    <w:rsid w:val="00FC31FB"/>
    <w:rsid w:val="00FC37BF"/>
    <w:rsid w:val="00FC4505"/>
    <w:rsid w:val="00FC4670"/>
    <w:rsid w:val="00FC5A0C"/>
    <w:rsid w:val="00FC64E6"/>
    <w:rsid w:val="00FC7F5C"/>
    <w:rsid w:val="00FD1E16"/>
    <w:rsid w:val="00FD2469"/>
    <w:rsid w:val="00FD625E"/>
    <w:rsid w:val="00FE4672"/>
    <w:rsid w:val="00FF04D5"/>
    <w:rsid w:val="00FF2663"/>
    <w:rsid w:val="00FF5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2D17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uiPriority w:val="99"/>
    <w:rsid w:val="000F5961"/>
    <w:rPr>
      <w:rFonts w:cs="Times New Roman"/>
    </w:rPr>
  </w:style>
  <w:style w:type="paragraph" w:styleId="a3">
    <w:name w:val="Normal (Web)"/>
    <w:basedOn w:val="a"/>
    <w:uiPriority w:val="99"/>
    <w:semiHidden/>
    <w:rsid w:val="000F5961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a4">
    <w:name w:val="Strong"/>
    <w:uiPriority w:val="99"/>
    <w:qFormat/>
    <w:rsid w:val="000F5961"/>
    <w:rPr>
      <w:rFonts w:cs="Times New Roman"/>
      <w:b/>
      <w:bCs/>
    </w:rPr>
  </w:style>
  <w:style w:type="paragraph" w:styleId="a5">
    <w:name w:val="header"/>
    <w:basedOn w:val="a"/>
    <w:link w:val="Char"/>
    <w:uiPriority w:val="99"/>
    <w:rsid w:val="002D047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link w:val="a5"/>
    <w:uiPriority w:val="99"/>
    <w:semiHidden/>
    <w:locked/>
    <w:rsid w:val="00C36FE8"/>
    <w:rPr>
      <w:rFonts w:cs="Times New Roman"/>
      <w:sz w:val="18"/>
      <w:szCs w:val="18"/>
    </w:rPr>
  </w:style>
  <w:style w:type="paragraph" w:styleId="a6">
    <w:name w:val="footer"/>
    <w:basedOn w:val="a"/>
    <w:link w:val="Char0"/>
    <w:uiPriority w:val="99"/>
    <w:rsid w:val="002D047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link w:val="a6"/>
    <w:uiPriority w:val="99"/>
    <w:locked/>
    <w:rsid w:val="00C36FE8"/>
    <w:rPr>
      <w:rFonts w:cs="Times New Roman"/>
      <w:sz w:val="18"/>
      <w:szCs w:val="18"/>
    </w:rPr>
  </w:style>
  <w:style w:type="paragraph" w:customStyle="1" w:styleId="CharCharCharChar">
    <w:name w:val="Char Char Char Char"/>
    <w:basedOn w:val="a"/>
    <w:uiPriority w:val="99"/>
    <w:rsid w:val="00C05BE6"/>
    <w:pPr>
      <w:tabs>
        <w:tab w:val="left" w:pos="360"/>
      </w:tabs>
    </w:pPr>
    <w:rPr>
      <w:rFonts w:ascii="Times New Roman" w:hAnsi="Times New Roman"/>
      <w:sz w:val="24"/>
      <w:szCs w:val="24"/>
    </w:rPr>
  </w:style>
  <w:style w:type="paragraph" w:customStyle="1" w:styleId="Char1">
    <w:name w:val="Char"/>
    <w:basedOn w:val="a"/>
    <w:uiPriority w:val="99"/>
    <w:rsid w:val="00517DF8"/>
    <w:rPr>
      <w:rFonts w:ascii="Times New Roman" w:eastAsia="仿宋_GB2312" w:hAnsi="Times New Roman"/>
      <w:sz w:val="32"/>
      <w:szCs w:val="24"/>
    </w:rPr>
  </w:style>
  <w:style w:type="paragraph" w:customStyle="1" w:styleId="ParaCharCharCharCharCharCharCharCharCharCharCharCharCharCharChar1CharCharCharChar">
    <w:name w:val="默认段落字体 Para Char Char Char Char Char Char Char Char Char Char Char Char Char Char Char1 Char Char Char Char"/>
    <w:basedOn w:val="Char1"/>
    <w:next w:val="CharCharCharChar"/>
    <w:autoRedefine/>
    <w:uiPriority w:val="99"/>
    <w:rsid w:val="00A31081"/>
    <w:pPr>
      <w:shd w:val="clear" w:color="auto" w:fill="000080"/>
      <w:adjustRightInd w:val="0"/>
      <w:spacing w:line="436" w:lineRule="exact"/>
      <w:ind w:left="357"/>
      <w:jc w:val="left"/>
      <w:outlineLvl w:val="3"/>
    </w:pPr>
    <w:rPr>
      <w:rFonts w:ascii="Tahoma" w:eastAsia="宋体" w:hAnsi="Tahoma"/>
      <w:b/>
      <w:sz w:val="24"/>
    </w:rPr>
  </w:style>
  <w:style w:type="paragraph" w:styleId="a7">
    <w:name w:val="Document Map"/>
    <w:basedOn w:val="a"/>
    <w:link w:val="Char2"/>
    <w:uiPriority w:val="99"/>
    <w:semiHidden/>
    <w:rsid w:val="00A31081"/>
    <w:rPr>
      <w:rFonts w:ascii="宋体"/>
      <w:sz w:val="18"/>
      <w:szCs w:val="18"/>
    </w:rPr>
  </w:style>
  <w:style w:type="character" w:customStyle="1" w:styleId="Char2">
    <w:name w:val="文档结构图 Char"/>
    <w:link w:val="a7"/>
    <w:uiPriority w:val="99"/>
    <w:semiHidden/>
    <w:locked/>
    <w:rsid w:val="00A31081"/>
    <w:rPr>
      <w:rFonts w:ascii="宋体" w:cs="Times New Roman"/>
      <w:kern w:val="2"/>
      <w:sz w:val="18"/>
      <w:szCs w:val="18"/>
    </w:rPr>
  </w:style>
  <w:style w:type="character" w:styleId="a8">
    <w:name w:val="page number"/>
    <w:uiPriority w:val="99"/>
    <w:rsid w:val="001B3966"/>
    <w:rPr>
      <w:rFonts w:cs="Times New Roman"/>
    </w:rPr>
  </w:style>
  <w:style w:type="paragraph" w:customStyle="1" w:styleId="CharCharCharChar1">
    <w:name w:val="Char Char Char Char1"/>
    <w:basedOn w:val="a"/>
    <w:uiPriority w:val="99"/>
    <w:rsid w:val="008514D1"/>
    <w:pPr>
      <w:tabs>
        <w:tab w:val="left" w:pos="360"/>
      </w:tabs>
    </w:pPr>
    <w:rPr>
      <w:rFonts w:ascii="Times New Roman" w:hAnsi="Times New Roman"/>
      <w:sz w:val="24"/>
      <w:szCs w:val="24"/>
    </w:rPr>
  </w:style>
  <w:style w:type="paragraph" w:styleId="a9">
    <w:name w:val="Balloon Text"/>
    <w:basedOn w:val="a"/>
    <w:link w:val="Char3"/>
    <w:uiPriority w:val="99"/>
    <w:semiHidden/>
    <w:unhideWhenUsed/>
    <w:rsid w:val="00442744"/>
    <w:rPr>
      <w:sz w:val="18"/>
      <w:szCs w:val="18"/>
    </w:rPr>
  </w:style>
  <w:style w:type="character" w:customStyle="1" w:styleId="Char3">
    <w:name w:val="批注框文本 Char"/>
    <w:link w:val="a9"/>
    <w:uiPriority w:val="99"/>
    <w:semiHidden/>
    <w:rsid w:val="00442744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23281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1</Pages>
  <Words>57</Words>
  <Characters>328</Characters>
  <Application>Microsoft Office Word</Application>
  <DocSecurity>0</DocSecurity>
  <Lines>2</Lines>
  <Paragraphs>1</Paragraphs>
  <ScaleCrop>false</ScaleCrop>
  <Company/>
  <LinksUpToDate>false</LinksUpToDate>
  <CharactersWithSpaces>384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关于青岛市2014年预算执行情况和</dc:title>
  <dc:subject/>
  <dc:creator>Administrator</dc:creator>
  <cp:keywords/>
  <dc:description/>
  <cp:lastModifiedBy>风轻无痕</cp:lastModifiedBy>
  <cp:revision>76</cp:revision>
  <cp:lastPrinted>2018-09-30T02:58:00Z</cp:lastPrinted>
  <dcterms:created xsi:type="dcterms:W3CDTF">2016-12-04T03:17:00Z</dcterms:created>
  <dcterms:modified xsi:type="dcterms:W3CDTF">2025-09-09T02:05:00Z</dcterms:modified>
</cp:coreProperties>
</file>