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EF" w:rsidRPr="004550AF" w:rsidRDefault="004550AF" w:rsidP="004550AF">
      <w:pPr>
        <w:spacing w:line="55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 w:rsidRPr="004550AF">
        <w:rPr>
          <w:rFonts w:ascii="方正小标宋_GBK" w:eastAsia="方正小标宋_GBK" w:hint="eastAsia"/>
          <w:spacing w:val="-6"/>
          <w:sz w:val="44"/>
          <w:szCs w:val="44"/>
        </w:rPr>
        <w:t>20</w:t>
      </w:r>
      <w:r w:rsidR="003A53C0">
        <w:rPr>
          <w:rFonts w:ascii="方正小标宋_GBK" w:eastAsia="方正小标宋_GBK" w:hint="eastAsia"/>
          <w:spacing w:val="-6"/>
          <w:sz w:val="44"/>
          <w:szCs w:val="44"/>
        </w:rPr>
        <w:t>2</w:t>
      </w:r>
      <w:r w:rsidR="007139B7">
        <w:rPr>
          <w:rFonts w:ascii="方正小标宋_GBK" w:eastAsia="方正小标宋_GBK" w:hint="eastAsia"/>
          <w:spacing w:val="-6"/>
          <w:sz w:val="44"/>
          <w:szCs w:val="44"/>
        </w:rPr>
        <w:t>4</w:t>
      </w:r>
      <w:r w:rsidRPr="004550AF">
        <w:rPr>
          <w:rFonts w:ascii="方正小标宋_GBK" w:eastAsia="方正小标宋_GBK" w:hint="eastAsia"/>
          <w:spacing w:val="-6"/>
          <w:sz w:val="44"/>
          <w:szCs w:val="44"/>
        </w:rPr>
        <w:t>年国有资本经营预算收支决算情况说明</w:t>
      </w:r>
    </w:p>
    <w:p w:rsidR="004550AF" w:rsidRPr="004550AF" w:rsidRDefault="004550AF" w:rsidP="004550AF">
      <w:pPr>
        <w:spacing w:line="550" w:lineRule="exact"/>
        <w:rPr>
          <w:rFonts w:ascii="仿宋_GB2312" w:eastAsia="仿宋_GB2312"/>
          <w:spacing w:val="-6"/>
          <w:sz w:val="32"/>
          <w:szCs w:val="32"/>
        </w:rPr>
      </w:pPr>
    </w:p>
    <w:p w:rsidR="004550AF" w:rsidRPr="004550AF" w:rsidRDefault="004550AF" w:rsidP="004550AF">
      <w:pPr>
        <w:spacing w:line="55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F87B61">
        <w:rPr>
          <w:rFonts w:ascii="仿宋_GB2312" w:eastAsia="仿宋_GB2312" w:hint="eastAsia"/>
          <w:spacing w:val="-6"/>
          <w:sz w:val="32"/>
          <w:szCs w:val="32"/>
        </w:rPr>
        <w:t>国有资本经营预算</w:t>
      </w:r>
      <w:r w:rsidR="00716BDB" w:rsidRPr="00F87B61">
        <w:rPr>
          <w:rFonts w:ascii="仿宋_GB2312" w:eastAsia="仿宋_GB2312" w:hint="eastAsia"/>
          <w:spacing w:val="-6"/>
          <w:sz w:val="32"/>
          <w:szCs w:val="32"/>
        </w:rPr>
        <w:t>，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是指政府以所有者身份依法取得国有资本收益</w:t>
      </w:r>
      <w:r w:rsidR="005D7A0D" w:rsidRPr="00F87B61">
        <w:rPr>
          <w:rFonts w:ascii="仿宋_GB2312" w:eastAsia="仿宋_GB2312" w:hint="eastAsia"/>
          <w:spacing w:val="-6"/>
          <w:sz w:val="32"/>
          <w:szCs w:val="32"/>
        </w:rPr>
        <w:t>，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并对所得收益作出支出安排的收支预算。国有资本经营收入是企业上交的国有资本收益</w:t>
      </w:r>
      <w:r w:rsidR="005D7A0D" w:rsidRPr="00F87B61">
        <w:rPr>
          <w:rFonts w:ascii="仿宋_GB2312" w:eastAsia="仿宋_GB2312" w:hint="eastAsia"/>
          <w:spacing w:val="-6"/>
          <w:sz w:val="32"/>
          <w:szCs w:val="32"/>
        </w:rPr>
        <w:t>，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主要包括:利</w:t>
      </w:r>
      <w:bookmarkStart w:id="0" w:name="_GoBack"/>
      <w:bookmarkEnd w:id="0"/>
      <w:r w:rsidRPr="00F87B61">
        <w:rPr>
          <w:rFonts w:ascii="仿宋_GB2312" w:eastAsia="仿宋_GB2312" w:hint="eastAsia"/>
          <w:spacing w:val="-6"/>
          <w:sz w:val="32"/>
          <w:szCs w:val="32"/>
        </w:rPr>
        <w:t>润收入、股利股息收入、产权转让收入、清算收入和其他收入。国有资本经营支出主要包括:</w:t>
      </w:r>
      <w:r w:rsidR="009F6E39" w:rsidRPr="00F87B61">
        <w:rPr>
          <w:rFonts w:ascii="仿宋_GB2312" w:eastAsia="仿宋_GB2312" w:hint="eastAsia"/>
          <w:spacing w:val="-6"/>
          <w:sz w:val="32"/>
          <w:szCs w:val="32"/>
        </w:rPr>
        <w:t>解决</w:t>
      </w:r>
      <w:r w:rsidR="00FD5F29" w:rsidRPr="00F87B61">
        <w:rPr>
          <w:rFonts w:ascii="仿宋_GB2312" w:eastAsia="仿宋_GB2312" w:hint="eastAsia"/>
          <w:spacing w:val="-6"/>
          <w:sz w:val="32"/>
          <w:szCs w:val="32"/>
        </w:rPr>
        <w:t>历史遗留问题及改革成本支出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、</w:t>
      </w:r>
      <w:r w:rsidR="003A53C0" w:rsidRPr="00F87B61">
        <w:rPr>
          <w:rFonts w:ascii="仿宋_GB2312" w:eastAsia="仿宋_GB2312" w:hint="eastAsia"/>
          <w:spacing w:val="-6"/>
          <w:sz w:val="32"/>
          <w:szCs w:val="32"/>
        </w:rPr>
        <w:t>国有企业资本金注入</w:t>
      </w:r>
      <w:r w:rsidR="00C56764" w:rsidRPr="00F87B61">
        <w:rPr>
          <w:rFonts w:ascii="仿宋_GB2312" w:eastAsia="仿宋_GB2312" w:hint="eastAsia"/>
          <w:spacing w:val="-6"/>
          <w:sz w:val="32"/>
          <w:szCs w:val="32"/>
        </w:rPr>
        <w:t>、国有企业政策性补贴</w:t>
      </w:r>
      <w:r w:rsidRPr="00F87B61">
        <w:rPr>
          <w:rFonts w:ascii="仿宋_GB2312" w:eastAsia="仿宋_GB2312" w:hint="eastAsia"/>
          <w:spacing w:val="-6"/>
          <w:sz w:val="32"/>
          <w:szCs w:val="32"/>
        </w:rPr>
        <w:t>和其他国有资本经营预算支出。</w:t>
      </w:r>
    </w:p>
    <w:p w:rsidR="00535FE5" w:rsidRPr="00535FE5" w:rsidRDefault="00535FE5" w:rsidP="00535FE5">
      <w:pPr>
        <w:spacing w:line="55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535FE5">
        <w:rPr>
          <w:rFonts w:ascii="仿宋_GB2312" w:eastAsia="仿宋_GB2312" w:hint="eastAsia"/>
          <w:spacing w:val="-6"/>
          <w:sz w:val="32"/>
          <w:szCs w:val="32"/>
        </w:rPr>
        <w:t>202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4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年，全区国有资本经营预算收入完成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772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万元，当年收入加上上级专项转移支付补助26万元，上年结转资金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676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万元，收入总计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1474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万元。</w:t>
      </w:r>
    </w:p>
    <w:p w:rsidR="004550AF" w:rsidRPr="004550AF" w:rsidRDefault="00535FE5" w:rsidP="00535FE5">
      <w:pPr>
        <w:spacing w:line="550" w:lineRule="exact"/>
        <w:ind w:firstLineChars="200" w:firstLine="616"/>
        <w:rPr>
          <w:rFonts w:ascii="仿宋_GB2312" w:eastAsia="仿宋_GB2312"/>
          <w:spacing w:val="-6"/>
          <w:sz w:val="32"/>
          <w:szCs w:val="32"/>
        </w:rPr>
      </w:pPr>
      <w:r w:rsidRPr="00535FE5">
        <w:rPr>
          <w:rFonts w:ascii="仿宋_GB2312" w:eastAsia="仿宋_GB2312" w:hint="eastAsia"/>
          <w:spacing w:val="-6"/>
          <w:sz w:val="32"/>
          <w:szCs w:val="32"/>
        </w:rPr>
        <w:t>202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4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年，全区国有资本经营预算支出为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270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万元，加上调出资金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296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万元，结转下年支出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908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万元，支出总计为147</w:t>
      </w:r>
      <w:r w:rsidR="007139B7">
        <w:rPr>
          <w:rFonts w:ascii="仿宋_GB2312" w:eastAsia="仿宋_GB2312" w:hint="eastAsia"/>
          <w:spacing w:val="-6"/>
          <w:sz w:val="32"/>
          <w:szCs w:val="32"/>
        </w:rPr>
        <w:t>4</w:t>
      </w:r>
      <w:r w:rsidRPr="00535FE5">
        <w:rPr>
          <w:rFonts w:ascii="仿宋_GB2312" w:eastAsia="仿宋_GB2312" w:hint="eastAsia"/>
          <w:spacing w:val="-6"/>
          <w:sz w:val="32"/>
          <w:szCs w:val="32"/>
        </w:rPr>
        <w:t>万元。全区国有资本经营预算实现收支平衡。</w:t>
      </w:r>
    </w:p>
    <w:sectPr w:rsidR="004550AF" w:rsidRPr="004550AF" w:rsidSect="004550A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061" w:rsidRDefault="00BA0061" w:rsidP="004550AF">
      <w:r>
        <w:separator/>
      </w:r>
    </w:p>
  </w:endnote>
  <w:endnote w:type="continuationSeparator" w:id="0">
    <w:p w:rsidR="00BA0061" w:rsidRDefault="00BA0061" w:rsidP="0045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061" w:rsidRDefault="00BA0061" w:rsidP="004550AF">
      <w:r>
        <w:separator/>
      </w:r>
    </w:p>
  </w:footnote>
  <w:footnote w:type="continuationSeparator" w:id="0">
    <w:p w:rsidR="00BA0061" w:rsidRDefault="00BA0061" w:rsidP="0045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550AF"/>
    <w:rsid w:val="00115F6F"/>
    <w:rsid w:val="001956EF"/>
    <w:rsid w:val="001E5625"/>
    <w:rsid w:val="002D66E9"/>
    <w:rsid w:val="003A09BB"/>
    <w:rsid w:val="003A53C0"/>
    <w:rsid w:val="003D2508"/>
    <w:rsid w:val="004550AF"/>
    <w:rsid w:val="004C6361"/>
    <w:rsid w:val="00535FE5"/>
    <w:rsid w:val="005D3690"/>
    <w:rsid w:val="005D7A0D"/>
    <w:rsid w:val="007139B7"/>
    <w:rsid w:val="00716BDB"/>
    <w:rsid w:val="007615C3"/>
    <w:rsid w:val="00783992"/>
    <w:rsid w:val="007E1E2C"/>
    <w:rsid w:val="007F04A6"/>
    <w:rsid w:val="008035F3"/>
    <w:rsid w:val="008D0CE0"/>
    <w:rsid w:val="008D31C4"/>
    <w:rsid w:val="00942E4C"/>
    <w:rsid w:val="00975DFB"/>
    <w:rsid w:val="009F6E39"/>
    <w:rsid w:val="00A571E0"/>
    <w:rsid w:val="00A80623"/>
    <w:rsid w:val="00B90CC3"/>
    <w:rsid w:val="00BA0061"/>
    <w:rsid w:val="00C56764"/>
    <w:rsid w:val="00E46FAB"/>
    <w:rsid w:val="00E55E3E"/>
    <w:rsid w:val="00F87B61"/>
    <w:rsid w:val="00FD5F29"/>
    <w:rsid w:val="00FE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5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550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550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5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289</Characters>
  <Application>Microsoft Office Word</Application>
  <DocSecurity>0</DocSecurity>
  <Lines>2</Lines>
  <Paragraphs>1</Paragraphs>
  <ScaleCrop>false</ScaleCrop>
  <Company>Organization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风轻无痕</cp:lastModifiedBy>
  <cp:revision>24</cp:revision>
  <dcterms:created xsi:type="dcterms:W3CDTF">2019-11-19T09:41:00Z</dcterms:created>
  <dcterms:modified xsi:type="dcterms:W3CDTF">2025-09-09T01:38:00Z</dcterms:modified>
</cp:coreProperties>
</file>