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1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</w:t>
      </w:r>
    </w:p>
    <w:tbl>
      <w:tblPr>
        <w:tblStyle w:val="6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 w:color="000000" w:fill="auto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 w:color="000000" w:fill="auto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  <w:vAlign w:val="top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hd w:val="clear" w:color="000000" w:fill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</w:t>
            </w:r>
          </w:p>
          <w:p>
            <w:pPr>
              <w:shd w:val="clear" w:color="000000" w:fill="auto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 w:color="000000" w:fill="auto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 w:color="000000" w:fil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widowControl/>
        <w:shd w:val="clear" w:color="040000" w:fill="auto"/>
        <w:wordWrap/>
        <w:adjustRightInd/>
        <w:snapToGrid/>
        <w:ind w:firstLine="630" w:firstLineChars="300"/>
        <w:jc w:val="left"/>
        <w:textAlignment w:val="auto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037C1B0B"/>
    <w:rsid w:val="18F82294"/>
    <w:rsid w:val="1A5823C2"/>
    <w:rsid w:val="1A9D2BCD"/>
    <w:rsid w:val="21D62938"/>
    <w:rsid w:val="325C4A0E"/>
    <w:rsid w:val="3300466B"/>
    <w:rsid w:val="4DE448B2"/>
    <w:rsid w:val="52456E77"/>
    <w:rsid w:val="58B43CBB"/>
    <w:rsid w:val="61691ADD"/>
    <w:rsid w:val="673E389F"/>
    <w:rsid w:val="6D190A5A"/>
    <w:rsid w:val="6DD9440F"/>
    <w:rsid w:val="6E6947B3"/>
    <w:rsid w:val="6E923429"/>
    <w:rsid w:val="7C645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15</Lines>
  <Paragraphs>4</Paragraphs>
  <TotalTime>1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Administrator</cp:lastModifiedBy>
  <cp:lastPrinted>2020-05-28T07:20:00Z</cp:lastPrinted>
  <dcterms:modified xsi:type="dcterms:W3CDTF">2023-01-13T06:34:43Z</dcterms:modified>
  <dc:title>青岛市即墨区政府信息公开申请表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FF55E47C6AEF4782B25B2181F61BA6E3</vt:lpwstr>
  </property>
</Properties>
</file>