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7" w:rsidRDefault="00D07577" w:rsidP="00D07577">
      <w:pPr>
        <w:spacing w:line="570" w:lineRule="exact"/>
        <w:ind w:firstLineChars="200" w:firstLine="88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取水许可证“证照分离”改革管理措施</w:t>
      </w:r>
    </w:p>
    <w:p w:rsidR="00D07577" w:rsidRDefault="00D07577" w:rsidP="00D07577">
      <w:pPr>
        <w:adjustRightInd w:val="0"/>
        <w:spacing w:line="57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D07577" w:rsidRDefault="00D07577" w:rsidP="00D07577">
      <w:pPr>
        <w:numPr>
          <w:ilvl w:val="0"/>
          <w:numId w:val="1"/>
        </w:numPr>
        <w:adjustRightInd w:val="0"/>
        <w:spacing w:line="57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事项名称</w:t>
      </w:r>
    </w:p>
    <w:p w:rsidR="00D07577" w:rsidRPr="008B3319" w:rsidRDefault="00D07577" w:rsidP="00D07577">
      <w:pPr>
        <w:adjustRightInd w:val="0"/>
        <w:spacing w:line="570" w:lineRule="exact"/>
        <w:ind w:firstLineChars="200" w:firstLine="640"/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</w:pPr>
      <w:r w:rsidRPr="008B3319"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  <w:t>取水许可证</w:t>
      </w:r>
    </w:p>
    <w:p w:rsidR="00D07577" w:rsidRDefault="00D07577" w:rsidP="00D07577">
      <w:pPr>
        <w:adjustRightInd w:val="0"/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二、改革方式</w:t>
      </w:r>
    </w:p>
    <w:p w:rsidR="00D07577" w:rsidRDefault="00D07577" w:rsidP="00D07577">
      <w:pPr>
        <w:adjustRightInd w:val="0"/>
        <w:spacing w:line="57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优化审批服务</w:t>
      </w:r>
    </w:p>
    <w:p w:rsidR="00D07577" w:rsidRDefault="00D07577" w:rsidP="00D07577">
      <w:pPr>
        <w:adjustRightInd w:val="0"/>
        <w:spacing w:line="57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三、监管机关</w:t>
      </w:r>
    </w:p>
    <w:p w:rsidR="00D07577" w:rsidRPr="00C4630B" w:rsidRDefault="00D07577" w:rsidP="00D07577">
      <w:pPr>
        <w:adjustRightInd w:val="0"/>
        <w:spacing w:line="570" w:lineRule="exact"/>
        <w:ind w:firstLineChars="200" w:firstLine="640"/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  <w:t>青岛市</w:t>
      </w:r>
      <w:r w:rsidRPr="00C4630B"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  <w:t>即墨区</w:t>
      </w:r>
      <w:r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  <w:t>水利</w:t>
      </w:r>
      <w:r w:rsidRPr="00C4630B"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  <w:t>局</w:t>
      </w:r>
    </w:p>
    <w:p w:rsidR="00D07577" w:rsidRDefault="00D07577" w:rsidP="00D07577">
      <w:pPr>
        <w:adjustRightInd w:val="0"/>
        <w:spacing w:line="57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四、监管措施</w:t>
      </w:r>
    </w:p>
    <w:p w:rsidR="00D07577" w:rsidRDefault="00D07577" w:rsidP="00D07577">
      <w:pPr>
        <w:adjustRightInd w:val="0"/>
        <w:spacing w:line="570" w:lineRule="exact"/>
        <w:ind w:firstLineChars="200" w:firstLine="640"/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  <w:t>1.及时下达和变更用水计划，实行临界取用水计划量和许可水量预警机制；</w:t>
      </w:r>
    </w:p>
    <w:p w:rsidR="00D07577" w:rsidRDefault="00D07577" w:rsidP="00D07577">
      <w:pPr>
        <w:adjustRightInd w:val="0"/>
        <w:spacing w:line="570" w:lineRule="exact"/>
        <w:ind w:firstLineChars="200" w:firstLine="640"/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  <w:t>2.按照“双随机、一公开”要求做好取水许可监督检查工作；</w:t>
      </w:r>
    </w:p>
    <w:p w:rsidR="00D07577" w:rsidRDefault="00D07577" w:rsidP="00D07577">
      <w:pPr>
        <w:adjustRightInd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五、监管程序</w:t>
      </w:r>
    </w:p>
    <w:p w:rsidR="00D07577" w:rsidRPr="00CE7632" w:rsidRDefault="00D07577" w:rsidP="00D07577">
      <w:pPr>
        <w:adjustRightInd w:val="0"/>
        <w:spacing w:line="570" w:lineRule="exact"/>
        <w:ind w:firstLineChars="200" w:firstLine="640"/>
        <w:rPr>
          <w:rFonts w:ascii="仿宋_GB2312" w:eastAsia="仿宋_GB2312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  <w:t>各级行政审批部门按照权限负责批准取水许可行为；</w:t>
      </w:r>
    </w:p>
    <w:p w:rsidR="00D07577" w:rsidRDefault="00D07577" w:rsidP="00D07577">
      <w:pPr>
        <w:adjustRightInd w:val="0"/>
        <w:spacing w:line="570" w:lineRule="exact"/>
        <w:ind w:firstLineChars="200" w:firstLine="640"/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  <w:t>2.按照监管权限，对取用水户进行日常监督管理和“双随机、一公开”检查，对取水许可证包含的取水用途、取水地点、取水方式、计量情况等内容进行监督检查；</w:t>
      </w:r>
    </w:p>
    <w:p w:rsidR="00D07577" w:rsidRPr="00CE7632" w:rsidRDefault="00D07577" w:rsidP="00D07577">
      <w:pPr>
        <w:adjustRightInd w:val="0"/>
        <w:spacing w:line="570" w:lineRule="exact"/>
        <w:ind w:firstLineChars="200" w:firstLine="640"/>
        <w:rPr>
          <w:rFonts w:ascii="仿宋_GB2312" w:eastAsia="仿宋_GB2312" w:hAnsi="仿宋" w:hint="eastAsia"/>
          <w:color w:val="FF000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  <w:t>3.发现不按照规定条件取水的依法依规进行处理。</w:t>
      </w:r>
    </w:p>
    <w:p w:rsidR="00D07577" w:rsidRDefault="00D07577" w:rsidP="00D07577">
      <w:pPr>
        <w:adjustRightInd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六、监管处理</w:t>
      </w:r>
    </w:p>
    <w:p w:rsidR="00D07577" w:rsidRPr="00CE7632" w:rsidRDefault="00D07577" w:rsidP="00D07577">
      <w:pPr>
        <w:adjustRightInd w:val="0"/>
        <w:spacing w:line="570" w:lineRule="exact"/>
        <w:ind w:firstLineChars="200" w:firstLine="640"/>
        <w:rPr>
          <w:rFonts w:ascii="仿宋_GB2312" w:eastAsia="仿宋_GB2312" w:hAnsi="黑体" w:cs="黑体"/>
          <w:color w:val="000000"/>
          <w:kern w:val="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  <w:t>按照《中华人民共和国水法》《取水许可和水资源费征收管理条例》等有关法律法规要求，未依照批准的取水许可规定条件取水的，由县级以上水行政主管部门责令停止违法行为，限期采</w:t>
      </w:r>
      <w:r>
        <w:rPr>
          <w:rFonts w:ascii="仿宋_GB2312" w:eastAsia="仿宋_GB2312" w:hAnsi="黑体" w:cs="黑体" w:hint="eastAsia"/>
          <w:color w:val="000000"/>
          <w:kern w:val="1"/>
          <w:sz w:val="32"/>
          <w:szCs w:val="32"/>
        </w:rPr>
        <w:lastRenderedPageBreak/>
        <w:t>取补救措施，处两万元以上十万元以下的罚款；情节严重的，吊销其取水许可证。</w:t>
      </w:r>
    </w:p>
    <w:p w:rsidR="00D07577" w:rsidRDefault="00D07577" w:rsidP="00D07577">
      <w:pPr>
        <w:adjustRightInd w:val="0"/>
        <w:spacing w:line="57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七、投诉举报电话</w:t>
      </w:r>
    </w:p>
    <w:p w:rsidR="002B2719" w:rsidRPr="00D07577" w:rsidRDefault="00D07577" w:rsidP="00D07577">
      <w:pPr>
        <w:adjustRightInd w:val="0"/>
        <w:spacing w:line="57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即墨区水利局：88514425，88550956</w:t>
      </w:r>
    </w:p>
    <w:sectPr w:rsidR="002B2719" w:rsidRPr="00D07577" w:rsidSect="00447AC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1191" w:gutter="0"/>
      <w:pgNumType w:start="1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97" w:rsidRDefault="00A27897" w:rsidP="00447ACF">
      <w:r>
        <w:separator/>
      </w:r>
    </w:p>
  </w:endnote>
  <w:endnote w:type="continuationSeparator" w:id="1">
    <w:p w:rsidR="00A27897" w:rsidRDefault="00A27897" w:rsidP="0044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CF" w:rsidRDefault="00F4631E">
    <w:pPr>
      <w:pStyle w:val="a3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EB7605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EB7605">
      <w:rPr>
        <w:rFonts w:ascii="宋体" w:hAnsi="宋体"/>
        <w:sz w:val="28"/>
        <w:szCs w:val="28"/>
      </w:rPr>
      <w:fldChar w:fldCharType="separate"/>
    </w:r>
    <w:r w:rsidRPr="005A1984">
      <w:rPr>
        <w:rFonts w:ascii="宋体" w:hAnsi="宋体"/>
        <w:noProof/>
        <w:sz w:val="28"/>
        <w:szCs w:val="28"/>
        <w:lang w:val="zh-CN"/>
      </w:rPr>
      <w:t>8</w:t>
    </w:r>
    <w:r w:rsidR="00EB760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CF" w:rsidRDefault="00F4631E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EB7605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EB7605">
      <w:rPr>
        <w:rFonts w:ascii="宋体" w:hAnsi="宋体"/>
        <w:sz w:val="28"/>
        <w:szCs w:val="28"/>
      </w:rPr>
      <w:fldChar w:fldCharType="separate"/>
    </w:r>
    <w:r w:rsidR="00D07577" w:rsidRPr="00D07577">
      <w:rPr>
        <w:rFonts w:ascii="宋体" w:hAnsi="宋体"/>
        <w:noProof/>
        <w:sz w:val="28"/>
        <w:szCs w:val="28"/>
        <w:lang w:val="zh-CN"/>
      </w:rPr>
      <w:t>2</w:t>
    </w:r>
    <w:r w:rsidR="00EB760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CF" w:rsidRDefault="00F4631E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EB7605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EB7605">
      <w:rPr>
        <w:rFonts w:ascii="宋体" w:hAnsi="宋体"/>
        <w:sz w:val="28"/>
        <w:szCs w:val="28"/>
      </w:rPr>
      <w:fldChar w:fldCharType="separate"/>
    </w:r>
    <w:r w:rsidR="00D07577" w:rsidRPr="00D07577">
      <w:rPr>
        <w:rFonts w:ascii="宋体" w:hAnsi="宋体"/>
        <w:noProof/>
        <w:sz w:val="28"/>
        <w:szCs w:val="28"/>
        <w:lang w:val="zh-CN"/>
      </w:rPr>
      <w:t>1</w:t>
    </w:r>
    <w:r w:rsidR="00EB760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97" w:rsidRDefault="00A27897" w:rsidP="00447ACF">
      <w:r>
        <w:separator/>
      </w:r>
    </w:p>
  </w:footnote>
  <w:footnote w:type="continuationSeparator" w:id="1">
    <w:p w:rsidR="00A27897" w:rsidRDefault="00A27897" w:rsidP="00447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CF" w:rsidRDefault="00447AC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CF" w:rsidRDefault="00447AC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6636"/>
    <w:multiLevelType w:val="singleLevel"/>
    <w:tmpl w:val="59A066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31E"/>
    <w:rsid w:val="00215F9D"/>
    <w:rsid w:val="002B2719"/>
    <w:rsid w:val="00447ACF"/>
    <w:rsid w:val="008E6FB8"/>
    <w:rsid w:val="00A27897"/>
    <w:rsid w:val="00A42281"/>
    <w:rsid w:val="00D07577"/>
    <w:rsid w:val="00D572DB"/>
    <w:rsid w:val="00EB7605"/>
    <w:rsid w:val="00F4631E"/>
    <w:rsid w:val="00FC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6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4631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6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63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管理员</cp:lastModifiedBy>
  <cp:revision>4</cp:revision>
  <dcterms:created xsi:type="dcterms:W3CDTF">2022-11-11T08:05:00Z</dcterms:created>
  <dcterms:modified xsi:type="dcterms:W3CDTF">2022-11-15T01:42:00Z</dcterms:modified>
</cp:coreProperties>
</file>