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  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经营性人力资源服务机构年度经营情况表</w:t>
      </w:r>
    </w:p>
    <w:p>
      <w:pPr>
        <w:spacing w:line="2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总体经济指标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营业净收入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</w:rPr>
              <w:t>全年营业净收入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其中：净利润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缴纳税收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全年纳税总额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其中：增值税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jc w:val="both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个人所得税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jc w:val="both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企业所得税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招聘类业务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高级人才寻访</w:t>
            </w:r>
          </w:p>
        </w:tc>
        <w:tc>
          <w:tcPr>
            <w:tcW w:w="2693" w:type="dxa"/>
          </w:tcPr>
          <w:p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服务用人单位数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成功推荐人才数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其中：海外人才数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推荐人才平均薪酬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全年营业收入  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  <w:r>
              <w:rPr>
                <w:rFonts w:hint="eastAsia"/>
                <w:kern w:val="0"/>
                <w:sz w:val="20"/>
              </w:rPr>
              <w:t xml:space="preserve">    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网络招聘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现场招聘会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其他招聘服务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信息整理业务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人力资源供求信息的收集和发布服务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收集招聘信息数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收集求职信息数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发布招聘信息数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发布求职信息数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指导类业务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就业和创业指导服务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服务用人单位数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服务个人数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咨询类业务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人力资源管理咨询服务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服务项目数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测评类业务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人力资源测评服务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服务单位数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服务项目数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培训类业务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人力资源培训服务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服务单位数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外包类业务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人力资源外包服务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外包员工数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派遣类业务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劳务派遣服务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其中：代收代付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服务费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其他业务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  <w:u w:val="single"/>
              </w:rPr>
            </w:pPr>
            <w:r>
              <w:rPr>
                <w:rFonts w:hint="eastAsia"/>
                <w:kern w:val="0"/>
                <w:sz w:val="20"/>
              </w:rPr>
              <w:t>服务项目：</w:t>
            </w:r>
            <w:r>
              <w:rPr>
                <w:rFonts w:hint="eastAsia"/>
                <w:kern w:val="0"/>
                <w:sz w:val="20"/>
                <w:u w:val="single"/>
              </w:rPr>
              <w:t xml:space="preserve">       </w:t>
            </w: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服务单位数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6" w:type="dxa"/>
            <w:vMerge w:val="continue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服务个人数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26" w:type="dxa"/>
            <w:vMerge w:val="continue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835" w:type="dxa"/>
            <w:vMerge w:val="continue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全年营业收入</w:t>
            </w:r>
            <w:r>
              <w:rPr>
                <w:rFonts w:hint="eastAsia"/>
                <w:kern w:val="0"/>
                <w:sz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68" w:type="dxa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</w:tbl>
    <w:p>
      <w:pPr>
        <w:spacing w:line="28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417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74" w:wrap="around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vanish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35776"/>
    <w:rsid w:val="00073DB2"/>
    <w:rsid w:val="000B2660"/>
    <w:rsid w:val="005B270D"/>
    <w:rsid w:val="007B1603"/>
    <w:rsid w:val="00F47DBA"/>
    <w:rsid w:val="02A35776"/>
    <w:rsid w:val="03681B92"/>
    <w:rsid w:val="066836E4"/>
    <w:rsid w:val="07420562"/>
    <w:rsid w:val="12383580"/>
    <w:rsid w:val="1D927323"/>
    <w:rsid w:val="2D31292A"/>
    <w:rsid w:val="54D42AF4"/>
    <w:rsid w:val="703F585C"/>
    <w:rsid w:val="7CE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2021-01-18T11:56:00Z</dcterms:created>
  <dc:creator>Administrator</dc:creator>
  <cp:lastModifiedBy>Administrator</cp:lastModifiedBy>
  <dcterms:modified xsi:type="dcterms:W3CDTF">2026-01-21T05:42:32Z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