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AD702" w14:textId="77777777" w:rsidR="00FB31D4" w:rsidRDefault="00FB31D4" w:rsidP="00FB31D4">
      <w:pPr>
        <w:spacing w:line="560" w:lineRule="exact"/>
        <w:rPr>
          <w:rFonts w:ascii="黑体" w:eastAsia="黑体" w:hAnsi="黑体" w:cs="黑体"/>
          <w:sz w:val="32"/>
          <w:szCs w:val="32"/>
        </w:rPr>
      </w:pPr>
      <w:r>
        <w:rPr>
          <w:rFonts w:ascii="黑体" w:eastAsia="黑体" w:hAnsi="黑体" w:cs="黑体" w:hint="eastAsia"/>
          <w:sz w:val="32"/>
          <w:szCs w:val="32"/>
        </w:rPr>
        <w:t>附件1：</w:t>
      </w:r>
    </w:p>
    <w:p w14:paraId="58272FA8" w14:textId="77777777" w:rsidR="00FB31D4" w:rsidRDefault="00FB31D4" w:rsidP="00FB31D4">
      <w:pPr>
        <w:spacing w:line="560" w:lineRule="exact"/>
        <w:jc w:val="center"/>
        <w:rPr>
          <w:rFonts w:ascii="方正小标宋_GBK" w:eastAsia="方正小标宋_GBK" w:hAnsi="方正小标宋_GBK"/>
          <w:sz w:val="44"/>
          <w:szCs w:val="44"/>
        </w:rPr>
      </w:pPr>
      <w:r>
        <w:rPr>
          <w:rFonts w:ascii="方正小标宋_GBK" w:eastAsia="方正小标宋_GBK" w:hAnsi="方正小标宋_GBK" w:hint="eastAsia"/>
          <w:sz w:val="44"/>
          <w:szCs w:val="44"/>
        </w:rPr>
        <w:t>人才平台申报条件</w:t>
      </w:r>
    </w:p>
    <w:p w14:paraId="725C2841" w14:textId="77777777" w:rsidR="00FB31D4" w:rsidRDefault="00FB31D4" w:rsidP="00FB31D4">
      <w:pPr>
        <w:spacing w:line="560" w:lineRule="exact"/>
        <w:jc w:val="center"/>
        <w:rPr>
          <w:rFonts w:ascii="方正小标宋_GBK" w:eastAsia="方正小标宋_GBK" w:hAnsi="方正小标宋_GBK"/>
          <w:sz w:val="44"/>
          <w:szCs w:val="44"/>
        </w:rPr>
      </w:pPr>
    </w:p>
    <w:p w14:paraId="548138DA" w14:textId="77777777" w:rsidR="00FB31D4" w:rsidRDefault="00FB31D4" w:rsidP="00FB31D4">
      <w:pPr>
        <w:numPr>
          <w:ilvl w:val="0"/>
          <w:numId w:val="1"/>
        </w:numPr>
        <w:spacing w:line="560" w:lineRule="exact"/>
        <w:ind w:firstLineChars="200" w:firstLine="660"/>
        <w:rPr>
          <w:rFonts w:ascii="黑体" w:eastAsia="黑体" w:hAnsi="黑体" w:cs="黑体"/>
          <w:spacing w:val="5"/>
          <w:kern w:val="0"/>
          <w:sz w:val="32"/>
          <w:szCs w:val="20"/>
        </w:rPr>
      </w:pPr>
      <w:r>
        <w:rPr>
          <w:rFonts w:ascii="黑体" w:eastAsia="黑体" w:hAnsi="黑体" w:cs="黑体" w:hint="eastAsia"/>
          <w:spacing w:val="5"/>
          <w:kern w:val="0"/>
          <w:sz w:val="32"/>
          <w:szCs w:val="20"/>
        </w:rPr>
        <w:t>专家工作站</w:t>
      </w:r>
    </w:p>
    <w:p w14:paraId="7C6EEB1E"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专家工作站由企事业单位自愿设立。企事业单位有急需专家协助解决的技术难题、攻关课题,且符合以下条件的,可申请设立专家工作站:</w:t>
      </w:r>
    </w:p>
    <w:p w14:paraId="463EDBA1"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1.具有独立法人资格,经营管理状况良好。</w:t>
      </w:r>
    </w:p>
    <w:p w14:paraId="747C8188"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2.具有一定的经济实力和较好的经济、社会效益。</w:t>
      </w:r>
    </w:p>
    <w:p w14:paraId="67823AA3"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3.拥有基本的科研开发条件,重视与高校、科研院所等单位的交流、合作。</w:t>
      </w:r>
    </w:p>
    <w:p w14:paraId="0A105F5A"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4.拥有一定的研究经费,能够提供专家所需的基本条件,保证入站专家顺利开展工作。</w:t>
      </w:r>
    </w:p>
    <w:p w14:paraId="3126B4E5" w14:textId="77777777" w:rsidR="00FB31D4" w:rsidRDefault="00FB31D4" w:rsidP="00FB31D4">
      <w:pPr>
        <w:numPr>
          <w:ilvl w:val="0"/>
          <w:numId w:val="1"/>
        </w:numPr>
        <w:spacing w:line="560" w:lineRule="exact"/>
        <w:ind w:firstLineChars="200" w:firstLine="660"/>
        <w:rPr>
          <w:rFonts w:ascii="黑体" w:eastAsia="黑体" w:hAnsi="黑体" w:cs="黑体"/>
          <w:spacing w:val="5"/>
          <w:kern w:val="0"/>
          <w:sz w:val="32"/>
          <w:szCs w:val="20"/>
        </w:rPr>
      </w:pPr>
      <w:r>
        <w:rPr>
          <w:rFonts w:ascii="黑体" w:eastAsia="黑体" w:hAnsi="黑体" w:cs="黑体" w:hint="eastAsia"/>
          <w:spacing w:val="5"/>
          <w:kern w:val="0"/>
          <w:sz w:val="32"/>
          <w:szCs w:val="20"/>
        </w:rPr>
        <w:t>青岛市专家服务基地</w:t>
      </w:r>
    </w:p>
    <w:p w14:paraId="34F68DAF"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对考评“优秀”的专家工作站,授予“青岛市专家服务基地”称号。</w:t>
      </w:r>
    </w:p>
    <w:p w14:paraId="71A639E7" w14:textId="77777777" w:rsidR="00FB31D4" w:rsidRDefault="00FB31D4" w:rsidP="00FB31D4">
      <w:pPr>
        <w:pStyle w:val="a3"/>
        <w:spacing w:line="560" w:lineRule="exact"/>
        <w:ind w:firstLineChars="200" w:firstLine="660"/>
        <w:rPr>
          <w:rFonts w:ascii="黑体" w:eastAsia="黑体" w:hAnsi="黑体" w:cs="黑体"/>
          <w:sz w:val="32"/>
          <w:szCs w:val="32"/>
        </w:rPr>
      </w:pPr>
      <w:r>
        <w:rPr>
          <w:rFonts w:ascii="黑体" w:eastAsia="黑体" w:hAnsi="黑体" w:cs="黑体" w:hint="eastAsia"/>
          <w:sz w:val="32"/>
          <w:szCs w:val="32"/>
        </w:rPr>
        <w:t>三、青岛市博士后创新实践基地</w:t>
      </w:r>
    </w:p>
    <w:p w14:paraId="11085020"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本市行政区域内的企业、从事科学研究或者技术开发的事业单位、园区,申请认定为基地,应当具备下列条件:</w:t>
      </w:r>
    </w:p>
    <w:p w14:paraId="06F6A32F"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1.具有独立法人资格,有较强的经济实力和较好的经济效益。</w:t>
      </w:r>
    </w:p>
    <w:p w14:paraId="3EDF0775"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2.设有专门的研究开发机构,拥有较高水平的专业技术人员队伍和较好的研究开发条件。</w:t>
      </w:r>
    </w:p>
    <w:p w14:paraId="0D2DF4FD"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3.拥有较高水平的研究开发团队,专职研发人员数量</w:t>
      </w:r>
      <w:r>
        <w:rPr>
          <w:rFonts w:ascii="仿宋_GB2312" w:eastAsia="仿宋_GB2312" w:hAnsi="仿宋_GB2312" w:cs="仿宋_GB2312" w:hint="eastAsia"/>
          <w:spacing w:val="5"/>
          <w:kern w:val="0"/>
          <w:sz w:val="32"/>
          <w:szCs w:val="32"/>
        </w:rPr>
        <w:lastRenderedPageBreak/>
        <w:t>在5人以上,至少1名可担任博士后合作导师的人员,能提出理论创新、技术领先、具有较好市场前景的博士后研究项目。</w:t>
      </w:r>
    </w:p>
    <w:p w14:paraId="371C4D73"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4.重视博士后工作,能为博士后研究人员提供较好的科研条件和必要的生活条件及其他后勤保障。</w:t>
      </w:r>
    </w:p>
    <w:p w14:paraId="53D40FD0"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市级以上高层次人才创办企业、建有市级以上工程(技术)研究中心、重点实验室、企业技术中心等研发载体,承担国家或省级重点项目的单位可优先推荐申请设立市基地。园区申报市基地,必须能组织辖区内3家以上高新技术企业同时申请设立市基地的</w:t>
      </w:r>
      <w:proofErr w:type="gramStart"/>
      <w:r>
        <w:rPr>
          <w:rFonts w:ascii="仿宋_GB2312" w:eastAsia="仿宋_GB2312" w:hAnsi="仿宋_GB2312" w:cs="仿宋_GB2312" w:hint="eastAsia"/>
          <w:spacing w:val="5"/>
          <w:kern w:val="0"/>
          <w:sz w:val="32"/>
          <w:szCs w:val="32"/>
        </w:rPr>
        <w:t>分基地</w:t>
      </w:r>
      <w:proofErr w:type="gramEnd"/>
      <w:r>
        <w:rPr>
          <w:rFonts w:ascii="仿宋_GB2312" w:eastAsia="仿宋_GB2312" w:hAnsi="仿宋_GB2312" w:cs="仿宋_GB2312" w:hint="eastAsia"/>
          <w:spacing w:val="5"/>
          <w:kern w:val="0"/>
          <w:sz w:val="32"/>
          <w:szCs w:val="32"/>
        </w:rPr>
        <w:t>,申请设立</w:t>
      </w:r>
      <w:proofErr w:type="gramStart"/>
      <w:r>
        <w:rPr>
          <w:rFonts w:ascii="仿宋_GB2312" w:eastAsia="仿宋_GB2312" w:hAnsi="仿宋_GB2312" w:cs="仿宋_GB2312" w:hint="eastAsia"/>
          <w:spacing w:val="5"/>
          <w:kern w:val="0"/>
          <w:sz w:val="32"/>
          <w:szCs w:val="32"/>
        </w:rPr>
        <w:t>分基地</w:t>
      </w:r>
      <w:proofErr w:type="gramEnd"/>
      <w:r>
        <w:rPr>
          <w:rFonts w:ascii="仿宋_GB2312" w:eastAsia="仿宋_GB2312" w:hAnsi="仿宋_GB2312" w:cs="仿宋_GB2312" w:hint="eastAsia"/>
          <w:spacing w:val="5"/>
          <w:kern w:val="0"/>
          <w:sz w:val="32"/>
          <w:szCs w:val="32"/>
        </w:rPr>
        <w:t>单位的条件可以略低于本条前3项的要求。</w:t>
      </w:r>
    </w:p>
    <w:p w14:paraId="096F9301" w14:textId="77777777" w:rsidR="00FB31D4" w:rsidRDefault="00FB31D4" w:rsidP="00FB31D4">
      <w:pPr>
        <w:spacing w:line="560" w:lineRule="exact"/>
        <w:ind w:firstLineChars="200" w:firstLine="660"/>
        <w:rPr>
          <w:rFonts w:ascii="黑体" w:eastAsia="黑体" w:hAnsi="黑体" w:cs="黑体"/>
          <w:spacing w:val="5"/>
          <w:kern w:val="0"/>
          <w:sz w:val="32"/>
          <w:szCs w:val="32"/>
        </w:rPr>
      </w:pPr>
      <w:r>
        <w:rPr>
          <w:rFonts w:ascii="黑体" w:eastAsia="黑体" w:hAnsi="黑体" w:cs="黑体" w:hint="eastAsia"/>
          <w:spacing w:val="5"/>
          <w:kern w:val="0"/>
          <w:sz w:val="32"/>
          <w:szCs w:val="32"/>
        </w:rPr>
        <w:t>四、山东省（乡村振兴）专家服务基地</w:t>
      </w:r>
    </w:p>
    <w:p w14:paraId="18674B2F"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lang w:val="zh-CN"/>
        </w:rPr>
        <w:t>省级专家服务基地主要依托产业园区、高新技术企业、技术示范基地、农业园区、大型农场、农业产业合作组织以及设区的市以下基层科研单位、专业技术协会、技术中介服务组织等申报设立。</w:t>
      </w:r>
    </w:p>
    <w:p w14:paraId="4DBBF7EE"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lang w:val="zh-CN"/>
        </w:rPr>
        <w:t>省级专家服务基地应具备下列条件:</w:t>
      </w:r>
    </w:p>
    <w:p w14:paraId="3F234598"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rPr>
        <w:t>1.</w:t>
      </w:r>
      <w:r>
        <w:rPr>
          <w:rFonts w:ascii="仿宋_GB2312" w:eastAsia="仿宋_GB2312" w:hAnsi="仿宋_GB2312" w:cs="仿宋_GB2312" w:hint="eastAsia"/>
          <w:spacing w:val="5"/>
          <w:kern w:val="0"/>
          <w:sz w:val="32"/>
          <w:szCs w:val="32"/>
          <w:lang w:val="zh-CN"/>
        </w:rPr>
        <w:t>所在地方政府重视专家服务基地建设工作，对服务基地有一定投入，建设单位能够提供相应匹配资金，具备开展专家服务活动的软硬件条件。</w:t>
      </w:r>
    </w:p>
    <w:p w14:paraId="4731B3C8"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rPr>
        <w:t>2.</w:t>
      </w:r>
      <w:r>
        <w:rPr>
          <w:rFonts w:ascii="仿宋_GB2312" w:eastAsia="仿宋_GB2312" w:hAnsi="仿宋_GB2312" w:cs="仿宋_GB2312" w:hint="eastAsia"/>
          <w:spacing w:val="5"/>
          <w:kern w:val="0"/>
          <w:sz w:val="32"/>
          <w:szCs w:val="32"/>
          <w:lang w:val="zh-CN"/>
        </w:rPr>
        <w:t>基地及周边地区有较密集的产业资源，具有一定的科研基础和技术创新承接实力，能为专家开展工作提供支持措施和服务平台，在技术攻关、项目合作、成果转化、技术咨询、人才培养等方面与专家有相应合作成果。</w:t>
      </w:r>
    </w:p>
    <w:p w14:paraId="58CAD825"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lang w:val="zh-CN"/>
        </w:rPr>
        <w:lastRenderedPageBreak/>
        <w:t>3</w:t>
      </w:r>
      <w:r>
        <w:rPr>
          <w:rFonts w:ascii="仿宋_GB2312" w:eastAsia="仿宋_GB2312" w:hAnsi="仿宋_GB2312" w:cs="仿宋_GB2312" w:hint="eastAsia"/>
          <w:spacing w:val="5"/>
          <w:kern w:val="0"/>
          <w:sz w:val="32"/>
          <w:szCs w:val="32"/>
        </w:rPr>
        <w:t>.</w:t>
      </w:r>
      <w:r>
        <w:rPr>
          <w:rFonts w:ascii="仿宋_GB2312" w:eastAsia="仿宋_GB2312" w:hAnsi="仿宋_GB2312" w:cs="仿宋_GB2312" w:hint="eastAsia"/>
          <w:spacing w:val="5"/>
          <w:kern w:val="0"/>
          <w:sz w:val="32"/>
          <w:szCs w:val="32"/>
          <w:lang w:val="zh-CN"/>
        </w:rPr>
        <w:t>有扎实的专家服务基层工作基础，具有省级以上平台，具有一定数量全职引进或建立合作关系的省级重点人才工程专家。基地组织开展专家服务活动取得了较好经济社会效益，具有较好的示范带动效应。</w:t>
      </w:r>
    </w:p>
    <w:p w14:paraId="78D2F122"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lang w:val="zh-CN"/>
        </w:rPr>
        <w:t>4</w:t>
      </w:r>
      <w:r>
        <w:rPr>
          <w:rFonts w:ascii="仿宋_GB2312" w:eastAsia="仿宋_GB2312" w:hAnsi="仿宋_GB2312" w:cs="仿宋_GB2312" w:hint="eastAsia"/>
          <w:spacing w:val="5"/>
          <w:kern w:val="0"/>
          <w:sz w:val="32"/>
          <w:szCs w:val="32"/>
        </w:rPr>
        <w:t>.</w:t>
      </w:r>
      <w:r>
        <w:rPr>
          <w:rFonts w:ascii="仿宋_GB2312" w:eastAsia="仿宋_GB2312" w:hAnsi="仿宋_GB2312" w:cs="仿宋_GB2312" w:hint="eastAsia"/>
          <w:spacing w:val="5"/>
          <w:kern w:val="0"/>
          <w:sz w:val="32"/>
          <w:szCs w:val="32"/>
          <w:lang w:val="zh-CN"/>
        </w:rPr>
        <w:t>申报单位原则上应为各设区的市级专家服务基地，基地设立时间满1年</w:t>
      </w:r>
      <w:proofErr w:type="gramStart"/>
      <w:r>
        <w:rPr>
          <w:rFonts w:ascii="仿宋_GB2312" w:eastAsia="仿宋_GB2312" w:hAnsi="仿宋_GB2312" w:cs="仿宋_GB2312" w:hint="eastAsia"/>
          <w:spacing w:val="5"/>
          <w:kern w:val="0"/>
          <w:sz w:val="32"/>
          <w:szCs w:val="32"/>
          <w:lang w:val="zh-CN"/>
        </w:rPr>
        <w:t>且基地</w:t>
      </w:r>
      <w:proofErr w:type="gramEnd"/>
      <w:r>
        <w:rPr>
          <w:rFonts w:ascii="仿宋_GB2312" w:eastAsia="仿宋_GB2312" w:hAnsi="仿宋_GB2312" w:cs="仿宋_GB2312" w:hint="eastAsia"/>
          <w:spacing w:val="5"/>
          <w:kern w:val="0"/>
          <w:sz w:val="32"/>
          <w:szCs w:val="32"/>
          <w:lang w:val="zh-CN"/>
        </w:rPr>
        <w:t>年度考核为优秀等次。</w:t>
      </w:r>
    </w:p>
    <w:p w14:paraId="4F79A28E"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lang w:val="zh-CN"/>
        </w:rPr>
        <w:t>5</w:t>
      </w:r>
      <w:r>
        <w:rPr>
          <w:rFonts w:ascii="仿宋_GB2312" w:eastAsia="仿宋_GB2312" w:hAnsi="仿宋_GB2312" w:cs="仿宋_GB2312" w:hint="eastAsia"/>
          <w:spacing w:val="5"/>
          <w:kern w:val="0"/>
          <w:sz w:val="32"/>
          <w:szCs w:val="32"/>
        </w:rPr>
        <w:t>.</w:t>
      </w:r>
      <w:r>
        <w:rPr>
          <w:rFonts w:ascii="仿宋_GB2312" w:eastAsia="仿宋_GB2312" w:hAnsi="仿宋_GB2312" w:cs="仿宋_GB2312" w:hint="eastAsia"/>
          <w:spacing w:val="5"/>
          <w:kern w:val="0"/>
          <w:sz w:val="32"/>
          <w:szCs w:val="32"/>
          <w:lang w:val="zh-CN"/>
        </w:rPr>
        <w:t>基地建设规章制度较为完备，具有相应的管理机构、服务体系和管理服务人员队伍。</w:t>
      </w:r>
    </w:p>
    <w:p w14:paraId="085E0F82" w14:textId="77777777" w:rsidR="00FB31D4" w:rsidRDefault="00FB31D4" w:rsidP="00FB31D4">
      <w:pPr>
        <w:spacing w:line="560" w:lineRule="exact"/>
        <w:ind w:firstLine="645"/>
        <w:rPr>
          <w:rFonts w:ascii="黑体" w:eastAsia="黑体" w:hAnsi="黑体" w:cs="黑体"/>
          <w:spacing w:val="5"/>
          <w:kern w:val="0"/>
          <w:sz w:val="32"/>
          <w:szCs w:val="32"/>
        </w:rPr>
      </w:pPr>
      <w:r>
        <w:rPr>
          <w:rFonts w:ascii="黑体" w:eastAsia="黑体" w:hAnsi="黑体" w:cs="黑体" w:hint="eastAsia"/>
          <w:spacing w:val="5"/>
          <w:kern w:val="0"/>
          <w:sz w:val="32"/>
          <w:szCs w:val="32"/>
        </w:rPr>
        <w:t>五、山东省博士后创新实践基地</w:t>
      </w:r>
    </w:p>
    <w:p w14:paraId="1B85B39D"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设立山东省博士后创新实践</w:t>
      </w:r>
      <w:proofErr w:type="gramStart"/>
      <w:r>
        <w:rPr>
          <w:rFonts w:ascii="仿宋_GB2312" w:eastAsia="仿宋_GB2312" w:hAnsi="仿宋_GB2312" w:cs="仿宋_GB2312" w:hint="eastAsia"/>
          <w:spacing w:val="5"/>
          <w:kern w:val="0"/>
          <w:sz w:val="32"/>
          <w:szCs w:val="32"/>
        </w:rPr>
        <w:t>基地基地</w:t>
      </w:r>
      <w:proofErr w:type="gramEnd"/>
      <w:r>
        <w:rPr>
          <w:rFonts w:ascii="仿宋_GB2312" w:eastAsia="仿宋_GB2312" w:hAnsi="仿宋_GB2312" w:cs="仿宋_GB2312" w:hint="eastAsia"/>
          <w:spacing w:val="5"/>
          <w:kern w:val="0"/>
          <w:sz w:val="32"/>
          <w:szCs w:val="32"/>
        </w:rPr>
        <w:t>应当具</w:t>
      </w:r>
      <w:proofErr w:type="gramStart"/>
      <w:r>
        <w:rPr>
          <w:rFonts w:ascii="仿宋_GB2312" w:eastAsia="仿宋_GB2312" w:hAnsi="仿宋_GB2312" w:cs="仿宋_GB2312" w:hint="eastAsia"/>
          <w:spacing w:val="5"/>
          <w:kern w:val="0"/>
          <w:sz w:val="32"/>
          <w:szCs w:val="32"/>
        </w:rPr>
        <w:t>各下列</w:t>
      </w:r>
      <w:proofErr w:type="gramEnd"/>
      <w:r>
        <w:rPr>
          <w:rFonts w:ascii="仿宋_GB2312" w:eastAsia="仿宋_GB2312" w:hAnsi="仿宋_GB2312" w:cs="仿宋_GB2312" w:hint="eastAsia"/>
          <w:spacing w:val="5"/>
          <w:kern w:val="0"/>
          <w:sz w:val="32"/>
          <w:szCs w:val="32"/>
        </w:rPr>
        <w:t>基本条件。</w:t>
      </w:r>
    </w:p>
    <w:p w14:paraId="73484927"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rPr>
        <w:t>1.具各独立法人资格,经营或运行状况良好。</w:t>
      </w:r>
    </w:p>
    <w:p w14:paraId="372B4312"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rPr>
        <w:t>2.具有一定规模,并具有专门的研究与开发机构。</w:t>
      </w:r>
    </w:p>
    <w:p w14:paraId="11B8E495"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lang w:val="zh-CN"/>
        </w:rPr>
      </w:pPr>
      <w:r>
        <w:rPr>
          <w:rFonts w:ascii="仿宋_GB2312" w:eastAsia="仿宋_GB2312" w:hAnsi="仿宋_GB2312" w:cs="仿宋_GB2312" w:hint="eastAsia"/>
          <w:spacing w:val="5"/>
          <w:kern w:val="0"/>
          <w:sz w:val="32"/>
          <w:szCs w:val="32"/>
        </w:rPr>
        <w:t>3.拥有高水平的研究队伍,具有创新理论和创新技术的博士后科研项目。</w:t>
      </w:r>
    </w:p>
    <w:p w14:paraId="7D25CFD6"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4.重视博士后工作,能为博士后研究人员提供较好的科研条件和必要的生活条件。</w:t>
      </w:r>
    </w:p>
    <w:p w14:paraId="2EA34F49"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设区的市级以上高新技术开发区、经济技术开发区和留学人员创业园区等须有三家以上符合设立条件的园区内单位同时申请设立园区分基地。</w:t>
      </w:r>
    </w:p>
    <w:p w14:paraId="4A2577D0" w14:textId="77777777" w:rsidR="00FB31D4" w:rsidRDefault="00FB31D4" w:rsidP="00FB31D4">
      <w:pPr>
        <w:shd w:val="clear" w:color="auto" w:fill="FFFFFF"/>
        <w:spacing w:line="560" w:lineRule="exact"/>
        <w:ind w:firstLine="645"/>
        <w:rPr>
          <w:rFonts w:ascii="仿宋_GB2312" w:eastAsia="仿宋_GB2312" w:hAnsi="仿宋_GB2312" w:cs="仿宋_GB2312"/>
          <w:b/>
          <w:bCs/>
          <w:color w:val="333333"/>
          <w:sz w:val="32"/>
          <w:szCs w:val="32"/>
        </w:rPr>
      </w:pPr>
      <w:r>
        <w:rPr>
          <w:rFonts w:ascii="仿宋_GB2312" w:eastAsia="仿宋_GB2312" w:hAnsi="仿宋_GB2312" w:cs="仿宋_GB2312" w:hint="eastAsia"/>
          <w:b/>
          <w:bCs/>
          <w:color w:val="333333"/>
          <w:sz w:val="32"/>
          <w:szCs w:val="32"/>
        </w:rPr>
        <w:t>具备</w:t>
      </w:r>
      <w:proofErr w:type="gramStart"/>
      <w:r>
        <w:rPr>
          <w:rFonts w:ascii="仿宋_GB2312" w:eastAsia="仿宋_GB2312" w:hAnsi="仿宋_GB2312" w:cs="仿宋_GB2312" w:hint="eastAsia"/>
          <w:b/>
          <w:bCs/>
          <w:color w:val="333333"/>
          <w:sz w:val="32"/>
          <w:szCs w:val="32"/>
        </w:rPr>
        <w:t>各下列</w:t>
      </w:r>
      <w:proofErr w:type="gramEnd"/>
      <w:r>
        <w:rPr>
          <w:rFonts w:ascii="仿宋_GB2312" w:eastAsia="仿宋_GB2312" w:hAnsi="仿宋_GB2312" w:cs="仿宋_GB2312" w:hint="eastAsia"/>
          <w:b/>
          <w:bCs/>
          <w:color w:val="333333"/>
          <w:sz w:val="32"/>
          <w:szCs w:val="32"/>
        </w:rPr>
        <w:t>条件之一的予以优先考虑:</w:t>
      </w:r>
    </w:p>
    <w:p w14:paraId="1A724DAB"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1.建有省级以上重点实验室、工程(技术)研究中心、工程实验室、企业技术中心、临床医学研究中心、科技资源共享服务平台、</w:t>
      </w:r>
      <w:proofErr w:type="gramStart"/>
      <w:r>
        <w:rPr>
          <w:rFonts w:ascii="仿宋_GB2312" w:eastAsia="仿宋_GB2312" w:hAnsi="仿宋_GB2312" w:cs="仿宋_GB2312" w:hint="eastAsia"/>
          <w:spacing w:val="5"/>
          <w:kern w:val="0"/>
          <w:sz w:val="32"/>
          <w:szCs w:val="32"/>
        </w:rPr>
        <w:t>高端智库等</w:t>
      </w:r>
      <w:proofErr w:type="gramEnd"/>
      <w:r>
        <w:rPr>
          <w:rFonts w:ascii="仿宋_GB2312" w:eastAsia="仿宋_GB2312" w:hAnsi="仿宋_GB2312" w:cs="仿宋_GB2312" w:hint="eastAsia"/>
          <w:spacing w:val="5"/>
          <w:kern w:val="0"/>
          <w:sz w:val="32"/>
          <w:szCs w:val="32"/>
        </w:rPr>
        <w:t>科研创新平台。</w:t>
      </w:r>
    </w:p>
    <w:p w14:paraId="2E1A4A33"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lastRenderedPageBreak/>
        <w:t>2.省级以上制造业创新中心、技术创新示范企业、高新技术企业、知识产权示范企业。</w:t>
      </w:r>
    </w:p>
    <w:p w14:paraId="419D5F64"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3.近5年荣获省部级以上科技奖励或承担省部级以上重点研发计划、重大科研项目。</w:t>
      </w:r>
    </w:p>
    <w:p w14:paraId="4D616980"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4.新一代信息技术、人工智能、新材料、生物医药等战略性新兴产业中具有较高成长性的科技型企业,科技型企业家或从海外引进的高层次人才创办的企业,且近3年企业研发投入占年销售收入比例较高。</w:t>
      </w:r>
    </w:p>
    <w:p w14:paraId="2D193C1A"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5.获得省级以上监管机构、行业协会较高评级或企业资质,整体技术水平或重点科研领域在同行业居于领先地位,具有行业示范性和带动性作用。</w:t>
      </w:r>
    </w:p>
    <w:p w14:paraId="3C237ACD"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6.能够充分体现军民融合发展战略,在相关技术领域</w:t>
      </w:r>
      <w:proofErr w:type="gramStart"/>
      <w:r>
        <w:rPr>
          <w:rFonts w:ascii="仿宋_GB2312" w:eastAsia="仿宋_GB2312" w:hAnsi="仿宋_GB2312" w:cs="仿宋_GB2312" w:hint="eastAsia"/>
          <w:spacing w:val="5"/>
          <w:kern w:val="0"/>
          <w:sz w:val="32"/>
          <w:szCs w:val="32"/>
        </w:rPr>
        <w:t>具有国</w:t>
      </w:r>
      <w:proofErr w:type="gramEnd"/>
      <w:r>
        <w:rPr>
          <w:rFonts w:ascii="仿宋_GB2312" w:eastAsia="仿宋_GB2312" w:hAnsi="仿宋_GB2312" w:cs="仿宋_GB2312" w:hint="eastAsia"/>
          <w:spacing w:val="5"/>
          <w:kern w:val="0"/>
          <w:sz w:val="32"/>
          <w:szCs w:val="32"/>
        </w:rPr>
        <w:t>(省)内先进水平。</w:t>
      </w:r>
    </w:p>
    <w:p w14:paraId="382ADDA5"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7.承担重要社会服务功能,具有较强科研创新能力的</w:t>
      </w:r>
      <w:proofErr w:type="gramStart"/>
      <w:r>
        <w:rPr>
          <w:rFonts w:ascii="仿宋_GB2312" w:eastAsia="仿宋_GB2312" w:hAnsi="仿宋_GB2312" w:cs="仿宋_GB2312" w:hint="eastAsia"/>
          <w:spacing w:val="5"/>
          <w:kern w:val="0"/>
          <w:sz w:val="32"/>
          <w:szCs w:val="32"/>
        </w:rPr>
        <w:t>高端新型</w:t>
      </w:r>
      <w:proofErr w:type="gramEnd"/>
      <w:r>
        <w:rPr>
          <w:rFonts w:ascii="仿宋_GB2312" w:eastAsia="仿宋_GB2312" w:hAnsi="仿宋_GB2312" w:cs="仿宋_GB2312" w:hint="eastAsia"/>
          <w:spacing w:val="5"/>
          <w:kern w:val="0"/>
          <w:sz w:val="32"/>
          <w:szCs w:val="32"/>
        </w:rPr>
        <w:t>科研组织或科研文化单位。</w:t>
      </w:r>
    </w:p>
    <w:p w14:paraId="5F85CE3E" w14:textId="77777777" w:rsidR="00FB31D4" w:rsidRDefault="00FB31D4" w:rsidP="00FB31D4">
      <w:pPr>
        <w:widowControl/>
        <w:spacing w:line="560" w:lineRule="exact"/>
        <w:ind w:firstLineChars="200" w:firstLine="640"/>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8.在打造乡村振兴齐鲁样板中发挥重要作用的企事业单位。</w:t>
      </w:r>
    </w:p>
    <w:p w14:paraId="2B460F6B" w14:textId="77777777" w:rsidR="00FB31D4" w:rsidRDefault="00FB31D4" w:rsidP="00FB31D4">
      <w:pPr>
        <w:shd w:val="clear" w:color="auto" w:fill="FFFFFF"/>
        <w:spacing w:line="560" w:lineRule="exact"/>
        <w:ind w:firstLineChars="200" w:firstLine="660"/>
        <w:rPr>
          <w:rFonts w:ascii="仿宋_GB2312" w:eastAsia="仿宋_GB2312" w:hAnsi="仿宋_GB2312" w:cs="仿宋_GB2312"/>
          <w:color w:val="333333"/>
          <w:sz w:val="32"/>
          <w:szCs w:val="32"/>
        </w:rPr>
      </w:pPr>
      <w:r>
        <w:rPr>
          <w:rFonts w:ascii="仿宋_GB2312" w:eastAsia="仿宋_GB2312" w:hAnsi="仿宋_GB2312" w:cs="仿宋_GB2312" w:hint="eastAsia"/>
          <w:spacing w:val="5"/>
          <w:kern w:val="0"/>
          <w:sz w:val="32"/>
          <w:szCs w:val="32"/>
        </w:rPr>
        <w:t>9.为落实国家和省委、省政府的重大战略部署和要求,确</w:t>
      </w:r>
      <w:r>
        <w:rPr>
          <w:rFonts w:ascii="仿宋_GB2312" w:eastAsia="仿宋_GB2312" w:hAnsi="仿宋_GB2312" w:cs="仿宋_GB2312" w:hint="eastAsia"/>
          <w:color w:val="000000"/>
          <w:kern w:val="0"/>
          <w:sz w:val="32"/>
          <w:szCs w:val="32"/>
          <w:lang w:bidi="ar"/>
        </w:rPr>
        <w:t>定</w:t>
      </w:r>
      <w:r>
        <w:rPr>
          <w:rFonts w:ascii="仿宋_GB2312" w:eastAsia="仿宋_GB2312" w:hAnsi="仿宋_GB2312" w:cs="仿宋_GB2312" w:hint="eastAsia"/>
          <w:spacing w:val="5"/>
          <w:kern w:val="0"/>
          <w:sz w:val="32"/>
          <w:szCs w:val="32"/>
        </w:rPr>
        <w:t>的其他优先条件。</w:t>
      </w:r>
    </w:p>
    <w:p w14:paraId="39CA4F1E" w14:textId="77777777" w:rsidR="00FB31D4" w:rsidRDefault="00FB31D4" w:rsidP="00FB31D4">
      <w:pPr>
        <w:spacing w:line="560" w:lineRule="exact"/>
        <w:ind w:firstLine="645"/>
        <w:rPr>
          <w:rFonts w:ascii="黑体" w:eastAsia="黑体" w:hAnsi="黑体" w:cs="黑体"/>
          <w:spacing w:val="5"/>
          <w:kern w:val="0"/>
          <w:sz w:val="32"/>
          <w:szCs w:val="32"/>
        </w:rPr>
      </w:pPr>
      <w:r>
        <w:rPr>
          <w:rFonts w:ascii="黑体" w:eastAsia="黑体" w:hAnsi="黑体" w:cs="黑体" w:hint="eastAsia"/>
          <w:spacing w:val="5"/>
          <w:kern w:val="0"/>
          <w:sz w:val="32"/>
          <w:szCs w:val="32"/>
        </w:rPr>
        <w:t>六、国家博士后科研工作站</w:t>
      </w:r>
    </w:p>
    <w:p w14:paraId="214A042C"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各类企业、科研院所、新型研发机构及其他从事科学研究和技术开发的事业单位等建设博士后科研工作站，应当具备以下基本条件并符合至少1项推荐条件:</w:t>
      </w:r>
    </w:p>
    <w:p w14:paraId="2F8ED065" w14:textId="77777777" w:rsidR="00FB31D4" w:rsidRDefault="00FB31D4" w:rsidP="00FB31D4">
      <w:pPr>
        <w:widowControl/>
        <w:spacing w:line="560"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（一）基本条件</w:t>
      </w:r>
    </w:p>
    <w:p w14:paraId="14DD8650"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lastRenderedPageBreak/>
        <w:t>1.具备独立法人资格，经营或运行状况良好。</w:t>
      </w:r>
    </w:p>
    <w:p w14:paraId="117679D1"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2.具有一定规模，并有专门的研究与开发机构。</w:t>
      </w:r>
    </w:p>
    <w:p w14:paraId="092BF6BC"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3.拥有高水平的研究队伍，有一定数量具有高级职称或相应水平、可担任博士后合作导师的本单位全职科研人员。</w:t>
      </w:r>
    </w:p>
    <w:p w14:paraId="76A5396C"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4.能为博士后研究人员提供较好的科研条件和必要的生活条件，确保博士后研究人员享受设站单位职工同等待遇，薪酬不低于同等资历职工和国家博士后当年日常经费资助标准。</w:t>
      </w:r>
    </w:p>
    <w:p w14:paraId="3B98EE1A"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5.有明确的博士后招收计划和具有创新性的博士后科研项目，有与博士后科研流动站联合招收博士后研究人员的合作意向。</w:t>
      </w:r>
    </w:p>
    <w:p w14:paraId="74F33DAC" w14:textId="77777777" w:rsidR="00FB31D4" w:rsidRDefault="00FB31D4" w:rsidP="00FB31D4">
      <w:pPr>
        <w:widowControl/>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6.能够制定切实可行的本单位博士后工作管理办法，配备熟悉博士后政策的专职管理服务人员。</w:t>
      </w:r>
    </w:p>
    <w:p w14:paraId="3291F4B5" w14:textId="77777777" w:rsidR="00FB31D4" w:rsidRDefault="00FB31D4" w:rsidP="00FB31D4">
      <w:pPr>
        <w:widowControl/>
        <w:spacing w:line="560"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（二）推荐条件</w:t>
      </w:r>
    </w:p>
    <w:p w14:paraId="24659C19"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1.建有国家实验室、全国重点实验室、国家工程实验室、国家工程研究中心、国家工程技术研究中心、国家企业技术中心、国家临床医学研究中心、国家科技资源共享服务平台、国防科技工业创新中心、国家</w:t>
      </w:r>
      <w:proofErr w:type="gramStart"/>
      <w:r>
        <w:rPr>
          <w:rFonts w:ascii="仿宋_GB2312" w:eastAsia="仿宋_GB2312" w:hAnsi="仿宋_GB2312" w:cs="仿宋_GB2312" w:hint="eastAsia"/>
          <w:spacing w:val="5"/>
          <w:kern w:val="0"/>
          <w:sz w:val="32"/>
          <w:szCs w:val="32"/>
        </w:rPr>
        <w:t>高端智库等</w:t>
      </w:r>
      <w:proofErr w:type="gramEnd"/>
      <w:r>
        <w:rPr>
          <w:rFonts w:ascii="仿宋_GB2312" w:eastAsia="仿宋_GB2312" w:hAnsi="仿宋_GB2312" w:cs="仿宋_GB2312" w:hint="eastAsia"/>
          <w:spacing w:val="5"/>
          <w:kern w:val="0"/>
          <w:sz w:val="32"/>
          <w:szCs w:val="32"/>
        </w:rPr>
        <w:t>国家级科研创新平台。</w:t>
      </w:r>
    </w:p>
    <w:p w14:paraId="6922247A" w14:textId="6BC7102C"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2.属于支撑国家经济社会发展和保障国家战略安全的战略性、基础性和先导性产业，处于行业领先地位或在“卡脖子”关键核心技术领域有突出表现并获得国家有关部门认定(如近5年荣获国家级科技奖励、</w:t>
      </w:r>
      <w:proofErr w:type="gramStart"/>
      <w:r>
        <w:rPr>
          <w:rFonts w:ascii="仿宋_GB2312" w:eastAsia="仿宋_GB2312" w:hAnsi="仿宋_GB2312" w:cs="仿宋_GB2312" w:hint="eastAsia"/>
          <w:spacing w:val="5"/>
          <w:kern w:val="0"/>
          <w:sz w:val="32"/>
          <w:szCs w:val="32"/>
        </w:rPr>
        <w:t>经</w:t>
      </w:r>
      <w:r w:rsidR="00F918FF">
        <w:rPr>
          <w:rFonts w:ascii="仿宋_GB2312" w:eastAsia="仿宋_GB2312" w:hAnsi="仿宋_GB2312" w:cs="仿宋_GB2312" w:hint="eastAsia"/>
          <w:spacing w:val="5"/>
          <w:kern w:val="0"/>
          <w:sz w:val="32"/>
          <w:szCs w:val="32"/>
        </w:rPr>
        <w:t>工业</w:t>
      </w:r>
      <w:proofErr w:type="gramEnd"/>
      <w:r w:rsidR="00F918FF">
        <w:rPr>
          <w:rFonts w:ascii="仿宋_GB2312" w:eastAsia="仿宋_GB2312" w:hAnsi="仿宋_GB2312" w:cs="仿宋_GB2312" w:hint="eastAsia"/>
          <w:spacing w:val="5"/>
          <w:kern w:val="0"/>
          <w:sz w:val="32"/>
          <w:szCs w:val="32"/>
        </w:rPr>
        <w:t>和信息化部</w:t>
      </w:r>
      <w:r>
        <w:rPr>
          <w:rFonts w:ascii="仿宋_GB2312" w:eastAsia="仿宋_GB2312" w:hAnsi="仿宋_GB2312" w:cs="仿宋_GB2312" w:hint="eastAsia"/>
          <w:spacing w:val="5"/>
          <w:kern w:val="0"/>
          <w:sz w:val="32"/>
          <w:szCs w:val="32"/>
        </w:rPr>
        <w:t>认</w:t>
      </w:r>
      <w:r>
        <w:rPr>
          <w:rFonts w:ascii="仿宋_GB2312" w:eastAsia="仿宋_GB2312" w:hAnsi="仿宋_GB2312" w:cs="仿宋_GB2312" w:hint="eastAsia"/>
          <w:spacing w:val="5"/>
          <w:kern w:val="0"/>
          <w:sz w:val="32"/>
          <w:szCs w:val="32"/>
        </w:rPr>
        <w:lastRenderedPageBreak/>
        <w:t>定为制造业单项冠军示范企业、国家技术创新示范企业等)。</w:t>
      </w:r>
    </w:p>
    <w:p w14:paraId="5DDE3B67"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3.近3年入选中国上市公司市值500强、中华全国工商业联合会“中国民营企业500强”等国内外知名榜单的高新技术企业。</w:t>
      </w:r>
    </w:p>
    <w:p w14:paraId="3199CB84"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4.上年度营业收入在4亿元以上的国家级专精特新“小巨人”企业。</w:t>
      </w:r>
    </w:p>
    <w:p w14:paraId="74214C69"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5.设立博士后科研工作站分站、省级博士后创新实践基地2年以上，累计招收2名以上非在职、非超龄的博士后研究人员。</w:t>
      </w:r>
    </w:p>
    <w:p w14:paraId="3C7D4098"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6.已依托国家重大项目开展项目博士后工作，累计招收2名以上非在职、非超龄的博士后研究人员。</w:t>
      </w:r>
    </w:p>
    <w:p w14:paraId="2C23E927" w14:textId="77777777" w:rsidR="00FB31D4" w:rsidRDefault="00FB31D4" w:rsidP="00FB31D4">
      <w:pPr>
        <w:spacing w:line="560" w:lineRule="exact"/>
        <w:ind w:firstLineChars="200" w:firstLine="660"/>
        <w:rPr>
          <w:rFonts w:ascii="仿宋_GB2312" w:eastAsia="仿宋_GB2312" w:hAnsi="仿宋_GB2312" w:cs="仿宋_GB2312"/>
          <w:spacing w:val="5"/>
          <w:kern w:val="0"/>
          <w:sz w:val="32"/>
          <w:szCs w:val="32"/>
        </w:rPr>
      </w:pPr>
      <w:r>
        <w:rPr>
          <w:rFonts w:ascii="仿宋_GB2312" w:eastAsia="仿宋_GB2312" w:hAnsi="仿宋_GB2312" w:cs="仿宋_GB2312" w:hint="eastAsia"/>
          <w:spacing w:val="5"/>
          <w:kern w:val="0"/>
          <w:sz w:val="32"/>
          <w:szCs w:val="32"/>
        </w:rPr>
        <w:t>省级以上高新技术开发区、经济技术开发区和留学人员创业园区等申请新设园区类工作站，须有3家以上辖区范围内企事业单位联合申请。联合申请的企事业单位须全部符合基本条件，且其中2家以上单位分别符合至少1项推荐条件。</w:t>
      </w:r>
    </w:p>
    <w:p w14:paraId="78B44027" w14:textId="77777777" w:rsidR="00FB31D4" w:rsidRDefault="00FB31D4" w:rsidP="00FB31D4">
      <w:pPr>
        <w:widowControl/>
        <w:spacing w:line="560" w:lineRule="exact"/>
        <w:ind w:firstLineChars="200" w:firstLine="640"/>
        <w:jc w:val="left"/>
        <w:rPr>
          <w:rFonts w:ascii="仿宋_GB2312" w:eastAsia="仿宋_GB2312" w:hAnsi="仿宋_GB2312" w:cs="仿宋_GB2312"/>
          <w:color w:val="000000"/>
          <w:kern w:val="0"/>
          <w:sz w:val="32"/>
          <w:szCs w:val="32"/>
          <w:lang w:bidi="ar"/>
        </w:rPr>
      </w:pPr>
    </w:p>
    <w:p w14:paraId="4305F200" w14:textId="77777777" w:rsidR="00FB31D4" w:rsidRPr="00FB31D4" w:rsidRDefault="00FB31D4"/>
    <w:sectPr w:rsidR="00FB31D4" w:rsidRPr="00FB31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D98C2" w14:textId="77777777" w:rsidR="00E47451" w:rsidRDefault="00E47451" w:rsidP="00F918FF">
      <w:r>
        <w:separator/>
      </w:r>
    </w:p>
  </w:endnote>
  <w:endnote w:type="continuationSeparator" w:id="0">
    <w:p w14:paraId="58D2C39C" w14:textId="77777777" w:rsidR="00E47451" w:rsidRDefault="00E47451" w:rsidP="00F9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AA9D1" w14:textId="77777777" w:rsidR="00E47451" w:rsidRDefault="00E47451" w:rsidP="00F918FF">
      <w:r>
        <w:separator/>
      </w:r>
    </w:p>
  </w:footnote>
  <w:footnote w:type="continuationSeparator" w:id="0">
    <w:p w14:paraId="7F2363CA" w14:textId="77777777" w:rsidR="00E47451" w:rsidRDefault="00E47451" w:rsidP="00F91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AD3E40"/>
    <w:multiLevelType w:val="singleLevel"/>
    <w:tmpl w:val="E3AD3E40"/>
    <w:lvl w:ilvl="0">
      <w:start w:val="1"/>
      <w:numFmt w:val="chineseCounting"/>
      <w:suff w:val="nothing"/>
      <w:lvlText w:val="%1、"/>
      <w:lvlJc w:val="left"/>
      <w:rPr>
        <w:rFonts w:hint="eastAsia"/>
      </w:rPr>
    </w:lvl>
  </w:abstractNum>
  <w:num w:numId="1" w16cid:durableId="210896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D4"/>
    <w:rsid w:val="00E47451"/>
    <w:rsid w:val="00F918FF"/>
    <w:rsid w:val="00FB3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2BC8F"/>
  <w15:chartTrackingRefBased/>
  <w15:docId w15:val="{8CAEF26D-5A62-4453-854F-86569741E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1D4"/>
    <w:pPr>
      <w:widowControl w:val="0"/>
      <w:jc w:val="both"/>
    </w:pPr>
    <w:rPr>
      <w:rFonts w:ascii="Times New Roman" w:eastAsia="宋体"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FB31D4"/>
    <w:pPr>
      <w:autoSpaceDE w:val="0"/>
      <w:autoSpaceDN w:val="0"/>
      <w:adjustRightInd w:val="0"/>
      <w:snapToGrid w:val="0"/>
      <w:spacing w:line="600" w:lineRule="atLeast"/>
    </w:pPr>
    <w:rPr>
      <w:rFonts w:ascii="宋体"/>
      <w:spacing w:val="5"/>
      <w:kern w:val="0"/>
      <w:szCs w:val="20"/>
    </w:rPr>
  </w:style>
  <w:style w:type="character" w:customStyle="1" w:styleId="a4">
    <w:name w:val="正文文本 字符"/>
    <w:basedOn w:val="a0"/>
    <w:link w:val="a3"/>
    <w:rsid w:val="00FB31D4"/>
    <w:rPr>
      <w:rFonts w:ascii="宋体" w:eastAsia="宋体" w:hAnsi="Times New Roman" w:cs="Times New Roman"/>
      <w:spacing w:val="5"/>
      <w:kern w:val="0"/>
      <w:szCs w:val="20"/>
      <w14:ligatures w14:val="none"/>
    </w:rPr>
  </w:style>
  <w:style w:type="paragraph" w:styleId="a5">
    <w:name w:val="header"/>
    <w:basedOn w:val="a"/>
    <w:link w:val="a6"/>
    <w:uiPriority w:val="99"/>
    <w:unhideWhenUsed/>
    <w:rsid w:val="00F918FF"/>
    <w:pPr>
      <w:tabs>
        <w:tab w:val="center" w:pos="4153"/>
        <w:tab w:val="right" w:pos="8306"/>
      </w:tabs>
      <w:snapToGrid w:val="0"/>
      <w:jc w:val="center"/>
    </w:pPr>
    <w:rPr>
      <w:sz w:val="18"/>
      <w:szCs w:val="18"/>
    </w:rPr>
  </w:style>
  <w:style w:type="character" w:customStyle="1" w:styleId="a6">
    <w:name w:val="页眉 字符"/>
    <w:basedOn w:val="a0"/>
    <w:link w:val="a5"/>
    <w:uiPriority w:val="99"/>
    <w:rsid w:val="00F918FF"/>
    <w:rPr>
      <w:rFonts w:ascii="Times New Roman" w:eastAsia="宋体" w:hAnsi="Times New Roman" w:cs="Times New Roman"/>
      <w:sz w:val="18"/>
      <w:szCs w:val="18"/>
      <w14:ligatures w14:val="none"/>
    </w:rPr>
  </w:style>
  <w:style w:type="paragraph" w:styleId="a7">
    <w:name w:val="footer"/>
    <w:basedOn w:val="a"/>
    <w:link w:val="a8"/>
    <w:uiPriority w:val="99"/>
    <w:unhideWhenUsed/>
    <w:rsid w:val="00F918FF"/>
    <w:pPr>
      <w:tabs>
        <w:tab w:val="center" w:pos="4153"/>
        <w:tab w:val="right" w:pos="8306"/>
      </w:tabs>
      <w:snapToGrid w:val="0"/>
      <w:jc w:val="left"/>
    </w:pPr>
    <w:rPr>
      <w:sz w:val="18"/>
      <w:szCs w:val="18"/>
    </w:rPr>
  </w:style>
  <w:style w:type="character" w:customStyle="1" w:styleId="a8">
    <w:name w:val="页脚 字符"/>
    <w:basedOn w:val="a0"/>
    <w:link w:val="a7"/>
    <w:uiPriority w:val="99"/>
    <w:rsid w:val="00F918FF"/>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Yanny</dc:creator>
  <cp:keywords/>
  <dc:description/>
  <cp:lastModifiedBy>Yanny</cp:lastModifiedBy>
  <cp:revision>2</cp:revision>
  <dcterms:created xsi:type="dcterms:W3CDTF">2024-01-03T07:47:00Z</dcterms:created>
  <dcterms:modified xsi:type="dcterms:W3CDTF">2024-01-04T06:31:00Z</dcterms:modified>
</cp:coreProperties>
</file>