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
        <w:ind w:left="6147" w:leftChars="2927" w:firstLine="1400" w:firstLineChars="500"/>
        <w:jc w:val="left"/>
        <w:rPr>
          <w:rFonts w:ascii="黑体" w:hAnsi="宋体" w:eastAsia="黑体" w:cs="宋体"/>
          <w:sz w:val="28"/>
          <w:szCs w:val="28"/>
        </w:rPr>
      </w:pPr>
      <w:r>
        <w:rPr>
          <w:rFonts w:hint="eastAsia" w:ascii="黑体" w:hAnsi="宋体" w:eastAsia="黑体" w:cs="宋体"/>
          <w:sz w:val="28"/>
          <w:szCs w:val="28"/>
        </w:rPr>
        <w:t>标记:A</w:t>
      </w:r>
    </w:p>
    <w:p>
      <w:pPr>
        <w:pStyle w:val="5"/>
        <w:spacing w:before="6"/>
        <w:jc w:val="center"/>
        <w:rPr>
          <w:rFonts w:ascii="黑体"/>
          <w:sz w:val="31"/>
        </w:rPr>
      </w:pPr>
    </w:p>
    <w:p>
      <w:pPr>
        <w:tabs>
          <w:tab w:val="left" w:pos="3608"/>
          <w:tab w:val="left" w:pos="5269"/>
          <w:tab w:val="left" w:pos="7352"/>
        </w:tabs>
        <w:spacing w:line="560" w:lineRule="exact"/>
        <w:jc w:val="center"/>
        <w:rPr>
          <w:rFonts w:ascii="方正小标宋_GBK" w:hAnsi="方正小标宋_GBK" w:eastAsia="方正小标宋_GBK" w:cs="方正小标宋_GBK"/>
          <w:sz w:val="44"/>
        </w:rPr>
      </w:pPr>
      <w:r>
        <w:rPr>
          <w:rFonts w:hint="eastAsia" w:ascii="方正小标宋_GBK" w:hAnsi="方正小标宋_GBK" w:eastAsia="方正小标宋_GBK" w:cs="方正小标宋_GBK"/>
          <w:sz w:val="44"/>
        </w:rPr>
        <w:t>即墨区农业农村局</w:t>
      </w:r>
    </w:p>
    <w:p>
      <w:pPr>
        <w:tabs>
          <w:tab w:val="left" w:pos="3608"/>
          <w:tab w:val="left" w:pos="5269"/>
          <w:tab w:val="left" w:pos="7352"/>
        </w:tabs>
        <w:spacing w:line="560" w:lineRule="exact"/>
        <w:jc w:val="center"/>
        <w:rPr>
          <w:rFonts w:ascii="方正小标宋_GBK" w:hAnsi="方正小标宋_GBK" w:eastAsia="方正小标宋_GBK" w:cs="方正小标宋_GBK"/>
          <w:sz w:val="44"/>
        </w:rPr>
      </w:pPr>
      <w:r>
        <w:rPr>
          <w:rFonts w:hint="eastAsia" w:ascii="方正小标宋_GBK" w:hAnsi="方正小标宋_GBK" w:eastAsia="方正小标宋_GBK" w:cs="方正小标宋_GBK"/>
          <w:sz w:val="44"/>
        </w:rPr>
        <w:t>关于对区政协</w:t>
      </w:r>
      <w:bookmarkStart w:id="0" w:name="Term"/>
      <w:bookmarkEnd w:id="0"/>
      <w:r>
        <w:rPr>
          <w:rFonts w:hint="eastAsia" w:ascii="方正小标宋_GBK" w:hAnsi="方正小标宋_GBK" w:eastAsia="方正小标宋_GBK" w:cs="方正小标宋_GBK"/>
          <w:sz w:val="44"/>
        </w:rPr>
        <w:t>十五届</w:t>
      </w:r>
      <w:bookmarkStart w:id="1" w:name="Degree"/>
      <w:bookmarkEnd w:id="1"/>
      <w:r>
        <w:rPr>
          <w:rFonts w:hint="eastAsia" w:ascii="方正小标宋_GBK" w:hAnsi="方正小标宋_GBK" w:eastAsia="方正小标宋_GBK" w:cs="方正小标宋_GBK"/>
          <w:sz w:val="44"/>
        </w:rPr>
        <w:t>一次会议第90号</w:t>
      </w:r>
    </w:p>
    <w:p>
      <w:pPr>
        <w:spacing w:line="560" w:lineRule="exact"/>
        <w:jc w:val="center"/>
        <w:rPr>
          <w:rFonts w:ascii="方正小标宋_GBK" w:hAnsi="方正小标宋_GBK" w:eastAsia="方正小标宋_GBK" w:cs="方正小标宋_GBK"/>
          <w:sz w:val="44"/>
        </w:rPr>
      </w:pPr>
      <w:r>
        <w:rPr>
          <w:rFonts w:hint="eastAsia" w:ascii="方正小标宋_GBK" w:hAnsi="方正小标宋_GBK" w:eastAsia="方正小标宋_GBK" w:cs="方正小标宋_GBK"/>
          <w:sz w:val="44"/>
        </w:rPr>
        <w:t>提案的答复</w:t>
      </w:r>
    </w:p>
    <w:p>
      <w:pPr>
        <w:pStyle w:val="5"/>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梁之磊委员:</w:t>
      </w:r>
    </w:p>
    <w:p>
      <w:pPr>
        <w:pStyle w:val="5"/>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您提出的“关于助推我区乡村旅游发展的建议”收悉。现答复如下:</w:t>
      </w:r>
    </w:p>
    <w:p>
      <w:pPr>
        <w:pStyle w:val="5"/>
        <w:spacing w:line="500" w:lineRule="exact"/>
        <w:ind w:firstLine="640" w:firstLineChars="200"/>
        <w:rPr>
          <w:rFonts w:ascii="黑体" w:hAnsi="黑体" w:eastAsia="黑体" w:cs="仿宋"/>
          <w:shd w:val="clear" w:color="auto" w:fill="FFFFFF"/>
        </w:rPr>
      </w:pPr>
      <w:r>
        <w:rPr>
          <w:rFonts w:hint="eastAsia" w:ascii="黑体" w:hAnsi="黑体" w:eastAsia="黑体" w:cs="仿宋"/>
          <w:shd w:val="clear" w:color="auto" w:fill="FFFFFF"/>
        </w:rPr>
        <w:t>一、加大扶持力度，培育休闲农业发展新业态</w:t>
      </w:r>
    </w:p>
    <w:p>
      <w:pPr>
        <w:pStyle w:val="5"/>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区农业农村局会同区自然资源局、商务局、财政局等有关单位15个部门，牵头制定了《关于进一步推动乡村产业高质量发展若干意见》的政策，并经区政府常务会议通过后以区政府文件正式下发。意见中第14条：加大对全区发展乡村旅游和休闲农业的景区发展扶持力度，对当年被评为 5Ａ、4A、3Ａ级景区的；当年新获评国家级、省级、市级旅游示范单位（包括省精品旅游特色村，市乡村旅游特色村，省中医药健康旅游示范基地，休闲农业和乡村旅游示范点，美丽休闲乡村，休闲农业精品园区，休闲农业精品农庄、美丽田园）的分别给予资金奖励。通过资金奖励引导和鼓励符合条件的企业和个人将资金投入休闲农业的建设，打造具有即墨特色的休闲农业龙头企业。</w:t>
      </w:r>
    </w:p>
    <w:p>
      <w:pPr>
        <w:pStyle w:val="5"/>
        <w:spacing w:line="500" w:lineRule="exact"/>
        <w:ind w:firstLine="640" w:firstLineChars="200"/>
        <w:rPr>
          <w:rFonts w:ascii="黑体" w:hAnsi="黑体" w:eastAsia="黑体" w:cs="仿宋"/>
          <w:shd w:val="clear" w:color="auto" w:fill="FFFFFF"/>
        </w:rPr>
      </w:pPr>
      <w:r>
        <w:rPr>
          <w:rFonts w:hint="eastAsia" w:ascii="黑体" w:hAnsi="黑体" w:eastAsia="黑体" w:cs="仿宋"/>
          <w:shd w:val="clear" w:color="auto" w:fill="FFFFFF"/>
        </w:rPr>
        <w:t>二、打造发展平台，推进休闲农业发展产业化</w:t>
      </w:r>
    </w:p>
    <w:p>
      <w:pPr>
        <w:pStyle w:val="5"/>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区依托区域优势和主导产业优势，大力推进现代农业产业园、田园综合体、农业产业强镇建设。目前，已建设省级现代农业产业园1个、省级农业产业强镇4个、市级现代农业产业园1个、市级田园综合体的建设9个。2022年，我区将大力推进农业与文化、旅游、康养等产业深度融合发展，促进美丽乡村建设与现代农业、生态景观、乡土风情、休闲度假等多要素融合，发展创意农业、功能农业等产业模式，开发建设观光、度假、民俗等具有“乡土即墨”气息的农旅、文旅基地，延长农业产业链，提升农业价值链。</w:t>
      </w:r>
    </w:p>
    <w:p>
      <w:pPr>
        <w:pStyle w:val="5"/>
        <w:spacing w:line="500" w:lineRule="exact"/>
        <w:ind w:firstLine="640" w:firstLineChars="200"/>
        <w:rPr>
          <w:rFonts w:ascii="黑体" w:hAnsi="黑体" w:eastAsia="黑体" w:cs="仿宋"/>
          <w:shd w:val="clear" w:color="auto" w:fill="FFFFFF"/>
        </w:rPr>
      </w:pPr>
      <w:r>
        <w:rPr>
          <w:rFonts w:hint="eastAsia" w:ascii="黑体" w:hAnsi="黑体" w:eastAsia="黑体" w:cs="仿宋"/>
          <w:shd w:val="clear" w:color="auto" w:fill="FFFFFF"/>
        </w:rPr>
        <w:t>三、加强特色培育，实现休闲农业发展品牌化</w:t>
      </w:r>
    </w:p>
    <w:p>
      <w:pPr>
        <w:pStyle w:val="5"/>
        <w:spacing w:line="560" w:lineRule="exact"/>
        <w:ind w:firstLine="640" w:firstLineChars="200"/>
        <w:rPr>
          <w:rFonts w:ascii="仿宋_GB2312" w:hAnsi="仿宋_GB2312" w:eastAsia="仿宋_GB2312" w:cs="仿宋_GB2312"/>
          <w:spacing w:val="-6"/>
          <w:kern w:val="0"/>
        </w:rPr>
      </w:pPr>
      <w:r>
        <w:rPr>
          <w:rFonts w:hint="eastAsia" w:ascii="仿宋_GB2312" w:hAnsi="仿宋_GB2312" w:eastAsia="仿宋_GB2312" w:cs="仿宋_GB2312"/>
          <w:sz w:val="32"/>
          <w:szCs w:val="32"/>
        </w:rPr>
        <w:t>深入挖掘特色景观、农耕文化、乡风民俗等优质资源，拓展农业功能，丰富文化内涵，开发特色产品，丰富休闲旅游业态，发展高端农业主题公园、教育农园、创意农业、新型疗养等农业新模式。鼓励发展具有地域特色的休闲农业区域品牌，带动和提升各经营主体不同品牌形象，做大做强休闲农业品牌体系。2022年，力争培育休闲农业示范创建单位5个，培育休闲农业精品旅游路线1条。</w:t>
      </w:r>
    </w:p>
    <w:p>
      <w:pPr>
        <w:pStyle w:val="5"/>
        <w:spacing w:line="500" w:lineRule="exact"/>
        <w:ind w:firstLine="616" w:firstLineChars="200"/>
        <w:jc w:val="right"/>
        <w:rPr>
          <w:rFonts w:hint="eastAsia" w:ascii="仿宋_GB2312" w:hAnsi="仿宋_GB2312" w:eastAsia="仿宋_GB2312" w:cs="仿宋_GB2312"/>
          <w:spacing w:val="-6"/>
          <w:kern w:val="0"/>
        </w:rPr>
      </w:pPr>
    </w:p>
    <w:p>
      <w:pPr>
        <w:pStyle w:val="5"/>
        <w:spacing w:line="500" w:lineRule="exact"/>
        <w:ind w:firstLine="616" w:firstLineChars="200"/>
        <w:jc w:val="right"/>
        <w:rPr>
          <w:rFonts w:ascii="仿宋_GB2312" w:hAnsi="仿宋_GB2312" w:eastAsia="仿宋_GB2312" w:cs="仿宋_GB2312"/>
          <w:spacing w:val="-6"/>
          <w:kern w:val="0"/>
        </w:rPr>
      </w:pPr>
      <w:r>
        <w:rPr>
          <w:rFonts w:hint="eastAsia" w:ascii="仿宋_GB2312" w:hAnsi="仿宋_GB2312" w:eastAsia="仿宋_GB2312" w:cs="仿宋_GB2312"/>
          <w:spacing w:val="-6"/>
          <w:kern w:val="0"/>
        </w:rPr>
        <w:t xml:space="preserve">青岛市即墨区农业农村局    </w:t>
      </w:r>
    </w:p>
    <w:p>
      <w:pPr>
        <w:pStyle w:val="5"/>
        <w:spacing w:line="500" w:lineRule="exact"/>
        <w:ind w:right="154" w:firstLine="616" w:firstLineChars="200"/>
        <w:jc w:val="right"/>
        <w:rPr>
          <w:rFonts w:ascii="仿宋_GB2312" w:hAnsi="仿宋_GB2312" w:eastAsia="仿宋_GB2312" w:cs="仿宋_GB2312"/>
          <w:spacing w:val="-6"/>
          <w:kern w:val="0"/>
        </w:rPr>
      </w:pPr>
      <w:r>
        <w:rPr>
          <w:rFonts w:hint="eastAsia" w:ascii="仿宋_GB2312" w:hAnsi="仿宋_GB2312" w:eastAsia="仿宋_GB2312" w:cs="仿宋_GB2312"/>
          <w:spacing w:val="-6"/>
          <w:kern w:val="0"/>
        </w:rPr>
        <w:t>2022 年5 月1</w:t>
      </w:r>
      <w:r>
        <w:rPr>
          <w:rFonts w:hint="eastAsia" w:ascii="仿宋_GB2312" w:hAnsi="仿宋_GB2312" w:eastAsia="仿宋_GB2312" w:cs="仿宋_GB2312"/>
          <w:spacing w:val="-6"/>
          <w:kern w:val="0"/>
          <w:lang w:val="en-US" w:eastAsia="zh-CN"/>
        </w:rPr>
        <w:t>2</w:t>
      </w:r>
      <w:r>
        <w:rPr>
          <w:rFonts w:hint="eastAsia" w:ascii="仿宋_GB2312" w:hAnsi="仿宋_GB2312" w:eastAsia="仿宋_GB2312" w:cs="仿宋_GB2312"/>
          <w:spacing w:val="-6"/>
          <w:kern w:val="0"/>
        </w:rPr>
        <w:t xml:space="preserve">日   </w:t>
      </w:r>
    </w:p>
    <w:p>
      <w:pPr>
        <w:pStyle w:val="5"/>
        <w:spacing w:line="500" w:lineRule="exact"/>
        <w:rPr>
          <w:rFonts w:hint="eastAsia" w:ascii="仿宋_GB2312" w:hAnsi="仿宋_GB2312" w:eastAsia="仿宋_GB2312" w:cs="仿宋_GB2312"/>
          <w:spacing w:val="-6"/>
          <w:kern w:val="0"/>
          <w:lang w:val="en-US" w:eastAsia="zh-CN"/>
        </w:rPr>
      </w:pPr>
      <w:r>
        <w:rPr>
          <w:rFonts w:hint="eastAsia" w:ascii="仿宋_GB2312" w:hAnsi="仿宋_GB2312" w:eastAsia="仿宋_GB2312" w:cs="仿宋_GB2312"/>
          <w:spacing w:val="-6"/>
          <w:kern w:val="0"/>
        </w:rPr>
        <w:t>签发领导:</w:t>
      </w:r>
      <w:r>
        <w:rPr>
          <w:rFonts w:hint="eastAsia" w:ascii="仿宋_GB2312" w:hAnsi="仿宋" w:eastAsia="仿宋_GB2312" w:cs="Times New Roman"/>
          <w:sz w:val="32"/>
          <w:szCs w:val="32"/>
        </w:rPr>
        <w:t>王孝官</w:t>
      </w:r>
      <w:bookmarkStart w:id="2" w:name="_GoBack"/>
      <w:bookmarkEnd w:id="2"/>
    </w:p>
    <w:p>
      <w:pPr>
        <w:pStyle w:val="5"/>
        <w:spacing w:line="500" w:lineRule="exact"/>
        <w:jc w:val="both"/>
        <w:rPr>
          <w:rFonts w:ascii="仿宋_GB2312" w:hAnsi="仿宋_GB2312" w:eastAsia="仿宋_GB2312" w:cs="仿宋_GB2312"/>
          <w:spacing w:val="-6"/>
          <w:kern w:val="0"/>
        </w:rPr>
      </w:pPr>
      <w:r>
        <w:rPr>
          <w:rFonts w:hint="eastAsia" w:ascii="仿宋_GB2312" w:hAnsi="仿宋_GB2312" w:eastAsia="仿宋_GB2312" w:cs="仿宋_GB2312"/>
          <w:spacing w:val="-6"/>
          <w:kern w:val="0"/>
        </w:rPr>
        <w:t>承办人及电话:谭胜利  88538755</w:t>
      </w:r>
    </w:p>
    <w:p>
      <w:pPr>
        <w:spacing w:line="500" w:lineRule="exact"/>
        <w:ind w:left="5236" w:hanging="5236" w:hangingChars="1700"/>
        <w:jc w:val="left"/>
        <w:rPr>
          <w:rFonts w:eastAsia="仿宋_GB2312"/>
          <w:sz w:val="32"/>
          <w:szCs w:val="32"/>
        </w:rPr>
      </w:pPr>
      <w:r>
        <w:rPr>
          <w:rFonts w:hint="eastAsia" w:ascii="仿宋_GB2312" w:hAnsi="仿宋_GB2312" w:eastAsia="仿宋_GB2312" w:cs="仿宋_GB2312"/>
          <w:spacing w:val="-6"/>
          <w:kern w:val="0"/>
          <w:sz w:val="32"/>
          <w:szCs w:val="32"/>
        </w:rPr>
        <w:t>抄送:区政府政务督查室</w:t>
      </w: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2ODk5NGFkZGYzMTA0YjNhMjA5NzdhOWIzNjBlOWQifQ=="/>
  </w:docVars>
  <w:rsids>
    <w:rsidRoot w:val="007472B6"/>
    <w:rsid w:val="00003A2C"/>
    <w:rsid w:val="00006E23"/>
    <w:rsid w:val="00042BFC"/>
    <w:rsid w:val="00075BA4"/>
    <w:rsid w:val="000D1F1E"/>
    <w:rsid w:val="00125595"/>
    <w:rsid w:val="00144D56"/>
    <w:rsid w:val="001B6215"/>
    <w:rsid w:val="001C741F"/>
    <w:rsid w:val="002027CC"/>
    <w:rsid w:val="002770A4"/>
    <w:rsid w:val="0028755C"/>
    <w:rsid w:val="00296EB8"/>
    <w:rsid w:val="00297C70"/>
    <w:rsid w:val="002B73C2"/>
    <w:rsid w:val="002C0B61"/>
    <w:rsid w:val="003028A9"/>
    <w:rsid w:val="00306C76"/>
    <w:rsid w:val="00320A51"/>
    <w:rsid w:val="00352AE3"/>
    <w:rsid w:val="00402F13"/>
    <w:rsid w:val="0044339A"/>
    <w:rsid w:val="004D4CD1"/>
    <w:rsid w:val="005652C9"/>
    <w:rsid w:val="005739EE"/>
    <w:rsid w:val="006050FA"/>
    <w:rsid w:val="006223A8"/>
    <w:rsid w:val="006260DF"/>
    <w:rsid w:val="00630182"/>
    <w:rsid w:val="00642A55"/>
    <w:rsid w:val="00677EA9"/>
    <w:rsid w:val="00681149"/>
    <w:rsid w:val="006B27F6"/>
    <w:rsid w:val="006C431A"/>
    <w:rsid w:val="006E6FA9"/>
    <w:rsid w:val="006F1422"/>
    <w:rsid w:val="006F5CB4"/>
    <w:rsid w:val="0072468E"/>
    <w:rsid w:val="00745362"/>
    <w:rsid w:val="007472B6"/>
    <w:rsid w:val="00754E68"/>
    <w:rsid w:val="00786A6C"/>
    <w:rsid w:val="007C5F3E"/>
    <w:rsid w:val="007D54C7"/>
    <w:rsid w:val="00801C47"/>
    <w:rsid w:val="0084062F"/>
    <w:rsid w:val="00870E28"/>
    <w:rsid w:val="00875783"/>
    <w:rsid w:val="00885B10"/>
    <w:rsid w:val="008A3C78"/>
    <w:rsid w:val="008B099F"/>
    <w:rsid w:val="008C187B"/>
    <w:rsid w:val="009030DA"/>
    <w:rsid w:val="00940EC5"/>
    <w:rsid w:val="009736D0"/>
    <w:rsid w:val="009B5FDE"/>
    <w:rsid w:val="009C60DA"/>
    <w:rsid w:val="009D3373"/>
    <w:rsid w:val="00A0448F"/>
    <w:rsid w:val="00A04AF4"/>
    <w:rsid w:val="00A208C9"/>
    <w:rsid w:val="00AA2EF2"/>
    <w:rsid w:val="00AD6E9F"/>
    <w:rsid w:val="00AE3B63"/>
    <w:rsid w:val="00AF48C0"/>
    <w:rsid w:val="00B01670"/>
    <w:rsid w:val="00B11B15"/>
    <w:rsid w:val="00B15920"/>
    <w:rsid w:val="00B15F71"/>
    <w:rsid w:val="00B76F92"/>
    <w:rsid w:val="00BB2920"/>
    <w:rsid w:val="00BC55AA"/>
    <w:rsid w:val="00BE6DE3"/>
    <w:rsid w:val="00BF7A65"/>
    <w:rsid w:val="00C72051"/>
    <w:rsid w:val="00C83458"/>
    <w:rsid w:val="00C85B57"/>
    <w:rsid w:val="00CB57DC"/>
    <w:rsid w:val="00CE748A"/>
    <w:rsid w:val="00CF30D1"/>
    <w:rsid w:val="00D26BFF"/>
    <w:rsid w:val="00DC274E"/>
    <w:rsid w:val="00DE3F4E"/>
    <w:rsid w:val="00E23D54"/>
    <w:rsid w:val="00E5493A"/>
    <w:rsid w:val="00E815DF"/>
    <w:rsid w:val="00E9518A"/>
    <w:rsid w:val="00EA450E"/>
    <w:rsid w:val="00EC32C8"/>
    <w:rsid w:val="00EE2FCC"/>
    <w:rsid w:val="00EE66D8"/>
    <w:rsid w:val="00F40C43"/>
    <w:rsid w:val="00FF4AE4"/>
    <w:rsid w:val="00FF79C6"/>
    <w:rsid w:val="13A05641"/>
    <w:rsid w:val="190B0A10"/>
    <w:rsid w:val="1BE5538C"/>
    <w:rsid w:val="1C4832F9"/>
    <w:rsid w:val="1E23112A"/>
    <w:rsid w:val="36FE3102"/>
    <w:rsid w:val="3706078D"/>
    <w:rsid w:val="3A87650F"/>
    <w:rsid w:val="426E1E2D"/>
    <w:rsid w:val="6FB36394"/>
    <w:rsid w:val="7A401228"/>
    <w:rsid w:val="7CEC0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1"/>
    <w:pPr>
      <w:spacing w:before="101"/>
      <w:ind w:left="246"/>
      <w:outlineLvl w:val="0"/>
    </w:pPr>
    <w:rPr>
      <w:rFonts w:ascii="宋体" w:hAnsi="宋体" w:cs="宋体"/>
      <w:sz w:val="44"/>
      <w:szCs w:val="44"/>
    </w:rPr>
  </w:style>
  <w:style w:type="paragraph" w:styleId="3">
    <w:name w:val="heading 3"/>
    <w:basedOn w:val="1"/>
    <w:next w:val="1"/>
    <w:link w:val="13"/>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2"/>
    <w:qFormat/>
    <w:uiPriority w:val="1"/>
    <w:rPr>
      <w:rFonts w:ascii="宋体" w:hAnsi="宋体" w:cs="宋体"/>
      <w:sz w:val="32"/>
      <w:szCs w:val="32"/>
    </w:rPr>
  </w:style>
  <w:style w:type="paragraph" w:styleId="6">
    <w:name w:val="Balloon Text"/>
    <w:basedOn w:val="1"/>
    <w:link w:val="16"/>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11">
    <w:name w:val="标题 1 Char"/>
    <w:basedOn w:val="10"/>
    <w:link w:val="2"/>
    <w:qFormat/>
    <w:uiPriority w:val="1"/>
    <w:rPr>
      <w:rFonts w:ascii="宋体" w:hAnsi="宋体" w:eastAsia="宋体" w:cs="宋体"/>
      <w:sz w:val="44"/>
      <w:szCs w:val="44"/>
    </w:rPr>
  </w:style>
  <w:style w:type="character" w:customStyle="1" w:styleId="12">
    <w:name w:val="正文文本 Char"/>
    <w:basedOn w:val="10"/>
    <w:link w:val="5"/>
    <w:qFormat/>
    <w:uiPriority w:val="1"/>
    <w:rPr>
      <w:rFonts w:ascii="宋体" w:hAnsi="宋体" w:eastAsia="宋体" w:cs="宋体"/>
      <w:sz w:val="32"/>
      <w:szCs w:val="32"/>
    </w:rPr>
  </w:style>
  <w:style w:type="character" w:customStyle="1" w:styleId="13">
    <w:name w:val="标题 3 Char"/>
    <w:basedOn w:val="10"/>
    <w:link w:val="3"/>
    <w:semiHidden/>
    <w:qFormat/>
    <w:uiPriority w:val="9"/>
    <w:rPr>
      <w:rFonts w:ascii="Times New Roman" w:hAnsi="Times New Roman" w:eastAsia="宋体" w:cs="Times New Roman"/>
      <w:b/>
      <w:bCs/>
      <w:sz w:val="32"/>
      <w:szCs w:val="32"/>
    </w:rPr>
  </w:style>
  <w:style w:type="character" w:customStyle="1" w:styleId="14">
    <w:name w:val="页眉 Char"/>
    <w:basedOn w:val="10"/>
    <w:link w:val="8"/>
    <w:qFormat/>
    <w:uiPriority w:val="99"/>
    <w:rPr>
      <w:sz w:val="18"/>
      <w:szCs w:val="18"/>
    </w:rPr>
  </w:style>
  <w:style w:type="character" w:customStyle="1" w:styleId="15">
    <w:name w:val="页脚 Char"/>
    <w:basedOn w:val="10"/>
    <w:link w:val="7"/>
    <w:qFormat/>
    <w:uiPriority w:val="99"/>
    <w:rPr>
      <w:rFonts w:ascii="Times New Roman" w:hAnsi="Times New Roman" w:eastAsia="宋体" w:cs="Times New Roman"/>
      <w:sz w:val="18"/>
      <w:szCs w:val="18"/>
    </w:rPr>
  </w:style>
  <w:style w:type="character" w:customStyle="1" w:styleId="16">
    <w:name w:val="批注框文本 Char"/>
    <w:basedOn w:val="10"/>
    <w:link w:val="6"/>
    <w:qFormat/>
    <w:uiPriority w:val="0"/>
    <w:rPr>
      <w:rFonts w:ascii="Times New Roman" w:hAnsi="Times New Roman" w:eastAsia="宋体" w:cs="Times New Roman"/>
      <w:sz w:val="18"/>
      <w:szCs w:val="18"/>
    </w:rPr>
  </w:style>
  <w:style w:type="paragraph" w:customStyle="1" w:styleId="17">
    <w:name w:val="Table Paragraph"/>
    <w:basedOn w:val="1"/>
    <w:qFormat/>
    <w:uiPriority w:val="1"/>
    <w:rPr>
      <w:rFonts w:ascii="宋体" w:hAnsi="宋体" w:cs="宋体"/>
    </w:rPr>
  </w:style>
  <w:style w:type="paragraph" w:customStyle="1" w:styleId="18">
    <w:name w:val="正文-公1"/>
    <w:basedOn w:val="1"/>
    <w:qFormat/>
    <w:uiPriority w:val="0"/>
    <w:pPr>
      <w:ind w:firstLine="200" w:firstLineChars="200"/>
    </w:pPr>
    <w:rPr>
      <w:rFonts w:ascii="Calibri" w:hAnsi="Calibri"/>
      <w:color w:val="000000"/>
    </w:rPr>
  </w:style>
  <w:style w:type="character" w:customStyle="1" w:styleId="19">
    <w:name w:val="NormalCharacter"/>
    <w:semiHidden/>
    <w:qFormat/>
    <w:uiPriority w:val="0"/>
  </w:style>
  <w:style w:type="character" w:customStyle="1" w:styleId="20">
    <w:name w:val="标题 4 Char"/>
    <w:basedOn w:val="10"/>
    <w:link w:val="4"/>
    <w:qFormat/>
    <w:uiPriority w:val="0"/>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2</Pages>
  <Words>873</Words>
  <Characters>898</Characters>
  <Lines>6</Lines>
  <Paragraphs>1</Paragraphs>
  <TotalTime>0</TotalTime>
  <ScaleCrop>false</ScaleCrop>
  <LinksUpToDate>false</LinksUpToDate>
  <CharactersWithSpaces>910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2021-05-17T00:35:00Z</dcterms:created>
  <dc:creator>Windows 用户</dc:creator>
  <cp:lastModifiedBy>15066213967</cp:lastModifiedBy>
  <cp:lastPrinted>2022-05-16T01:09:39Z</cp:lastPrinted>
  <dcterms:modified xsi:type="dcterms:W3CDTF">2022-05-16T01:09:45Z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AA189025B2424F599801CA7D29055E26</vt:lpwstr>
  </property>
</Properties>
</file>