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206" w:rsidRDefault="008B7B89" w:rsidP="008B7B89">
      <w:pPr>
        <w:ind w:firstLineChars="2300" w:firstLine="6440"/>
        <w:rPr>
          <w:rFonts w:ascii="黑体" w:eastAsia="黑体" w:hAnsi="宋体" w:cs="宋体"/>
          <w:sz w:val="28"/>
          <w:szCs w:val="28"/>
        </w:rPr>
      </w:pPr>
      <w:r>
        <w:rPr>
          <w:rFonts w:ascii="黑体" w:eastAsia="黑体" w:hAnsi="宋体" w:cs="宋体" w:hint="eastAsia"/>
          <w:sz w:val="28"/>
          <w:szCs w:val="28"/>
        </w:rPr>
        <w:t>标记：</w:t>
      </w:r>
      <w:r>
        <w:rPr>
          <w:rFonts w:ascii="黑体" w:eastAsia="黑体" w:hAnsi="宋体" w:cs="宋体" w:hint="eastAsia"/>
          <w:sz w:val="28"/>
          <w:szCs w:val="28"/>
        </w:rPr>
        <w:t>A</w:t>
      </w:r>
    </w:p>
    <w:p w:rsidR="007E2206" w:rsidRDefault="007E2206">
      <w:pPr>
        <w:spacing w:line="600" w:lineRule="exact"/>
        <w:jc w:val="center"/>
        <w:rPr>
          <w:rFonts w:ascii="宋体" w:hAnsi="宋体"/>
          <w:spacing w:val="-10"/>
          <w:sz w:val="44"/>
        </w:rPr>
      </w:pPr>
    </w:p>
    <w:p w:rsidR="007E2206" w:rsidRDefault="008B7B89">
      <w:pPr>
        <w:tabs>
          <w:tab w:val="left" w:pos="3608"/>
          <w:tab w:val="left" w:pos="5269"/>
          <w:tab w:val="left" w:pos="7352"/>
        </w:tabs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</w:rPr>
      </w:pPr>
      <w:r>
        <w:rPr>
          <w:rFonts w:ascii="方正小标宋_GBK" w:eastAsia="方正小标宋_GBK" w:hAnsi="方正小标宋_GBK" w:cs="方正小标宋_GBK" w:hint="eastAsia"/>
          <w:sz w:val="44"/>
        </w:rPr>
        <w:t>即墨市农业农村局</w:t>
      </w:r>
    </w:p>
    <w:p w:rsidR="007E2206" w:rsidRDefault="008B7B89">
      <w:pPr>
        <w:tabs>
          <w:tab w:val="left" w:pos="3608"/>
          <w:tab w:val="left" w:pos="5269"/>
          <w:tab w:val="left" w:pos="7352"/>
        </w:tabs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</w:rPr>
      </w:pPr>
      <w:r>
        <w:rPr>
          <w:rFonts w:ascii="方正小标宋_GBK" w:eastAsia="方正小标宋_GBK" w:hAnsi="方正小标宋_GBK" w:cs="方正小标宋_GBK" w:hint="eastAsia"/>
          <w:sz w:val="44"/>
        </w:rPr>
        <w:t>关于对市政协十五届一次会议第</w:t>
      </w:r>
      <w:r>
        <w:rPr>
          <w:rFonts w:ascii="方正小标宋_GBK" w:eastAsia="方正小标宋_GBK" w:hAnsi="方正小标宋_GBK" w:cs="方正小标宋_GBK" w:hint="eastAsia"/>
          <w:sz w:val="44"/>
        </w:rPr>
        <w:t>120</w:t>
      </w:r>
      <w:r>
        <w:rPr>
          <w:rFonts w:ascii="方正小标宋_GBK" w:eastAsia="方正小标宋_GBK" w:hAnsi="方正小标宋_GBK" w:cs="方正小标宋_GBK" w:hint="eastAsia"/>
          <w:sz w:val="44"/>
        </w:rPr>
        <w:t>号</w:t>
      </w:r>
    </w:p>
    <w:p w:rsidR="007E2206" w:rsidRDefault="008B7B89">
      <w:pPr>
        <w:tabs>
          <w:tab w:val="left" w:pos="3608"/>
          <w:tab w:val="left" w:pos="5269"/>
          <w:tab w:val="left" w:pos="7352"/>
        </w:tabs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</w:rPr>
      </w:pPr>
      <w:r>
        <w:rPr>
          <w:rFonts w:ascii="方正小标宋_GBK" w:eastAsia="方正小标宋_GBK" w:hAnsi="方正小标宋_GBK" w:cs="方正小标宋_GBK" w:hint="eastAsia"/>
          <w:sz w:val="44"/>
        </w:rPr>
        <w:t>提案的答复</w:t>
      </w:r>
    </w:p>
    <w:p w:rsidR="007E2206" w:rsidRDefault="007E2206">
      <w:pPr>
        <w:tabs>
          <w:tab w:val="left" w:pos="3608"/>
          <w:tab w:val="left" w:pos="5269"/>
          <w:tab w:val="left" w:pos="7352"/>
        </w:tabs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</w:rPr>
      </w:pPr>
    </w:p>
    <w:p w:rsidR="007E2206" w:rsidRDefault="008B7B89">
      <w:pPr>
        <w:rPr>
          <w:rFonts w:eastAsia="仿宋_GB2312"/>
          <w:spacing w:val="-6"/>
          <w:sz w:val="32"/>
        </w:rPr>
      </w:pPr>
      <w:r>
        <w:rPr>
          <w:rFonts w:eastAsia="仿宋_GB2312" w:hint="eastAsia"/>
          <w:spacing w:val="-6"/>
          <w:sz w:val="32"/>
        </w:rPr>
        <w:t>李延尧</w:t>
      </w:r>
      <w:r>
        <w:rPr>
          <w:rFonts w:eastAsia="仿宋_GB2312" w:hint="eastAsia"/>
          <w:spacing w:val="-6"/>
          <w:sz w:val="32"/>
        </w:rPr>
        <w:t>委员：</w:t>
      </w:r>
    </w:p>
    <w:p w:rsidR="007E2206" w:rsidRDefault="008B7B89">
      <w:pPr>
        <w:spacing w:line="540" w:lineRule="exact"/>
        <w:rPr>
          <w:rFonts w:ascii="仿宋_GB2312" w:eastAsia="仿宋_GB2312" w:hAnsi="仿宋_GB2312" w:cs="仿宋_GB2312"/>
          <w:snapToGrid w:val="0"/>
          <w:spacing w:val="-11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您提出的“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关于提高新型职业农民培训、服务乡村振兴战略的建议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的提案”收悉。现答复如下：</w:t>
      </w:r>
    </w:p>
    <w:p w:rsidR="007E2206" w:rsidRDefault="008B7B89">
      <w:pPr>
        <w:numPr>
          <w:ilvl w:val="0"/>
          <w:numId w:val="1"/>
        </w:numPr>
        <w:ind w:firstLineChars="200" w:firstLine="560"/>
        <w:rPr>
          <w:rFonts w:ascii="黑体" w:eastAsia="黑体" w:hAnsi="黑体"/>
          <w:bCs/>
          <w:color w:val="000000"/>
          <w:spacing w:val="-20"/>
          <w:kern w:val="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pacing w:val="-20"/>
          <w:kern w:val="0"/>
          <w:sz w:val="32"/>
          <w:szCs w:val="32"/>
        </w:rPr>
        <w:t>工作开展情况</w:t>
      </w:r>
      <w:r>
        <w:rPr>
          <w:rFonts w:ascii="黑体" w:eastAsia="黑体" w:hAnsi="黑体" w:hint="eastAsia"/>
          <w:bCs/>
          <w:color w:val="000000"/>
          <w:spacing w:val="-20"/>
          <w:kern w:val="0"/>
          <w:sz w:val="32"/>
          <w:szCs w:val="32"/>
        </w:rPr>
        <w:t>：</w:t>
      </w:r>
    </w:p>
    <w:p w:rsidR="007E2206" w:rsidRDefault="008B7B89">
      <w:pPr>
        <w:ind w:firstLineChars="200" w:firstLine="596"/>
        <w:rPr>
          <w:rFonts w:ascii="仿宋_GB2312" w:eastAsia="仿宋_GB2312" w:hAnsi="仿宋_GB2312" w:cs="仿宋_GB2312"/>
          <w:snapToGrid w:val="0"/>
          <w:spacing w:val="-11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年我区农民技能培训任务是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3850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人，已通过政府购买服务的方式确定了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家培训机构。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乡村振兴综合专业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700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人，粮油作物专业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700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人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蔬菜作物专业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600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人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植保及畜牧综合专业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 xml:space="preserve">600 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人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中药、果茶和花卉专业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650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人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农机专业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600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人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。在疫情允许和条件下，计划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月底全面启动培训，十一月底前结束培训。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农民技能培训已连续九年被青岛市政府列为市办实事之一。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日已召开培训机构和镇街农办主任会议，对培训进行部署、安排。</w:t>
      </w:r>
    </w:p>
    <w:p w:rsidR="007E2206" w:rsidRDefault="008B7B89">
      <w:pPr>
        <w:adjustRightInd w:val="0"/>
        <w:snapToGrid w:val="0"/>
        <w:spacing w:line="540" w:lineRule="exact"/>
        <w:ind w:firstLineChars="200" w:firstLine="560"/>
      </w:pPr>
      <w:r>
        <w:rPr>
          <w:rFonts w:ascii="黑体" w:eastAsia="黑体" w:hAnsi="黑体" w:hint="eastAsia"/>
          <w:bCs/>
          <w:color w:val="000000"/>
          <w:spacing w:val="-20"/>
          <w:kern w:val="0"/>
          <w:sz w:val="32"/>
          <w:szCs w:val="32"/>
        </w:rPr>
        <w:t>二、</w:t>
      </w:r>
      <w:r>
        <w:rPr>
          <w:rFonts w:ascii="黑体" w:eastAsia="黑体" w:hAnsi="黑体" w:hint="eastAsia"/>
          <w:bCs/>
          <w:color w:val="000000"/>
          <w:spacing w:val="-20"/>
          <w:kern w:val="0"/>
          <w:sz w:val="32"/>
          <w:szCs w:val="32"/>
        </w:rPr>
        <w:t>下</w:t>
      </w:r>
      <w:proofErr w:type="gramStart"/>
      <w:r>
        <w:rPr>
          <w:rFonts w:ascii="黑体" w:eastAsia="黑体" w:hAnsi="黑体" w:hint="eastAsia"/>
          <w:bCs/>
          <w:color w:val="000000"/>
          <w:spacing w:val="-20"/>
          <w:kern w:val="0"/>
          <w:sz w:val="32"/>
          <w:szCs w:val="32"/>
        </w:rPr>
        <w:t>步重点</w:t>
      </w:r>
      <w:proofErr w:type="gramEnd"/>
      <w:r>
        <w:rPr>
          <w:rFonts w:ascii="黑体" w:eastAsia="黑体" w:hAnsi="黑体" w:hint="eastAsia"/>
          <w:bCs/>
          <w:color w:val="000000"/>
          <w:spacing w:val="-20"/>
          <w:kern w:val="0"/>
          <w:sz w:val="32"/>
          <w:szCs w:val="32"/>
        </w:rPr>
        <w:t>工作</w:t>
      </w:r>
    </w:p>
    <w:p w:rsidR="007E2206" w:rsidRDefault="008B7B89">
      <w:pPr>
        <w:ind w:firstLineChars="200" w:firstLine="596"/>
        <w:rPr>
          <w:rFonts w:ascii="仿宋_GB2312" w:eastAsia="仿宋_GB2312" w:hAnsi="仿宋_GB2312" w:cs="仿宋_GB2312"/>
          <w:snapToGrid w:val="0"/>
          <w:spacing w:val="-11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一是按照制度管培训。进一步完善并制定《即墨区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年农民技能培训指南》，进一步将培训内容制度化、系统化，从培训师资、实训基地选择、档案管理、培训过程，进行详细明确和要求。一是建立培训师资库。将青岛农业大学和部分科研院所的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lastRenderedPageBreak/>
        <w:t>专家教授、及周边区市的一些授课水平高、实践经验丰富教师纳入师资库。理论授课时聘请专家、教授来授课。二是采取理论和</w:t>
      </w:r>
      <w:proofErr w:type="gramStart"/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实训相结合</w:t>
      </w:r>
      <w:proofErr w:type="gramEnd"/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方式进行培训。坚持专业技能学习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与实</w:t>
      </w:r>
      <w:proofErr w:type="gramStart"/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训教学</w:t>
      </w:r>
      <w:proofErr w:type="gramEnd"/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相结合的原则，在疫情允许的条件下，实训基地须选择本区外周边市县进行实训学习。三是建立培训</w:t>
      </w:r>
      <w:proofErr w:type="gramStart"/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微信群</w:t>
      </w:r>
      <w:proofErr w:type="gramEnd"/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。把培训机构负责人、培训骨干、局培训中心工作人员、青岛市局培训中心有关领导拉入培训群，加强培训监督和管理，增强培训的透明性，把市办实事落实到实处。四是实行培训审批制度，培训机构在开班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天前，必须提报培训方案，审批通过后方可组织实施。</w:t>
      </w:r>
    </w:p>
    <w:p w:rsidR="007E2206" w:rsidRDefault="008B7B89">
      <w:pPr>
        <w:spacing w:line="560" w:lineRule="exact"/>
        <w:ind w:firstLineChars="200" w:firstLine="596"/>
        <w:rPr>
          <w:rFonts w:ascii="仿宋_GB2312" w:eastAsia="仿宋_GB2312" w:hAnsi="仿宋_GB2312" w:cs="仿宋_GB2312"/>
          <w:snapToGrid w:val="0"/>
          <w:spacing w:val="-11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二是班级化管理抓培训。一是实行班级化管理。要求统一着装，原则上每次培训为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人左右，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50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人为一班，培训机构设班长、副班长各一人，外出实训配备一名医务人员进行跟班服务。每次培</w:t>
      </w: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训结束由培训机构、培训中心人员、镇街工作人员三方签字确定培训人数。二是实行跟班制度。每期培训都有培训中心人员进行督导、检查，全程跟踪指导。</w:t>
      </w:r>
    </w:p>
    <w:p w:rsidR="007E2206" w:rsidRDefault="008B7B89">
      <w:pPr>
        <w:spacing w:line="560" w:lineRule="exact"/>
        <w:ind w:firstLineChars="200" w:firstLine="596"/>
        <w:rPr>
          <w:rFonts w:ascii="仿宋_GB2312" w:eastAsia="仿宋_GB2312" w:hAnsi="仿宋_GB2312" w:cs="仿宋_GB2312"/>
          <w:snapToGrid w:val="0"/>
          <w:spacing w:val="-11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三是多种活动提升培训。一是将学党史融入农民培训过程中，将党史教育融入到培训课堂。二是在培训过程中开展各种活动，让农民培训有获得感。做到培训开班有动员、培训过程有活动、培训结束有表彰总结。开展唱红歌、讲故事等一系列活动，丰富培训生活，激发培训热情。</w:t>
      </w:r>
    </w:p>
    <w:p w:rsidR="007E2206" w:rsidRDefault="008B7B89">
      <w:pPr>
        <w:spacing w:line="560" w:lineRule="exact"/>
        <w:ind w:firstLineChars="200" w:firstLine="596"/>
        <w:rPr>
          <w:rFonts w:ascii="仿宋_GB2312" w:eastAsia="仿宋_GB2312" w:hAnsi="仿宋_GB2312" w:cs="仿宋_GB2312"/>
          <w:snapToGrid w:val="0"/>
          <w:spacing w:val="-11"/>
          <w:kern w:val="0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四电视</w:t>
      </w:r>
      <w:proofErr w:type="gramEnd"/>
      <w:r>
        <w:rPr>
          <w:rFonts w:ascii="仿宋_GB2312" w:eastAsia="仿宋_GB2312" w:hAnsi="仿宋_GB2312" w:cs="仿宋_GB2312" w:hint="eastAsia"/>
          <w:snapToGrid w:val="0"/>
          <w:spacing w:val="-11"/>
          <w:kern w:val="0"/>
          <w:sz w:val="32"/>
          <w:szCs w:val="32"/>
        </w:rPr>
        <w:t>媒体宣传培训。通过报纸和电视等新型媒体。通过加大力对农民培训宣传力度。</w:t>
      </w:r>
    </w:p>
    <w:p w:rsidR="007E2206" w:rsidRDefault="007E2206">
      <w:pPr>
        <w:spacing w:line="560" w:lineRule="exact"/>
        <w:ind w:firstLineChars="200" w:firstLine="596"/>
        <w:rPr>
          <w:rFonts w:ascii="仿宋_GB2312" w:eastAsia="仿宋_GB2312" w:hAnsi="仿宋_GB2312" w:cs="仿宋_GB2312"/>
          <w:snapToGrid w:val="0"/>
          <w:spacing w:val="-11"/>
          <w:kern w:val="0"/>
          <w:sz w:val="32"/>
          <w:szCs w:val="32"/>
        </w:rPr>
      </w:pPr>
    </w:p>
    <w:p w:rsidR="007E2206" w:rsidRDefault="007E2206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E2206" w:rsidRDefault="007E2206">
      <w:pPr>
        <w:rPr>
          <w:rFonts w:eastAsia="仿宋_GB2312"/>
          <w:b/>
          <w:spacing w:val="-6"/>
          <w:sz w:val="32"/>
        </w:rPr>
      </w:pPr>
    </w:p>
    <w:p w:rsidR="007E2206" w:rsidRDefault="007E2206">
      <w:pPr>
        <w:rPr>
          <w:rFonts w:eastAsia="仿宋_GB2312"/>
          <w:b/>
          <w:spacing w:val="-6"/>
          <w:sz w:val="32"/>
        </w:rPr>
      </w:pPr>
    </w:p>
    <w:p w:rsidR="007E2206" w:rsidRDefault="007E2206">
      <w:pPr>
        <w:rPr>
          <w:rFonts w:eastAsia="仿宋_GB2312"/>
          <w:b/>
          <w:spacing w:val="-6"/>
          <w:sz w:val="32"/>
        </w:rPr>
      </w:pPr>
    </w:p>
    <w:p w:rsidR="007E2206" w:rsidRDefault="008B7B89">
      <w:pPr>
        <w:pStyle w:val="a3"/>
        <w:adjustRightInd w:val="0"/>
        <w:snapToGrid w:val="0"/>
        <w:spacing w:line="540" w:lineRule="exact"/>
        <w:ind w:firstLineChars="200" w:firstLine="616"/>
        <w:jc w:val="right"/>
        <w:rPr>
          <w:rFonts w:ascii="仿宋_GB2312" w:eastAsia="仿宋_GB2312" w:hAnsi="仿宋_GB2312" w:cs="仿宋_GB2312"/>
          <w:spacing w:val="-6"/>
        </w:rPr>
      </w:pPr>
      <w:r>
        <w:rPr>
          <w:rFonts w:ascii="仿宋_GB2312" w:eastAsia="仿宋_GB2312" w:hAnsi="仿宋_GB2312" w:cs="仿宋_GB2312" w:hint="eastAsia"/>
          <w:spacing w:val="-6"/>
        </w:rPr>
        <w:t>青岛市即墨区农业农村局</w:t>
      </w:r>
      <w:r>
        <w:rPr>
          <w:rFonts w:ascii="仿宋_GB2312" w:eastAsia="仿宋_GB2312" w:hAnsi="仿宋_GB2312" w:cs="仿宋_GB2312" w:hint="eastAsia"/>
          <w:spacing w:val="-6"/>
        </w:rPr>
        <w:t xml:space="preserve">    </w:t>
      </w:r>
    </w:p>
    <w:p w:rsidR="007E2206" w:rsidRDefault="008B7B89">
      <w:pPr>
        <w:pStyle w:val="a3"/>
        <w:wordWrap w:val="0"/>
        <w:adjustRightInd w:val="0"/>
        <w:snapToGrid w:val="0"/>
        <w:spacing w:line="540" w:lineRule="exact"/>
        <w:ind w:firstLineChars="200" w:firstLine="616"/>
        <w:jc w:val="right"/>
        <w:rPr>
          <w:rFonts w:eastAsia="仿宋_GB2312"/>
          <w:b/>
          <w:spacing w:val="-6"/>
        </w:rPr>
      </w:pPr>
      <w:r>
        <w:rPr>
          <w:rFonts w:ascii="仿宋_GB2312" w:eastAsia="仿宋_GB2312" w:hAnsi="仿宋_GB2312" w:cs="仿宋_GB2312" w:hint="eastAsia"/>
          <w:spacing w:val="-6"/>
        </w:rPr>
        <w:t xml:space="preserve">          202</w:t>
      </w:r>
      <w:r>
        <w:rPr>
          <w:rFonts w:ascii="仿宋_GB2312" w:eastAsia="仿宋_GB2312" w:hAnsi="仿宋_GB2312" w:cs="仿宋_GB2312" w:hint="eastAsia"/>
          <w:spacing w:val="-6"/>
        </w:rPr>
        <w:t>2</w:t>
      </w:r>
      <w:r>
        <w:rPr>
          <w:rFonts w:ascii="仿宋_GB2312" w:eastAsia="仿宋_GB2312" w:hAnsi="仿宋_GB2312" w:cs="仿宋_GB2312" w:hint="eastAsia"/>
          <w:spacing w:val="-6"/>
        </w:rPr>
        <w:t xml:space="preserve"> </w:t>
      </w:r>
      <w:r>
        <w:rPr>
          <w:rFonts w:ascii="仿宋_GB2312" w:eastAsia="仿宋_GB2312" w:hAnsi="仿宋_GB2312" w:cs="仿宋_GB2312" w:hint="eastAsia"/>
          <w:spacing w:val="-6"/>
        </w:rPr>
        <w:t>年</w:t>
      </w:r>
      <w:r>
        <w:rPr>
          <w:rFonts w:ascii="仿宋_GB2312" w:eastAsia="仿宋_GB2312" w:hAnsi="仿宋_GB2312" w:cs="仿宋_GB2312" w:hint="eastAsia"/>
          <w:spacing w:val="-6"/>
        </w:rPr>
        <w:t xml:space="preserve">5 </w:t>
      </w:r>
      <w:r>
        <w:rPr>
          <w:rFonts w:ascii="仿宋_GB2312" w:eastAsia="仿宋_GB2312" w:hAnsi="仿宋_GB2312" w:cs="仿宋_GB2312" w:hint="eastAsia"/>
          <w:spacing w:val="-6"/>
        </w:rPr>
        <w:t>月</w:t>
      </w:r>
      <w:r>
        <w:rPr>
          <w:rFonts w:ascii="仿宋_GB2312" w:eastAsia="仿宋_GB2312" w:hAnsi="仿宋_GB2312" w:cs="仿宋_GB2312" w:hint="eastAsia"/>
          <w:spacing w:val="-6"/>
        </w:rPr>
        <w:t xml:space="preserve"> 12</w:t>
      </w:r>
      <w:r>
        <w:rPr>
          <w:rFonts w:ascii="仿宋_GB2312" w:eastAsia="仿宋_GB2312" w:hAnsi="仿宋_GB2312" w:cs="仿宋_GB2312" w:hint="eastAsia"/>
          <w:spacing w:val="-6"/>
        </w:rPr>
        <w:t>日</w:t>
      </w:r>
      <w:r>
        <w:rPr>
          <w:rFonts w:ascii="仿宋_GB2312" w:eastAsia="仿宋_GB2312" w:hAnsi="仿宋_GB2312" w:cs="仿宋_GB2312" w:hint="eastAsia"/>
          <w:spacing w:val="-6"/>
        </w:rPr>
        <w:t xml:space="preserve"> </w:t>
      </w:r>
    </w:p>
    <w:p w:rsidR="007E2206" w:rsidRDefault="007E2206">
      <w:pPr>
        <w:rPr>
          <w:rFonts w:eastAsia="仿宋_GB2312"/>
          <w:spacing w:val="-6"/>
          <w:sz w:val="32"/>
        </w:rPr>
      </w:pPr>
    </w:p>
    <w:p w:rsidR="007E2206" w:rsidRDefault="008B7B89">
      <w:pPr>
        <w:spacing w:line="560" w:lineRule="exact"/>
        <w:rPr>
          <w:rFonts w:eastAsia="仿宋_GB2312"/>
          <w:spacing w:val="-6"/>
          <w:sz w:val="32"/>
        </w:rPr>
      </w:pPr>
      <w:r>
        <w:rPr>
          <w:rFonts w:eastAsia="仿宋_GB2312" w:hint="eastAsia"/>
          <w:spacing w:val="-6"/>
          <w:sz w:val="32"/>
        </w:rPr>
        <w:t>签发领导：</w:t>
      </w:r>
      <w:r>
        <w:rPr>
          <w:rFonts w:ascii="仿宋_GB2312" w:eastAsia="仿宋_GB2312" w:hAnsi="仿宋" w:hint="eastAsia"/>
          <w:sz w:val="32"/>
          <w:szCs w:val="32"/>
        </w:rPr>
        <w:t>王孝官</w:t>
      </w:r>
      <w:bookmarkStart w:id="0" w:name="_GoBack"/>
      <w:bookmarkEnd w:id="0"/>
    </w:p>
    <w:p w:rsidR="007E2206" w:rsidRDefault="008B7B89">
      <w:pPr>
        <w:pStyle w:val="a3"/>
        <w:adjustRightInd w:val="0"/>
        <w:snapToGrid w:val="0"/>
        <w:spacing w:line="540" w:lineRule="exact"/>
        <w:rPr>
          <w:rFonts w:eastAsia="仿宋_GB2312"/>
          <w:b/>
          <w:spacing w:val="-6"/>
        </w:rPr>
      </w:pPr>
      <w:r>
        <w:rPr>
          <w:rFonts w:eastAsia="仿宋_GB2312" w:hint="eastAsia"/>
          <w:spacing w:val="-6"/>
        </w:rPr>
        <w:t>承办人及电话：</w:t>
      </w:r>
      <w:r>
        <w:rPr>
          <w:rFonts w:ascii="仿宋_GB2312" w:eastAsia="仿宋_GB2312" w:hAnsi="仿宋_GB2312" w:cs="仿宋_GB2312" w:hint="eastAsia"/>
          <w:spacing w:val="-6"/>
        </w:rPr>
        <w:t>于执国</w:t>
      </w:r>
      <w:r>
        <w:rPr>
          <w:rFonts w:ascii="仿宋_GB2312" w:eastAsia="仿宋_GB2312" w:hAnsi="仿宋_GB2312" w:cs="仿宋_GB2312" w:hint="eastAsia"/>
          <w:spacing w:val="-6"/>
        </w:rPr>
        <w:t xml:space="preserve"> 88526806</w:t>
      </w:r>
      <w:r>
        <w:rPr>
          <w:rFonts w:ascii="仿宋_GB2312" w:eastAsia="仿宋_GB2312" w:hAnsi="仿宋_GB2312" w:cs="仿宋_GB2312" w:hint="eastAsia"/>
          <w:spacing w:val="-6"/>
        </w:rPr>
        <w:t xml:space="preserve">  13964802066</w:t>
      </w:r>
    </w:p>
    <w:p w:rsidR="007E2206" w:rsidRDefault="008B7B89">
      <w:pPr>
        <w:rPr>
          <w:rFonts w:eastAsia="仿宋_GB2312"/>
          <w:spacing w:val="-6"/>
          <w:sz w:val="32"/>
        </w:rPr>
      </w:pPr>
      <w:r>
        <w:rPr>
          <w:rFonts w:eastAsia="仿宋_GB2312" w:hint="eastAsia"/>
          <w:spacing w:val="-6"/>
          <w:sz w:val="32"/>
        </w:rPr>
        <w:t>抄送：市政府政务督查室</w:t>
      </w:r>
    </w:p>
    <w:p w:rsidR="007E2206" w:rsidRDefault="007E2206"/>
    <w:sectPr w:rsidR="007E2206" w:rsidSect="007E22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B89" w:rsidRDefault="008B7B89" w:rsidP="008B7B89">
      <w:r>
        <w:separator/>
      </w:r>
    </w:p>
  </w:endnote>
  <w:endnote w:type="continuationSeparator" w:id="1">
    <w:p w:rsidR="008B7B89" w:rsidRDefault="008B7B89" w:rsidP="008B7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B89" w:rsidRDefault="008B7B89" w:rsidP="008B7B89">
      <w:r>
        <w:separator/>
      </w:r>
    </w:p>
  </w:footnote>
  <w:footnote w:type="continuationSeparator" w:id="1">
    <w:p w:rsidR="008B7B89" w:rsidRDefault="008B7B89" w:rsidP="008B7B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49ADC"/>
    <w:multiLevelType w:val="singleLevel"/>
    <w:tmpl w:val="4B749AD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Q2ODk5NGFkZGYzMTA0YjNhMjA5NzdhOWIzNjBlOWQifQ=="/>
  </w:docVars>
  <w:rsids>
    <w:rsidRoot w:val="007E2206"/>
    <w:rsid w:val="007E2206"/>
    <w:rsid w:val="008B7B89"/>
    <w:rsid w:val="023E370E"/>
    <w:rsid w:val="057E17DE"/>
    <w:rsid w:val="087B5F6E"/>
    <w:rsid w:val="0B177CB0"/>
    <w:rsid w:val="0C9C64B3"/>
    <w:rsid w:val="0CF804C6"/>
    <w:rsid w:val="12D22C2E"/>
    <w:rsid w:val="12EA30BE"/>
    <w:rsid w:val="149A3C1F"/>
    <w:rsid w:val="16695657"/>
    <w:rsid w:val="1B6F54BE"/>
    <w:rsid w:val="1C2902EE"/>
    <w:rsid w:val="1D2924B5"/>
    <w:rsid w:val="1EA1723B"/>
    <w:rsid w:val="1FA95AEE"/>
    <w:rsid w:val="202820DF"/>
    <w:rsid w:val="20765541"/>
    <w:rsid w:val="2670658E"/>
    <w:rsid w:val="270641B3"/>
    <w:rsid w:val="2F2820FC"/>
    <w:rsid w:val="305D7B83"/>
    <w:rsid w:val="34B95DF5"/>
    <w:rsid w:val="3CB60D47"/>
    <w:rsid w:val="3F760C61"/>
    <w:rsid w:val="49CD147E"/>
    <w:rsid w:val="52F91536"/>
    <w:rsid w:val="54C01C8C"/>
    <w:rsid w:val="58C04162"/>
    <w:rsid w:val="5EBB7FE7"/>
    <w:rsid w:val="609A7D12"/>
    <w:rsid w:val="699D0A15"/>
    <w:rsid w:val="6ABF1DF3"/>
    <w:rsid w:val="6B242983"/>
    <w:rsid w:val="6BC404DB"/>
    <w:rsid w:val="6F02134E"/>
    <w:rsid w:val="6FC50034"/>
    <w:rsid w:val="728B4BEA"/>
    <w:rsid w:val="72D0024B"/>
    <w:rsid w:val="739764D5"/>
    <w:rsid w:val="73A64F86"/>
    <w:rsid w:val="74A0585D"/>
    <w:rsid w:val="75B0387E"/>
    <w:rsid w:val="762C1BC5"/>
    <w:rsid w:val="7A3C3932"/>
    <w:rsid w:val="7E3F7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unhideWhenUsed="1" w:qFormat="1"/>
    <w:lsdException w:name="Subtitle" w:qFormat="1"/>
    <w:lsdException w:name="Date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-1"/>
    <w:qFormat/>
    <w:rsid w:val="007E220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正文-公1"/>
    <w:basedOn w:val="a"/>
    <w:qFormat/>
    <w:rsid w:val="007E2206"/>
    <w:pPr>
      <w:ind w:firstLineChars="200" w:firstLine="200"/>
    </w:pPr>
    <w:rPr>
      <w:rFonts w:ascii="Calibri" w:hAnsi="Calibri"/>
      <w:color w:val="000000"/>
    </w:rPr>
  </w:style>
  <w:style w:type="paragraph" w:styleId="a3">
    <w:name w:val="Body Text"/>
    <w:basedOn w:val="a"/>
    <w:uiPriority w:val="1"/>
    <w:unhideWhenUsed/>
    <w:qFormat/>
    <w:rsid w:val="007E2206"/>
    <w:pPr>
      <w:autoSpaceDE w:val="0"/>
      <w:autoSpaceDN w:val="0"/>
      <w:jc w:val="left"/>
    </w:pPr>
    <w:rPr>
      <w:rFonts w:ascii="宋体" w:hAnsi="宋体"/>
      <w:kern w:val="0"/>
      <w:sz w:val="32"/>
      <w:szCs w:val="32"/>
    </w:rPr>
  </w:style>
  <w:style w:type="paragraph" w:styleId="a4">
    <w:name w:val="Date"/>
    <w:basedOn w:val="a"/>
    <w:next w:val="a"/>
    <w:semiHidden/>
    <w:qFormat/>
    <w:rsid w:val="007E2206"/>
    <w:rPr>
      <w:sz w:val="32"/>
      <w:szCs w:val="20"/>
    </w:rPr>
  </w:style>
  <w:style w:type="paragraph" w:styleId="a5">
    <w:name w:val="header"/>
    <w:basedOn w:val="a"/>
    <w:link w:val="Char"/>
    <w:rsid w:val="008B7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B7B89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8B7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B7B8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1001</Words>
  <Characters>95</Characters>
  <Application>Microsoft Office Word</Application>
  <DocSecurity>0</DocSecurity>
  <Lines>1</Lines>
  <Paragraphs>2</Paragraphs>
  <ScaleCrop>false</ScaleCrop>
  <Company>china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2022-05-16T01:14:00Z</cp:lastPrinted>
  <dcterms:created xsi:type="dcterms:W3CDTF">2022-05-06T06:50:00Z</dcterms:created>
  <dcterms:modified xsi:type="dcterms:W3CDTF">2022-06-07T03:14:00Z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DF2493367EEE4DBAAA25E27CDF2C4500</vt:lpwstr>
  </property>
</Properties>
</file>