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45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2026年度山东省海洋服务业重点项目</w:t>
      </w:r>
    </w:p>
    <w:p w14:paraId="2754D5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申报指南</w:t>
      </w:r>
    </w:p>
    <w:p w14:paraId="4A7587C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Arial"/>
          <w:sz w:val="21"/>
        </w:rPr>
      </w:pPr>
    </w:p>
    <w:p w14:paraId="6A8F1E2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《山东省海洋服务业高质量发展项目和资金管理暂行办法》《山东省海洋服务业重点项目实施细则》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有关规定，现制定印发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2026年度山东省海洋服务业重点项目申报指南。</w:t>
      </w:r>
    </w:p>
    <w:p w14:paraId="22DDACB5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一、总体要求</w:t>
      </w:r>
    </w:p>
    <w:p w14:paraId="02E8952C">
      <w:pPr>
        <w:pStyle w:val="2"/>
        <w:widowControl/>
        <w:numPr>
          <w:ilvl w:val="-1"/>
          <w:numId w:val="0"/>
        </w:numPr>
        <w:kinsoku w:val="0"/>
        <w:overflowPunct/>
        <w:autoSpaceDE w:val="0"/>
        <w:autoSpaceDN w:val="0"/>
        <w:adjustRightInd w:val="0"/>
        <w:snapToGrid w:val="0"/>
        <w:spacing w:beforeLines="0" w:afterLines="0" w:line="600" w:lineRule="exact"/>
        <w:ind w:firstLine="640" w:firstLineChars="200"/>
        <w:jc w:val="both"/>
        <w:rPr>
          <w:rFonts w:ascii="方正楷体_GBK" w:hAnsi="方正楷体_GBK" w:eastAsia="方正楷体_GBK" w:cs="方正楷体_GBK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海洋服务业重点项目主要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采取定额补助方式，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原则上一般项目补助金额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300万元，省部共建的涉海重大平台建设项目补助金额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500万元。行政事业单位、社会团体承担的公益性海洋服务业项目，结合年度预算安排和审定的投资额进行定额补助，鼓励承担单位多渠道筹集资金，提升补助资金实施成效。纳入补助范围的企业项目，财政补助资金不超过该项目审定总投资的15%。</w:t>
      </w:r>
    </w:p>
    <w:p w14:paraId="3E03C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二、支持内容</w:t>
      </w:r>
    </w:p>
    <w:p w14:paraId="4AAB2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立足全省海洋服务业发展基础和资源禀赋，以强化海洋服务业对海洋经济高质量发展支撑和拉动作用为目标，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优势补短板相结合，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重点支持以下实施内容：</w:t>
      </w:r>
    </w:p>
    <w:p w14:paraId="26DB5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（一）海洋信息服务。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海洋信息技术研发、海洋软件开发以及海洋系统集成，加快人工智能、大数据、区块链、虚拟仿真等技术在海洋场景的应用。支持海洋卫星传输、水下通信与导航、海洋移动通信与组网传输等海洋通信传输服务。支持多类型海洋信息采集、处理以及共享应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服务。</w:t>
      </w:r>
    </w:p>
    <w:p w14:paraId="54A4A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海洋技术服务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支持海洋工程勘查、设计、管理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、海底工程作业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等海洋工程技术服务。支持海洋检测认证、海洋环境评价、海域使用论证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、海洋资源管理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等海洋专业技术服务。</w:t>
      </w:r>
    </w:p>
    <w:p w14:paraId="34408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（三）现代航运服务。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支持现代化、专业化、智能化的海洋交通运输服务，包括国际与国内海上运输、航运管理与运营、港口服务、船舶代理、货运代理、多式联运等。</w:t>
      </w:r>
    </w:p>
    <w:p w14:paraId="226F9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涉海经营服务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支持各类基金或投资机构对涉海单位或用海项目的投融资服务。支持商业性保险、政策性保险等对海洋产业活动提供保险服务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支持涉海法律、仲裁、劳务、知识产权等涉海商务服务，海洋产品批发和零售、海洋旅游服务等。</w:t>
      </w:r>
    </w:p>
    <w:p w14:paraId="1C82D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海洋社会团体和基金会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支持海洋专业性团体、海洋行业性团体、海洋基金会、海洋国际组织等。</w:t>
      </w:r>
    </w:p>
    <w:p w14:paraId="2789F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海洋科学研究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支持物理海洋学、海洋化学等自然科学研究和试验发展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。支持海洋能源开发、海洋生物等工程技术研究和试验发展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。支持海洋农业科学研究和试验发展、海洋生物医药研究和试验发展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2F3C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海洋旅游业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支持观光、休闲、度假并重的海洋旅游产品开发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、品牌创建等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。支持海上休闲垂钓、海上游艇、邮轮旅游等高端海洋旅游娱乐服务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。支持海洋相关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海洋旅游文化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。</w:t>
      </w:r>
    </w:p>
    <w:p w14:paraId="05650B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outlineLvl w:val="0"/>
        <w:rPr>
          <w:rFonts w:hint="eastAsia" w:ascii="仿宋_GB2312" w:hAnsi="仿宋_GB2312" w:eastAsia="黑体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、申报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条件</w:t>
      </w:r>
    </w:p>
    <w:p w14:paraId="59E4E2B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（一）项目承担单位应具有独立法人资格，其中，承担单位是企业的，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应具有健全的财务与管理体系及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相关管理制度，依法依规经营，资产及经营状况良好，具有较高的资信等级和相应的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投融资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能力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577B7D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应属于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山东省海洋服务业高质量发展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资金重点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支持领域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在巩固完善基础性海洋服务业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提升强化生产性海洋服务业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做优做强生活性海洋服务业等方面带动作用强、示范作用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大。</w:t>
      </w:r>
    </w:p>
    <w:p w14:paraId="593A13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申请补助的项目如已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开工建设，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原则上已完成的任务量应不超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，并在合规建设期内；新实施项目，原则上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各项审批手续齐备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，已具备开工建设条件。</w:t>
      </w:r>
    </w:p>
    <w:p w14:paraId="30BFBDD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FangSong_GB2312" w:hAnsi="FangSong_GB2312" w:eastAsia="FangSong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2025年度已获省级海洋服务业专项资金支持的项目单位，申报截止日未按时完成项目任务目标的，本次申报原则不予支持。</w:t>
      </w:r>
    </w:p>
    <w:p w14:paraId="4D3CE79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FangSong_GB2312" w:hAnsi="FangSong_GB2312" w:eastAsia="FangSong_GB2312"/>
          <w:sz w:val="32"/>
          <w:lang w:val="en-US" w:eastAsia="zh-CN"/>
        </w:rPr>
      </w:pPr>
      <w:r>
        <w:rPr>
          <w:rFonts w:hint="eastAsia" w:ascii="FangSong_GB2312" w:hAnsi="FangSong_GB2312" w:eastAsia="FangSong_GB2312"/>
          <w:sz w:val="32"/>
          <w:lang w:val="en-US" w:eastAsia="zh-CN"/>
        </w:rPr>
        <w:t>（五）符合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《山东省海洋服务业重点项目实施细则》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其他有关规定。</w:t>
      </w:r>
    </w:p>
    <w:p w14:paraId="0128741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0"/>
        </w:rPr>
        <w:t>申报</w:t>
      </w:r>
      <w:r>
        <w:rPr>
          <w:rFonts w:hint="eastAsia" w:ascii="黑体" w:hAnsi="黑体" w:eastAsia="黑体" w:cs="黑体"/>
          <w:b w:val="0"/>
          <w:bCs w:val="0"/>
          <w:spacing w:val="0"/>
          <w:lang w:eastAsia="zh-CN"/>
        </w:rPr>
        <w:t>程序</w:t>
      </w:r>
    </w:p>
    <w:p w14:paraId="32EEA73B">
      <w:pPr>
        <w:pStyle w:val="2"/>
        <w:widowControl w:val="0"/>
        <w:kinsoku/>
        <w:overflowPunct w:val="0"/>
        <w:autoSpaceDE/>
        <w:autoSpaceDN/>
        <w:adjustRightInd/>
        <w:snapToGrid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省海洋局负责组织海洋信息、海洋技术、海洋科研教育、海洋公共管理能力提升等省级重点项目的申报和实施；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沿海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市海洋主管部门会同财政部门按照申报指南要求，</w:t>
      </w:r>
      <w:r>
        <w:rPr>
          <w:rFonts w:ascii="仿宋_GB2312" w:hAnsi="仿宋_GB2312" w:eastAsia="仿宋_GB2312" w:cs="仿宋_GB2312"/>
          <w:bCs/>
          <w:kern w:val="2"/>
          <w:sz w:val="32"/>
          <w:szCs w:val="32"/>
          <w:highlight w:val="none"/>
          <w:lang w:eastAsia="zh-CN"/>
        </w:rPr>
        <w:t>组织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本市区域内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重点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项目申报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审核和推荐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C3ABB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项目申报单位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按要求编制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海洋服务业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申报书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，具体包括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项目基本情况表、项目实施方案、项目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项目申报承诺书等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见附件1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），按规定时间向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海洋主管部门报送以上材料。</w:t>
      </w:r>
    </w:p>
    <w:p w14:paraId="0D90B2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（二）沿海市海洋主管部门会同财政部门，负责对本市区域内申报项目进行初审，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汇总初审通过的项目，填报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本市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申报项目汇总表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见附件2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、项目绩效目标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见附件3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），按规定时间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省海洋局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报送本市重点项目申报材料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。</w:t>
      </w:r>
    </w:p>
    <w:p w14:paraId="46C406F6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（三）省海洋局会同省财政厅，组织专家对省级层面、各市申报项目进行综合评审，根据评审意见，结合年度预算资金规模，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研究提出拟支持项目，并向社会公示，公示时间不少于5个工作日。</w:t>
      </w:r>
    </w:p>
    <w:p w14:paraId="3CF46807"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（四）对于公示无异议的项目，省海洋局按照省级预算管理要求向省财政厅提出资金安排建议，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省财政厅进行审核后，下达补助资金。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省级下达有关市的补助资金由各沿海市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财政部门会同海洋主管部门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拨付至项目单位。</w:t>
      </w:r>
    </w:p>
    <w:p w14:paraId="25587F0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五、有关要求</w:t>
      </w:r>
    </w:p>
    <w:p w14:paraId="2B35A5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沿海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市海洋主管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部门会同财政部门，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省级项目申报单位于2026年2月26日前，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将正式申请文件及附件报送至省海洋局（纸质版、电子版各一份）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，逾期不予受理。</w:t>
      </w:r>
    </w:p>
    <w:p w14:paraId="4BE1BD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联系人：王瑾，联系电话：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0531-51791579</w:t>
      </w:r>
    </w:p>
    <w:p w14:paraId="4A1EDE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邮箱：wangjin@shandong.cn</w:t>
      </w:r>
    </w:p>
    <w:p w14:paraId="181315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邮寄地址：山东省济南市市中区舜耕路48号山东省海洋局规划经济处（材料请注明“海洋服务业项目”）</w:t>
      </w:r>
    </w:p>
    <w:p w14:paraId="6A7B34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</w:p>
    <w:p w14:paraId="5FC91F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98" w:leftChars="304" w:right="0" w:hanging="960" w:hangingChars="3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2026年度山东省海洋服务业重点项目资金申报书（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模板）</w:t>
      </w:r>
    </w:p>
    <w:p w14:paraId="50F245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1600" w:firstLineChars="5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lang w:val="en-US" w:eastAsia="zh-CN"/>
        </w:rPr>
        <w:t>XX市2026年度山东省海洋服务业重点项目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</w:rPr>
        <w:t>申报汇总表</w:t>
      </w:r>
    </w:p>
    <w:p w14:paraId="47D29E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96" w:leftChars="76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XX市2026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年度山东省海洋服务业重点项目绩效目标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表</w:t>
      </w:r>
    </w:p>
    <w:p w14:paraId="74248558">
      <w:pP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</w:pPr>
    </w:p>
    <w:p w14:paraId="5BCF90E8">
      <w:pP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br w:type="page"/>
      </w:r>
    </w:p>
    <w:p w14:paraId="08612CD6">
      <w:pPr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附件1</w:t>
      </w:r>
    </w:p>
    <w:p w14:paraId="3DB26E5A">
      <w:pPr>
        <w:spacing w:line="253" w:lineRule="auto"/>
        <w:rPr>
          <w:rFonts w:ascii="Arial"/>
          <w:sz w:val="21"/>
        </w:rPr>
      </w:pPr>
    </w:p>
    <w:p w14:paraId="7FC15432">
      <w:pPr>
        <w:spacing w:line="253" w:lineRule="auto"/>
        <w:rPr>
          <w:rFonts w:ascii="Arial"/>
          <w:sz w:val="21"/>
        </w:rPr>
      </w:pPr>
    </w:p>
    <w:p w14:paraId="09972BFE">
      <w:pPr>
        <w:spacing w:line="253" w:lineRule="auto"/>
        <w:rPr>
          <w:rFonts w:ascii="Arial"/>
          <w:sz w:val="21"/>
        </w:rPr>
      </w:pPr>
    </w:p>
    <w:p w14:paraId="27D607EC">
      <w:pPr>
        <w:spacing w:line="253" w:lineRule="auto"/>
        <w:rPr>
          <w:rFonts w:ascii="Arial"/>
          <w:sz w:val="21"/>
        </w:rPr>
      </w:pPr>
    </w:p>
    <w:p w14:paraId="5DDCE7ED">
      <w:pPr>
        <w:spacing w:line="254" w:lineRule="auto"/>
        <w:rPr>
          <w:rFonts w:ascii="Arial"/>
          <w:sz w:val="21"/>
        </w:rPr>
      </w:pPr>
    </w:p>
    <w:p w14:paraId="582ACA59">
      <w:pPr>
        <w:spacing w:line="254" w:lineRule="auto"/>
        <w:rPr>
          <w:rFonts w:ascii="Arial"/>
          <w:sz w:val="21"/>
        </w:rPr>
      </w:pPr>
    </w:p>
    <w:p w14:paraId="7B70256F">
      <w:pPr>
        <w:spacing w:line="254" w:lineRule="auto"/>
        <w:rPr>
          <w:rFonts w:ascii="Arial"/>
          <w:sz w:val="21"/>
        </w:rPr>
      </w:pPr>
    </w:p>
    <w:p w14:paraId="4CD5B6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省海洋服务业重点项目</w:t>
      </w:r>
    </w:p>
    <w:p w14:paraId="23116C22">
      <w:pPr>
        <w:spacing w:before="183" w:line="223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申报书</w:t>
      </w:r>
    </w:p>
    <w:p w14:paraId="61FC5780">
      <w:pPr>
        <w:spacing w:before="183" w:line="223" w:lineRule="auto"/>
        <w:ind w:left="3860"/>
        <w:rPr>
          <w:rFonts w:ascii="楷体" w:hAnsi="楷体" w:eastAsia="楷体" w:cs="楷体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spacing w:val="-19"/>
          <w:w w:val="94"/>
          <w:sz w:val="33"/>
          <w:szCs w:val="33"/>
          <w:lang w:eastAsia="zh-CN"/>
        </w:rPr>
        <w:t>（模板）</w:t>
      </w:r>
    </w:p>
    <w:p w14:paraId="64EB26B8">
      <w:pPr>
        <w:spacing w:line="253" w:lineRule="auto"/>
        <w:rPr>
          <w:rFonts w:ascii="Arial"/>
          <w:sz w:val="21"/>
        </w:rPr>
      </w:pPr>
    </w:p>
    <w:p w14:paraId="22BAAAD2">
      <w:pPr>
        <w:spacing w:line="253" w:lineRule="auto"/>
        <w:rPr>
          <w:rFonts w:ascii="Arial"/>
          <w:sz w:val="21"/>
        </w:rPr>
      </w:pPr>
    </w:p>
    <w:p w14:paraId="4F77AF89">
      <w:pPr>
        <w:spacing w:line="253" w:lineRule="auto"/>
        <w:rPr>
          <w:rFonts w:ascii="Arial"/>
          <w:sz w:val="21"/>
        </w:rPr>
      </w:pPr>
    </w:p>
    <w:p w14:paraId="3A6677D2">
      <w:pPr>
        <w:spacing w:line="253" w:lineRule="auto"/>
        <w:rPr>
          <w:rFonts w:ascii="Arial"/>
          <w:sz w:val="21"/>
        </w:rPr>
      </w:pPr>
    </w:p>
    <w:p w14:paraId="6C2A26F0">
      <w:pPr>
        <w:spacing w:line="253" w:lineRule="auto"/>
        <w:rPr>
          <w:rFonts w:ascii="Arial"/>
          <w:sz w:val="21"/>
        </w:rPr>
      </w:pPr>
    </w:p>
    <w:p w14:paraId="260EEC22">
      <w:pPr>
        <w:spacing w:line="253" w:lineRule="auto"/>
        <w:rPr>
          <w:rFonts w:ascii="Arial"/>
          <w:sz w:val="21"/>
        </w:rPr>
      </w:pPr>
    </w:p>
    <w:p w14:paraId="68B60CA0">
      <w:pPr>
        <w:spacing w:line="253" w:lineRule="auto"/>
        <w:rPr>
          <w:rFonts w:ascii="Arial"/>
          <w:sz w:val="21"/>
        </w:rPr>
      </w:pPr>
    </w:p>
    <w:p w14:paraId="45F473C4">
      <w:pPr>
        <w:spacing w:line="253" w:lineRule="auto"/>
        <w:rPr>
          <w:rFonts w:ascii="Arial"/>
          <w:sz w:val="21"/>
        </w:rPr>
      </w:pPr>
    </w:p>
    <w:p w14:paraId="6B5E75AE">
      <w:pPr>
        <w:spacing w:line="253" w:lineRule="auto"/>
        <w:rPr>
          <w:rFonts w:ascii="Arial"/>
          <w:sz w:val="21"/>
        </w:rPr>
      </w:pPr>
    </w:p>
    <w:p w14:paraId="201E4AB0">
      <w:pPr>
        <w:spacing w:line="253" w:lineRule="auto"/>
        <w:rPr>
          <w:rFonts w:ascii="Arial"/>
          <w:sz w:val="21"/>
        </w:rPr>
      </w:pPr>
    </w:p>
    <w:p w14:paraId="7143C9BE">
      <w:pPr>
        <w:spacing w:line="253" w:lineRule="auto"/>
        <w:rPr>
          <w:rFonts w:ascii="Arial"/>
          <w:sz w:val="21"/>
        </w:rPr>
      </w:pPr>
    </w:p>
    <w:p w14:paraId="1611A533">
      <w:pPr>
        <w:spacing w:line="253" w:lineRule="auto"/>
        <w:rPr>
          <w:rFonts w:ascii="Arial"/>
          <w:sz w:val="21"/>
        </w:rPr>
      </w:pPr>
    </w:p>
    <w:p w14:paraId="45066175">
      <w:pPr>
        <w:spacing w:line="253" w:lineRule="auto"/>
        <w:rPr>
          <w:rFonts w:ascii="Arial"/>
          <w:sz w:val="21"/>
        </w:rPr>
      </w:pPr>
    </w:p>
    <w:p w14:paraId="031A6826">
      <w:pPr>
        <w:spacing w:line="253" w:lineRule="auto"/>
        <w:rPr>
          <w:rFonts w:ascii="Arial"/>
          <w:sz w:val="21"/>
        </w:rPr>
      </w:pPr>
    </w:p>
    <w:p w14:paraId="5BE21317">
      <w:pPr>
        <w:spacing w:line="253" w:lineRule="auto"/>
        <w:rPr>
          <w:rFonts w:ascii="Arial"/>
          <w:sz w:val="21"/>
        </w:rPr>
      </w:pPr>
    </w:p>
    <w:p w14:paraId="653E3677">
      <w:pPr>
        <w:spacing w:line="253" w:lineRule="auto"/>
        <w:rPr>
          <w:rFonts w:ascii="Arial"/>
          <w:sz w:val="21"/>
        </w:rPr>
      </w:pPr>
    </w:p>
    <w:p w14:paraId="491301C0">
      <w:pPr>
        <w:spacing w:line="253" w:lineRule="auto"/>
        <w:rPr>
          <w:rFonts w:ascii="Arial"/>
          <w:sz w:val="21"/>
        </w:rPr>
      </w:pPr>
    </w:p>
    <w:p w14:paraId="51FB22FD">
      <w:pPr>
        <w:spacing w:line="253" w:lineRule="auto"/>
        <w:rPr>
          <w:rFonts w:ascii="Arial"/>
          <w:sz w:val="21"/>
        </w:rPr>
      </w:pPr>
    </w:p>
    <w:p w14:paraId="677BAAC8">
      <w:pPr>
        <w:spacing w:line="253" w:lineRule="auto"/>
        <w:rPr>
          <w:rFonts w:ascii="Arial"/>
          <w:sz w:val="21"/>
        </w:rPr>
      </w:pPr>
    </w:p>
    <w:p w14:paraId="00AC0F7C">
      <w:pPr>
        <w:spacing w:line="253" w:lineRule="auto"/>
        <w:rPr>
          <w:rFonts w:ascii="Arial"/>
          <w:sz w:val="21"/>
        </w:rPr>
      </w:pPr>
    </w:p>
    <w:p w14:paraId="226F7C2D">
      <w:pPr>
        <w:spacing w:before="88" w:line="222" w:lineRule="auto"/>
        <w:ind w:left="119" w:hanging="40"/>
        <w:jc w:val="both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项目名称：</w:t>
      </w:r>
      <w:r>
        <w:rPr>
          <w:rFonts w:ascii="黑体" w:hAnsi="黑体" w:eastAsia="黑体" w:cs="黑体"/>
          <w:spacing w:val="26"/>
          <w:sz w:val="27"/>
          <w:szCs w:val="27"/>
        </w:rPr>
        <w:t xml:space="preserve">  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             </w:t>
      </w:r>
    </w:p>
    <w:p w14:paraId="084C0E5E">
      <w:pPr>
        <w:spacing w:before="197" w:line="222" w:lineRule="auto"/>
        <w:ind w:left="119" w:hanging="40"/>
        <w:jc w:val="both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lang w:eastAsia="zh-CN"/>
        </w:rPr>
        <w:t>申报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单位：</w:t>
      </w:r>
      <w:r>
        <w:rPr>
          <w:rFonts w:ascii="黑体" w:hAnsi="黑体" w:eastAsia="黑体" w:cs="黑体"/>
          <w:spacing w:val="24"/>
          <w:sz w:val="27"/>
          <w:szCs w:val="27"/>
        </w:rPr>
        <w:t xml:space="preserve">   </w:t>
      </w:r>
      <w:r>
        <w:rPr>
          <w:rFonts w:ascii="黑体" w:hAnsi="黑体" w:eastAsia="黑体" w:cs="黑体"/>
          <w:sz w:val="33"/>
          <w:szCs w:val="33"/>
          <w:u w:val="single" w:color="auto"/>
        </w:rPr>
        <w:t xml:space="preserve">                                  </w:t>
      </w:r>
      <w:r>
        <w:rPr>
          <w:rFonts w:hint="eastAsia" w:ascii="黑体" w:hAnsi="黑体" w:eastAsia="黑体" w:cs="黑体"/>
          <w:sz w:val="33"/>
          <w:szCs w:val="33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3"/>
          <w:szCs w:val="33"/>
          <w:u w:val="single" w:color="auto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3"/>
          <w:szCs w:val="33"/>
          <w:u w:val="single" w:color="auto"/>
          <w:lang w:eastAsia="zh-CN"/>
        </w:rPr>
        <w:t>）</w:t>
      </w:r>
    </w:p>
    <w:p w14:paraId="70168F07">
      <w:pPr>
        <w:spacing w:before="221" w:line="221" w:lineRule="auto"/>
        <w:ind w:left="119" w:hanging="40"/>
        <w:jc w:val="both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1"/>
          <w:sz w:val="27"/>
          <w:szCs w:val="27"/>
        </w:rPr>
        <w:t>申报</w:t>
      </w:r>
      <w:r>
        <w:rPr>
          <w:rFonts w:hint="eastAsia" w:ascii="黑体" w:hAnsi="黑体" w:eastAsia="黑体" w:cs="黑体"/>
          <w:b/>
          <w:bCs/>
          <w:spacing w:val="-11"/>
          <w:sz w:val="27"/>
          <w:szCs w:val="27"/>
          <w:lang w:eastAsia="zh-CN"/>
        </w:rPr>
        <w:t>时间</w:t>
      </w:r>
      <w:r>
        <w:rPr>
          <w:rFonts w:ascii="黑体" w:hAnsi="黑体" w:eastAsia="黑体" w:cs="黑体"/>
          <w:b/>
          <w:bCs/>
          <w:spacing w:val="-11"/>
          <w:sz w:val="27"/>
          <w:szCs w:val="27"/>
        </w:rPr>
        <w:t>：</w:t>
      </w:r>
      <w:r>
        <w:rPr>
          <w:rFonts w:ascii="黑体" w:hAnsi="黑体" w:eastAsia="黑体" w:cs="黑体"/>
          <w:spacing w:val="26"/>
          <w:sz w:val="27"/>
          <w:szCs w:val="27"/>
        </w:rPr>
        <w:t xml:space="preserve">  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             </w:t>
      </w:r>
    </w:p>
    <w:p w14:paraId="7737FB15">
      <w:pPr>
        <w:spacing w:line="352" w:lineRule="auto"/>
        <w:rPr>
          <w:rFonts w:ascii="Arial"/>
          <w:sz w:val="21"/>
        </w:rPr>
      </w:pPr>
    </w:p>
    <w:p w14:paraId="3C993777">
      <w:pPr>
        <w:spacing w:line="353" w:lineRule="auto"/>
        <w:rPr>
          <w:rFonts w:ascii="Arial"/>
          <w:sz w:val="21"/>
        </w:rPr>
      </w:pPr>
    </w:p>
    <w:p w14:paraId="175A306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45" w:bottom="1597" w:left="1405" w:header="0" w:footer="1291" w:gutter="0"/>
          <w:pgNumType w:fmt="decimal"/>
          <w:cols w:space="720" w:num="1"/>
        </w:sectPr>
      </w:pPr>
      <w:r>
        <w:rPr>
          <w:rFonts w:hint="eastAsia" w:ascii="楷体" w:hAnsi="楷体" w:eastAsia="楷体" w:cs="楷体"/>
          <w:b/>
          <w:bCs/>
          <w:spacing w:val="49"/>
          <w:sz w:val="33"/>
          <w:szCs w:val="33"/>
          <w:lang w:val="en-US" w:eastAsia="zh-CN"/>
        </w:rPr>
        <w:t xml:space="preserve"> </w:t>
      </w:r>
    </w:p>
    <w:p w14:paraId="3CF10C3B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项目基本情况表</w:t>
      </w:r>
    </w:p>
    <w:p w14:paraId="1A1EF938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</w:p>
    <w:p w14:paraId="0062ABE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outlineLvl w:val="2"/>
        <w:rPr>
          <w:rFonts w:hint="default" w:ascii="黑体" w:hAnsi="黑体" w:eastAsia="黑体" w:cs="黑体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 w:cs="黑体"/>
          <w:b w:val="0"/>
          <w:bCs w:val="0"/>
          <w:spacing w:val="1"/>
          <w:sz w:val="24"/>
          <w:szCs w:val="24"/>
          <w:lang w:val="en-US" w:eastAsia="zh-CN"/>
        </w:rPr>
        <w:t xml:space="preserve">     单位：万元</w:t>
      </w:r>
    </w:p>
    <w:p w14:paraId="6889A0A7">
      <w:pPr>
        <w:spacing w:line="61" w:lineRule="auto"/>
        <w:rPr>
          <w:rFonts w:ascii="Arial"/>
          <w:sz w:val="2"/>
        </w:rPr>
      </w:pPr>
    </w:p>
    <w:tbl>
      <w:tblPr>
        <w:tblStyle w:val="8"/>
        <w:tblW w:w="90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63"/>
        <w:gridCol w:w="1356"/>
        <w:gridCol w:w="5"/>
        <w:gridCol w:w="1264"/>
        <w:gridCol w:w="2115"/>
        <w:gridCol w:w="1775"/>
      </w:tblGrid>
      <w:tr w14:paraId="1AA05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3" w:type="dxa"/>
            <w:vAlign w:val="center"/>
          </w:tcPr>
          <w:p w14:paraId="4AF065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78" w:type="dxa"/>
            <w:gridSpan w:val="6"/>
            <w:vAlign w:val="center"/>
          </w:tcPr>
          <w:p w14:paraId="2DBE7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AAF3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3" w:type="dxa"/>
            <w:vAlign w:val="center"/>
          </w:tcPr>
          <w:p w14:paraId="545E41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eastAsia="zh-CN"/>
              </w:rPr>
              <w:t>建设单位</w:t>
            </w:r>
          </w:p>
        </w:tc>
        <w:tc>
          <w:tcPr>
            <w:tcW w:w="7578" w:type="dxa"/>
            <w:gridSpan w:val="6"/>
            <w:vAlign w:val="center"/>
          </w:tcPr>
          <w:p w14:paraId="1CA71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802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3" w:type="dxa"/>
            <w:vAlign w:val="center"/>
          </w:tcPr>
          <w:p w14:paraId="092017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82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建设地址</w:t>
            </w:r>
          </w:p>
        </w:tc>
        <w:tc>
          <w:tcPr>
            <w:tcW w:w="7578" w:type="dxa"/>
            <w:gridSpan w:val="6"/>
            <w:vAlign w:val="center"/>
          </w:tcPr>
          <w:p w14:paraId="2E4EFB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</w:rPr>
              <w:t>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8"/>
                <w:sz w:val="28"/>
                <w:szCs w:val="28"/>
              </w:rPr>
              <w:t>号</w:t>
            </w:r>
          </w:p>
        </w:tc>
      </w:tr>
      <w:tr w14:paraId="57E62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3" w:type="dxa"/>
            <w:vAlign w:val="center"/>
          </w:tcPr>
          <w:p w14:paraId="2BB49E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性质</w:t>
            </w:r>
          </w:p>
        </w:tc>
        <w:tc>
          <w:tcPr>
            <w:tcW w:w="7578" w:type="dxa"/>
            <w:gridSpan w:val="6"/>
            <w:vAlign w:val="center"/>
          </w:tcPr>
          <w:p w14:paraId="663AA56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（行政事业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国有控股/集体/股份制/外资/港澳台资/其他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eastAsia="zh-CN"/>
              </w:rPr>
              <w:t>）</w:t>
            </w:r>
          </w:p>
        </w:tc>
      </w:tr>
      <w:tr w14:paraId="232A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3" w:type="dxa"/>
            <w:vAlign w:val="center"/>
          </w:tcPr>
          <w:p w14:paraId="16B5A55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1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right w:val="single" w:color="auto" w:sz="4" w:space="0"/>
            </w:tcBorders>
            <w:vAlign w:val="center"/>
          </w:tcPr>
          <w:p w14:paraId="32CCF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9CF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8"/>
                <w:szCs w:val="28"/>
              </w:rPr>
              <w:t>或组织机构代码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 w14:paraId="2C4DA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7BEDC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93" w:type="dxa"/>
            <w:vAlign w:val="center"/>
          </w:tcPr>
          <w:p w14:paraId="11A0577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法人代表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vAlign w:val="center"/>
          </w:tcPr>
          <w:p w14:paraId="7AC32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663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5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69F50"/>
          <w:p w14:paraId="246EF0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76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 w14:paraId="6E42C89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5247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3" w:type="dxa"/>
            <w:vAlign w:val="center"/>
          </w:tcPr>
          <w:p w14:paraId="69EB3D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项目负责人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vAlign w:val="center"/>
          </w:tcPr>
          <w:p w14:paraId="58610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002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40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9E4EA"/>
          <w:p w14:paraId="35EC72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76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 w14:paraId="0EA4038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7D993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93" w:type="dxa"/>
            <w:vAlign w:val="center"/>
          </w:tcPr>
          <w:p w14:paraId="489CF0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2025年末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vAlign w:val="center"/>
          </w:tcPr>
          <w:p w14:paraId="28909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7BF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8"/>
                <w:szCs w:val="28"/>
                <w:lang w:val="en-US" w:eastAsia="zh-CN"/>
              </w:rPr>
              <w:t>2025年末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8"/>
                <w:szCs w:val="28"/>
              </w:rPr>
              <w:t>净资产</w:t>
            </w:r>
          </w:p>
        </w:tc>
        <w:tc>
          <w:tcPr>
            <w:tcW w:w="12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52C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05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2025年末资产负债率（%）</w:t>
            </w:r>
          </w:p>
        </w:tc>
        <w:tc>
          <w:tcPr>
            <w:tcW w:w="1775" w:type="dxa"/>
            <w:tcBorders>
              <w:left w:val="single" w:color="auto" w:sz="4" w:space="0"/>
            </w:tcBorders>
            <w:vAlign w:val="center"/>
          </w:tcPr>
          <w:p w14:paraId="79CE5A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7F2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3" w:type="dxa"/>
            <w:vAlign w:val="center"/>
          </w:tcPr>
          <w:p w14:paraId="514BA5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项目前置手续办理情况</w:t>
            </w:r>
          </w:p>
        </w:tc>
        <w:tc>
          <w:tcPr>
            <w:tcW w:w="7578" w:type="dxa"/>
            <w:gridSpan w:val="6"/>
            <w:vAlign w:val="center"/>
          </w:tcPr>
          <w:p w14:paraId="1290F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包括审批、备案等情况，用地、用海、环评手续办理等情况，规划许可等情况。</w:t>
            </w:r>
          </w:p>
        </w:tc>
      </w:tr>
      <w:tr w14:paraId="5905E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3" w:type="dxa"/>
            <w:vAlign w:val="center"/>
          </w:tcPr>
          <w:p w14:paraId="4B4206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项目实施</w:t>
            </w:r>
          </w:p>
          <w:p w14:paraId="6886D7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期限</w:t>
            </w:r>
          </w:p>
        </w:tc>
        <w:tc>
          <w:tcPr>
            <w:tcW w:w="1063" w:type="dxa"/>
            <w:vAlign w:val="center"/>
          </w:tcPr>
          <w:p w14:paraId="703B3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97885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项目开工</w:t>
            </w:r>
          </w:p>
          <w:p w14:paraId="4B6FAB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264" w:type="dxa"/>
            <w:vAlign w:val="center"/>
          </w:tcPr>
          <w:p w14:paraId="11988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4"/>
                <w:sz w:val="28"/>
                <w:szCs w:val="28"/>
                <w:lang w:eastAsia="zh-CN"/>
              </w:rPr>
              <w:t>（是或否）</w:t>
            </w:r>
          </w:p>
        </w:tc>
        <w:tc>
          <w:tcPr>
            <w:tcW w:w="2115" w:type="dxa"/>
            <w:vAlign w:val="center"/>
          </w:tcPr>
          <w:p w14:paraId="74A2CF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如开工，完成工程量情况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（%）</w:t>
            </w:r>
          </w:p>
        </w:tc>
        <w:tc>
          <w:tcPr>
            <w:tcW w:w="1775" w:type="dxa"/>
            <w:vAlign w:val="center"/>
          </w:tcPr>
          <w:p w14:paraId="1B185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B94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93" w:type="dxa"/>
            <w:vAlign w:val="center"/>
          </w:tcPr>
          <w:p w14:paraId="74248B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项目</w:t>
            </w:r>
          </w:p>
          <w:p w14:paraId="2A492C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 xml:space="preserve">总投资 </w:t>
            </w:r>
          </w:p>
        </w:tc>
        <w:tc>
          <w:tcPr>
            <w:tcW w:w="1063" w:type="dxa"/>
            <w:vAlign w:val="center"/>
          </w:tcPr>
          <w:p w14:paraId="1936E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13710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  <w:lang w:val="en-US" w:eastAsia="zh-CN"/>
              </w:rPr>
              <w:t>已完成投资</w:t>
            </w:r>
          </w:p>
        </w:tc>
        <w:tc>
          <w:tcPr>
            <w:tcW w:w="1264" w:type="dxa"/>
            <w:vAlign w:val="center"/>
          </w:tcPr>
          <w:p w14:paraId="68067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（已开工项目填）</w:t>
            </w:r>
          </w:p>
        </w:tc>
        <w:tc>
          <w:tcPr>
            <w:tcW w:w="2115" w:type="dxa"/>
            <w:vAlign w:val="center"/>
          </w:tcPr>
          <w:p w14:paraId="77AD4E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  <w:lang w:eastAsia="zh-CN"/>
              </w:rPr>
              <w:t>项目申请省级财政补助资金金额</w:t>
            </w:r>
          </w:p>
        </w:tc>
        <w:tc>
          <w:tcPr>
            <w:tcW w:w="1775" w:type="dxa"/>
            <w:vAlign w:val="center"/>
          </w:tcPr>
          <w:p w14:paraId="53BED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436A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493" w:type="dxa"/>
            <w:vAlign w:val="center"/>
          </w:tcPr>
          <w:p w14:paraId="35A220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  <w:lang w:val="en-US" w:eastAsia="zh-CN"/>
              </w:rPr>
              <w:t>实施</w:t>
            </w:r>
          </w:p>
          <w:p w14:paraId="02BBA1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8"/>
                <w:szCs w:val="28"/>
              </w:rPr>
              <w:t>内容</w:t>
            </w:r>
          </w:p>
        </w:tc>
        <w:tc>
          <w:tcPr>
            <w:tcW w:w="7578" w:type="dxa"/>
            <w:gridSpan w:val="6"/>
            <w:vAlign w:val="center"/>
          </w:tcPr>
          <w:p w14:paraId="43D0F1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  <w:p w14:paraId="540314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  <w:p w14:paraId="1EF038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  <w:p w14:paraId="516E03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  <w:p w14:paraId="6268F0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  <w:p w14:paraId="6CAE7C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57AF7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93" w:type="dxa"/>
            <w:vAlign w:val="center"/>
          </w:tcPr>
          <w:p w14:paraId="02818A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备注</w:t>
            </w:r>
          </w:p>
        </w:tc>
        <w:tc>
          <w:tcPr>
            <w:tcW w:w="7578" w:type="dxa"/>
            <w:gridSpan w:val="6"/>
            <w:vAlign w:val="center"/>
          </w:tcPr>
          <w:p w14:paraId="341EF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8B7E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C9D9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08BB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7285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2B2F668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footerReference r:id="rId6" w:type="default"/>
          <w:pgSz w:w="11900" w:h="16840"/>
          <w:pgMar w:top="1431" w:right="1373" w:bottom="1599" w:left="1445" w:header="0" w:footer="1291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填表说明：以上内容项目申报单位结合实际填报，确保应填尽填。</w:t>
      </w:r>
    </w:p>
    <w:p w14:paraId="75140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二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、项目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实施方案</w:t>
      </w:r>
    </w:p>
    <w:p w14:paraId="364141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146D6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项目单位按照以下要求编制项目实施方案，项目实施方案应基本达到可行性研究报告深度。</w:t>
      </w:r>
    </w:p>
    <w:p w14:paraId="7EEFDE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，项目实施地点，项目实施期限、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情况（应简要介绍单位情况。承担单位是企业的，应说明近三年经营及资产状况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、银行信用等级、社会信用情况等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情况）。</w:t>
      </w:r>
    </w:p>
    <w:p w14:paraId="304430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（二）项目实施的可行性及必要性。</w:t>
      </w:r>
    </w:p>
    <w:p w14:paraId="2B513C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（三）项目实施内容。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包括实施条件落实情况、实施内容及规模、实施路径及措施等。已开工建设的，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要说明截至申报日已完成投资、工程进度等。</w:t>
      </w:r>
    </w:p>
    <w:p w14:paraId="103D84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（四）项目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投资估算及筹措。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项目总投资，投资使用方案、资金筹措方案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及投资测算依据及说明等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6A8C15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项目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实施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效益分析。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海洋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服务业发展、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海洋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产业发展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、海洋经济发展，分析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预期经济效益、社会效益、生态效益、可持续影响等。</w:t>
      </w:r>
    </w:p>
    <w:p w14:paraId="09B1EE2E">
      <w:pPr>
        <w:pStyle w:val="2"/>
        <w:kinsoku/>
        <w:spacing w:line="560" w:lineRule="exact"/>
        <w:ind w:firstLine="640" w:firstLineChars="200"/>
        <w:jc w:val="both"/>
        <w:rPr>
          <w:sz w:val="30"/>
          <w:szCs w:val="30"/>
        </w:rPr>
        <w:sectPr>
          <w:footerReference r:id="rId7" w:type="default"/>
          <w:pgSz w:w="11900" w:h="16840"/>
          <w:pgMar w:top="1431" w:right="1470" w:bottom="1592" w:left="1579" w:header="0" w:footer="1294" w:gutter="0"/>
          <w:pgNumType w:fmt="decimal"/>
          <w:cols w:space="720" w:num="1"/>
        </w:sect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</w:rPr>
        <w:t>附件。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包括：项目单位统一社会信用代码证复印件；投资项目立项审批、核准或备案文件复印件；项目用地、规划、施工许可等项目前期开工等证明文件；需开展环境影响评价、节能评价的项目，应提供环评、能评相关复印件；企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上一年度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经社会中介机构审计认可的会计报表和财务审计报告复印件；项目进度及资金证明；与项目相关的企业先进性证明等相关材料；企业信用信息报告；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相关材料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等。</w:t>
      </w:r>
    </w:p>
    <w:p w14:paraId="7BE91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hint="default"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default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三、XX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项目</w:t>
      </w:r>
      <w:r>
        <w:rPr>
          <w:rFonts w:hint="default" w:ascii="黑体" w:hAnsi="黑体" w:eastAsia="黑体" w:cs="黑体"/>
          <w:b w:val="0"/>
          <w:bCs w:val="0"/>
          <w:spacing w:val="1"/>
          <w:sz w:val="36"/>
          <w:szCs w:val="36"/>
        </w:rPr>
        <w:t>绩效目标</w:t>
      </w:r>
      <w:r>
        <w:rPr>
          <w:rFonts w:hint="default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申报</w:t>
      </w:r>
      <w:r>
        <w:rPr>
          <w:rFonts w:hint="default" w:ascii="黑体" w:hAnsi="黑体" w:eastAsia="黑体" w:cs="黑体"/>
          <w:b w:val="0"/>
          <w:bCs w:val="0"/>
          <w:spacing w:val="1"/>
          <w:sz w:val="36"/>
          <w:szCs w:val="36"/>
        </w:rPr>
        <w:t>表</w:t>
      </w:r>
    </w:p>
    <w:p w14:paraId="3739BF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</w:rPr>
      </w:pPr>
    </w:p>
    <w:p w14:paraId="3891BB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项目单位名称：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）</w:t>
      </w:r>
    </w:p>
    <w:p w14:paraId="5621AB73">
      <w:pPr>
        <w:spacing w:line="73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897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391"/>
        <w:gridCol w:w="963"/>
        <w:gridCol w:w="823"/>
        <w:gridCol w:w="1532"/>
        <w:gridCol w:w="1700"/>
        <w:gridCol w:w="995"/>
      </w:tblGrid>
      <w:tr w14:paraId="63D0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68" w:type="dxa"/>
            <w:vAlign w:val="center"/>
          </w:tcPr>
          <w:p w14:paraId="29AC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项目名称</w:t>
            </w:r>
          </w:p>
        </w:tc>
        <w:tc>
          <w:tcPr>
            <w:tcW w:w="7404" w:type="dxa"/>
            <w:gridSpan w:val="6"/>
            <w:vAlign w:val="center"/>
          </w:tcPr>
          <w:p w14:paraId="617E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</w:tr>
      <w:tr w14:paraId="6F9B6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8" w:type="dxa"/>
            <w:vAlign w:val="center"/>
          </w:tcPr>
          <w:p w14:paraId="178C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市级主管部门</w:t>
            </w:r>
          </w:p>
        </w:tc>
        <w:tc>
          <w:tcPr>
            <w:tcW w:w="2354" w:type="dxa"/>
            <w:gridSpan w:val="2"/>
            <w:vAlign w:val="center"/>
          </w:tcPr>
          <w:p w14:paraId="544C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741A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具体实施单位</w:t>
            </w:r>
          </w:p>
        </w:tc>
        <w:tc>
          <w:tcPr>
            <w:tcW w:w="2695" w:type="dxa"/>
            <w:gridSpan w:val="2"/>
            <w:vAlign w:val="center"/>
          </w:tcPr>
          <w:p w14:paraId="2289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</w:tr>
      <w:tr w14:paraId="0E95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68" w:type="dxa"/>
            <w:vMerge w:val="restart"/>
            <w:vAlign w:val="center"/>
          </w:tcPr>
          <w:p w14:paraId="5A42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 xml:space="preserve">资金情况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( 万元 )</w:t>
            </w:r>
          </w:p>
        </w:tc>
        <w:tc>
          <w:tcPr>
            <w:tcW w:w="2354" w:type="dxa"/>
            <w:gridSpan w:val="2"/>
            <w:vAlign w:val="center"/>
          </w:tcPr>
          <w:p w14:paraId="1044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资金总额</w:t>
            </w:r>
          </w:p>
        </w:tc>
        <w:tc>
          <w:tcPr>
            <w:tcW w:w="5050" w:type="dxa"/>
            <w:gridSpan w:val="4"/>
            <w:vAlign w:val="center"/>
          </w:tcPr>
          <w:p w14:paraId="0987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</w:tr>
      <w:tr w14:paraId="6BB7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8" w:type="dxa"/>
            <w:vMerge w:val="continue"/>
            <w:vAlign w:val="center"/>
          </w:tcPr>
          <w:p w14:paraId="0D9360A1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1ED9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其中：省级财政资金</w:t>
            </w:r>
          </w:p>
        </w:tc>
        <w:tc>
          <w:tcPr>
            <w:tcW w:w="5050" w:type="dxa"/>
            <w:gridSpan w:val="4"/>
            <w:vAlign w:val="center"/>
          </w:tcPr>
          <w:p w14:paraId="1D69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 xml:space="preserve"> </w:t>
            </w:r>
          </w:p>
        </w:tc>
      </w:tr>
      <w:tr w14:paraId="5721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6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FCA0A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</w:t>
            </w:r>
          </w:p>
        </w:tc>
        <w:tc>
          <w:tcPr>
            <w:tcW w:w="1391" w:type="dxa"/>
            <w:vAlign w:val="center"/>
          </w:tcPr>
          <w:p w14:paraId="30F254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一级指标</w:t>
            </w:r>
          </w:p>
        </w:tc>
        <w:tc>
          <w:tcPr>
            <w:tcW w:w="1786" w:type="dxa"/>
            <w:gridSpan w:val="2"/>
            <w:vAlign w:val="center"/>
          </w:tcPr>
          <w:p w14:paraId="21A9E3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二级指标</w:t>
            </w:r>
          </w:p>
        </w:tc>
        <w:tc>
          <w:tcPr>
            <w:tcW w:w="3232" w:type="dxa"/>
            <w:gridSpan w:val="2"/>
            <w:vAlign w:val="center"/>
          </w:tcPr>
          <w:p w14:paraId="0B4A4E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995" w:type="dxa"/>
            <w:vAlign w:val="center"/>
          </w:tcPr>
          <w:p w14:paraId="50CCC6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指标值</w:t>
            </w:r>
          </w:p>
        </w:tc>
      </w:tr>
      <w:tr w14:paraId="4A75F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D9E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0D9AFF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1786" w:type="dxa"/>
            <w:gridSpan w:val="2"/>
            <w:vAlign w:val="center"/>
          </w:tcPr>
          <w:p w14:paraId="1DC8B1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经济成本指标</w:t>
            </w:r>
          </w:p>
        </w:tc>
        <w:tc>
          <w:tcPr>
            <w:tcW w:w="3232" w:type="dxa"/>
            <w:gridSpan w:val="2"/>
            <w:vAlign w:val="center"/>
          </w:tcPr>
          <w:p w14:paraId="1B8F431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财政投入规模</w:t>
            </w:r>
          </w:p>
        </w:tc>
        <w:tc>
          <w:tcPr>
            <w:tcW w:w="995" w:type="dxa"/>
            <w:vAlign w:val="center"/>
          </w:tcPr>
          <w:p w14:paraId="6C3FA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06C0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574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center"/>
          </w:tcPr>
          <w:p w14:paraId="29E69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2CF47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分项成本或单位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3232" w:type="dxa"/>
            <w:gridSpan w:val="2"/>
            <w:vAlign w:val="center"/>
          </w:tcPr>
          <w:p w14:paraId="6C84FA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分项成本指标反映成本构成情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况，可根据政策和项目实施内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容、任务清单或费用明细等设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置。单位成本指标反映预算安排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所依据的成本定额、支出标准或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单位成本等。</w:t>
            </w:r>
          </w:p>
        </w:tc>
        <w:tc>
          <w:tcPr>
            <w:tcW w:w="995" w:type="dxa"/>
            <w:vAlign w:val="center"/>
          </w:tcPr>
          <w:p w14:paraId="2B652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317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60E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5829EE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产出指标</w:t>
            </w:r>
          </w:p>
        </w:tc>
        <w:tc>
          <w:tcPr>
            <w:tcW w:w="1786" w:type="dxa"/>
            <w:gridSpan w:val="2"/>
            <w:vAlign w:val="center"/>
          </w:tcPr>
          <w:p w14:paraId="1F314C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3232" w:type="dxa"/>
            <w:gridSpan w:val="2"/>
            <w:vAlign w:val="center"/>
          </w:tcPr>
          <w:p w14:paraId="72FE89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服务企业家数、服务群众人数等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6228E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7EE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275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center"/>
          </w:tcPr>
          <w:p w14:paraId="6188D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DCA22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232" w:type="dxa"/>
            <w:gridSpan w:val="2"/>
            <w:vAlign w:val="center"/>
          </w:tcPr>
          <w:p w14:paraId="0377BB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产品质量、打造品牌等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2A88D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861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A9F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789F51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效益指标</w:t>
            </w:r>
          </w:p>
        </w:tc>
        <w:tc>
          <w:tcPr>
            <w:tcW w:w="1786" w:type="dxa"/>
            <w:gridSpan w:val="2"/>
            <w:vAlign w:val="center"/>
          </w:tcPr>
          <w:p w14:paraId="1B4305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经济效益指标</w:t>
            </w:r>
          </w:p>
        </w:tc>
        <w:tc>
          <w:tcPr>
            <w:tcW w:w="3232" w:type="dxa"/>
            <w:gridSpan w:val="2"/>
            <w:vAlign w:val="center"/>
          </w:tcPr>
          <w:p w14:paraId="4726530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营收增长、投入增速、税收增长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52392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E6F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BFC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  <w:bottom w:val="nil"/>
            </w:tcBorders>
            <w:vAlign w:val="center"/>
          </w:tcPr>
          <w:p w14:paraId="10304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17279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社会效益指标</w:t>
            </w:r>
          </w:p>
        </w:tc>
        <w:tc>
          <w:tcPr>
            <w:tcW w:w="3232" w:type="dxa"/>
            <w:gridSpan w:val="2"/>
            <w:vAlign w:val="center"/>
          </w:tcPr>
          <w:p w14:paraId="323B7A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带动就业、科技进步等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0CF98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3435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A68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center"/>
          </w:tcPr>
          <w:p w14:paraId="1E8F2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A415F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生态效益指标</w:t>
            </w:r>
          </w:p>
        </w:tc>
        <w:tc>
          <w:tcPr>
            <w:tcW w:w="3232" w:type="dxa"/>
            <w:gridSpan w:val="2"/>
            <w:vAlign w:val="center"/>
          </w:tcPr>
          <w:p w14:paraId="379B76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环境保护、资源节约等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5E2BC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6B8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568" w:type="dxa"/>
            <w:vMerge w:val="continue"/>
            <w:tcBorders>
              <w:top w:val="nil"/>
            </w:tcBorders>
            <w:textDirection w:val="tbRlV"/>
            <w:vAlign w:val="center"/>
          </w:tcPr>
          <w:p w14:paraId="7FA6E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1ACBEE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1786" w:type="dxa"/>
            <w:gridSpan w:val="2"/>
            <w:vAlign w:val="center"/>
          </w:tcPr>
          <w:p w14:paraId="2A7E0A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3232" w:type="dxa"/>
            <w:gridSpan w:val="2"/>
            <w:vAlign w:val="center"/>
          </w:tcPr>
          <w:p w14:paraId="25EBF4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项目服务对象满意度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995" w:type="dxa"/>
            <w:vAlign w:val="center"/>
          </w:tcPr>
          <w:p w14:paraId="37BB0C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459F7BDC">
      <w:pPr>
        <w:pStyle w:val="2"/>
        <w:jc w:val="both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w:t>编制要求：绩效目标可根据项目情况进行适当调整，指标数量不少于8个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w:t>其中以数值衡量的指标值不少于4个。整体设置要科学、细化量化、合理可行，符合企业发展水平，量化数据采集要易获取，在绩效评价时能提供相应的佐证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材料。</w:t>
      </w:r>
    </w:p>
    <w:p w14:paraId="1C5FB90D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</w:pPr>
    </w:p>
    <w:p w14:paraId="32599AF7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</w:pPr>
    </w:p>
    <w:p w14:paraId="6F8895E7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</w:pPr>
    </w:p>
    <w:p w14:paraId="3DBA99A0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、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项目申报承诺书</w:t>
      </w:r>
    </w:p>
    <w:p w14:paraId="462C1A9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</w:p>
    <w:p w14:paraId="18510FB9">
      <w:pPr>
        <w:spacing w:line="18" w:lineRule="exact"/>
      </w:pPr>
    </w:p>
    <w:tbl>
      <w:tblPr>
        <w:tblStyle w:val="8"/>
        <w:tblW w:w="90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090"/>
        <w:gridCol w:w="1478"/>
        <w:gridCol w:w="254"/>
        <w:gridCol w:w="1091"/>
        <w:gridCol w:w="927"/>
        <w:gridCol w:w="628"/>
        <w:gridCol w:w="1792"/>
      </w:tblGrid>
      <w:tr w14:paraId="3321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782" w:type="dxa"/>
            <w:vAlign w:val="center"/>
          </w:tcPr>
          <w:p w14:paraId="1093B2C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项目单位名称</w:t>
            </w:r>
          </w:p>
        </w:tc>
        <w:tc>
          <w:tcPr>
            <w:tcW w:w="2568" w:type="dxa"/>
            <w:gridSpan w:val="2"/>
            <w:vAlign w:val="center"/>
          </w:tcPr>
          <w:p w14:paraId="3E79EA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7D6068C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统一社会信用代码或组织机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构代码</w:t>
            </w:r>
          </w:p>
        </w:tc>
        <w:tc>
          <w:tcPr>
            <w:tcW w:w="2420" w:type="dxa"/>
            <w:gridSpan w:val="2"/>
            <w:vAlign w:val="center"/>
          </w:tcPr>
          <w:p w14:paraId="05B5B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99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2" w:type="dxa"/>
            <w:vAlign w:val="center"/>
          </w:tcPr>
          <w:p w14:paraId="3F5D3CD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260" w:type="dxa"/>
            <w:gridSpan w:val="7"/>
            <w:vAlign w:val="top"/>
          </w:tcPr>
          <w:p w14:paraId="745165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17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82" w:type="dxa"/>
            <w:vAlign w:val="center"/>
          </w:tcPr>
          <w:p w14:paraId="15F5028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项目总投资</w:t>
            </w:r>
          </w:p>
        </w:tc>
        <w:tc>
          <w:tcPr>
            <w:tcW w:w="7260" w:type="dxa"/>
            <w:gridSpan w:val="7"/>
            <w:vAlign w:val="center"/>
          </w:tcPr>
          <w:p w14:paraId="1FBB7B2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1450" w:firstLineChars="5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万元</w:t>
            </w:r>
          </w:p>
        </w:tc>
      </w:tr>
      <w:tr w14:paraId="7B174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82" w:type="dxa"/>
            <w:vAlign w:val="center"/>
          </w:tcPr>
          <w:p w14:paraId="106C04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项目所在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地</w:t>
            </w:r>
          </w:p>
        </w:tc>
        <w:tc>
          <w:tcPr>
            <w:tcW w:w="1090" w:type="dxa"/>
            <w:vAlign w:val="center"/>
          </w:tcPr>
          <w:p w14:paraId="5423A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14BBD8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项目责任人</w:t>
            </w:r>
          </w:p>
        </w:tc>
        <w:tc>
          <w:tcPr>
            <w:tcW w:w="1091" w:type="dxa"/>
            <w:vAlign w:val="center"/>
          </w:tcPr>
          <w:p w14:paraId="4C8FD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FF7F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电话</w:t>
            </w:r>
          </w:p>
        </w:tc>
        <w:tc>
          <w:tcPr>
            <w:tcW w:w="1792" w:type="dxa"/>
            <w:vAlign w:val="center"/>
          </w:tcPr>
          <w:p w14:paraId="2D8F2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09BEE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8" w:hRule="atLeast"/>
        </w:trPr>
        <w:tc>
          <w:tcPr>
            <w:tcW w:w="9042" w:type="dxa"/>
            <w:gridSpan w:val="8"/>
            <w:vAlign w:val="top"/>
          </w:tcPr>
          <w:p w14:paraId="0DB48B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承         诺</w:t>
            </w:r>
          </w:p>
          <w:p w14:paraId="1E39FA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1.本单位近三年信用状况良好，无重大违法记录，未被列入失信执行人和重大税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收案件当事人名单。</w:t>
            </w:r>
          </w:p>
          <w:p w14:paraId="3EC658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2.本项目三年无多头、重复和连续申报情况，未获得过省级财政资金支持。</w:t>
            </w:r>
          </w:p>
          <w:p w14:paraId="3A3ACF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3.项目符合申报条件和今年支持方向，申报的所有材料均依据相关项目申报要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求，据实提供，真实、合法。</w:t>
            </w:r>
          </w:p>
          <w:p w14:paraId="3AF2F3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4.补助资金获批后将严格按规定使用。</w:t>
            </w:r>
          </w:p>
          <w:p w14:paraId="7E74790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5.严格按照项目实施计划完成项目建设，按规定完成项目验收。因故不能完成项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目建设的，及时向同级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海洋主管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部门上报。</w:t>
            </w:r>
          </w:p>
          <w:p w14:paraId="3304C1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如违背以上承诺，愿意承担相关责任，同意有关主管部门将相关失信信息记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入公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共信息信用系统。严重失信的，同意在相关政府门户网站公示。</w:t>
            </w:r>
          </w:p>
          <w:p w14:paraId="7FA1AE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</w:pPr>
          </w:p>
          <w:p w14:paraId="51500B94">
            <w:pPr>
              <w:pStyle w:val="9"/>
              <w:spacing w:before="28" w:line="220" w:lineRule="auto"/>
              <w:ind w:left="332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单位法人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）</w:t>
            </w:r>
          </w:p>
          <w:p w14:paraId="2531FA75">
            <w:pPr>
              <w:pStyle w:val="9"/>
              <w:spacing w:before="304" w:line="220" w:lineRule="auto"/>
              <w:ind w:left="5098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日期：</w:t>
            </w:r>
          </w:p>
          <w:p w14:paraId="050A4962">
            <w:pPr>
              <w:spacing w:before="304" w:line="220" w:lineRule="auto"/>
              <w:ind w:left="5098"/>
              <w:jc w:val="right"/>
              <w:rPr>
                <w:rFonts w:hint="eastAsia"/>
              </w:rPr>
            </w:pPr>
          </w:p>
        </w:tc>
      </w:tr>
    </w:tbl>
    <w:p w14:paraId="442AD5F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362" w:bottom="1592" w:left="1484" w:header="0" w:footer="1294" w:gutter="0"/>
          <w:pgNumType w:fmt="decimal"/>
          <w:cols w:space="720" w:num="1"/>
        </w:sectPr>
      </w:pPr>
    </w:p>
    <w:p w14:paraId="4C8A4829">
      <w:pPr>
        <w:spacing w:before="107" w:line="224" w:lineRule="auto"/>
        <w:ind w:left="10"/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附件2</w:t>
      </w:r>
    </w:p>
    <w:p w14:paraId="13331C5A">
      <w:pPr>
        <w:spacing w:line="280" w:lineRule="auto"/>
        <w:rPr>
          <w:rFonts w:ascii="Arial"/>
          <w:sz w:val="21"/>
        </w:rPr>
      </w:pPr>
    </w:p>
    <w:p w14:paraId="19065D6D">
      <w:pPr>
        <w:spacing w:line="281" w:lineRule="auto"/>
        <w:rPr>
          <w:rFonts w:ascii="Arial"/>
          <w:sz w:val="21"/>
        </w:rPr>
      </w:pPr>
    </w:p>
    <w:p w14:paraId="57743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XX市2026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度山东省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海洋服务业重点项目申报汇总表</w:t>
      </w:r>
    </w:p>
    <w:p w14:paraId="103E27E3">
      <w:pPr>
        <w:spacing w:line="391" w:lineRule="auto"/>
        <w:rPr>
          <w:rFonts w:ascii="Arial"/>
          <w:sz w:val="21"/>
        </w:rPr>
      </w:pPr>
    </w:p>
    <w:p w14:paraId="6138B8AE">
      <w:pPr>
        <w:pStyle w:val="2"/>
        <w:spacing w:before="78" w:line="221" w:lineRule="auto"/>
        <w:ind w:left="12955"/>
        <w:jc w:val="right"/>
        <w:rPr>
          <w:sz w:val="24"/>
          <w:szCs w:val="24"/>
        </w:rPr>
      </w:pPr>
      <w:r>
        <w:rPr>
          <w:spacing w:val="-4"/>
          <w:sz w:val="24"/>
          <w:szCs w:val="24"/>
        </w:rPr>
        <w:t>单位：万元</w:t>
      </w:r>
    </w:p>
    <w:p w14:paraId="455DDA92">
      <w:pPr>
        <w:spacing w:line="141" w:lineRule="exact"/>
      </w:pPr>
    </w:p>
    <w:tbl>
      <w:tblPr>
        <w:tblStyle w:val="8"/>
        <w:tblW w:w="148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068"/>
        <w:gridCol w:w="840"/>
        <w:gridCol w:w="2112"/>
        <w:gridCol w:w="804"/>
        <w:gridCol w:w="1284"/>
        <w:gridCol w:w="1548"/>
        <w:gridCol w:w="1075"/>
        <w:gridCol w:w="955"/>
        <w:gridCol w:w="1222"/>
        <w:gridCol w:w="1452"/>
        <w:gridCol w:w="984"/>
        <w:gridCol w:w="992"/>
      </w:tblGrid>
      <w:tr w14:paraId="30FCD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471" w:type="dxa"/>
            <w:textDirection w:val="tbRlV"/>
            <w:vAlign w:val="center"/>
          </w:tcPr>
          <w:p w14:paraId="72A6FF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027B86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val="en-US" w:eastAsia="zh-CN"/>
              </w:rPr>
              <w:t>项目</w:t>
            </w:r>
          </w:p>
          <w:p w14:paraId="4B44A0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40" w:type="dxa"/>
            <w:vAlign w:val="center"/>
          </w:tcPr>
          <w:p w14:paraId="4B7E01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12" w:type="dxa"/>
            <w:vAlign w:val="center"/>
          </w:tcPr>
          <w:p w14:paraId="2C9F40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  <w:lang w:val="en-US" w:eastAsia="zh-CN"/>
              </w:rPr>
              <w:t>主要实施内容</w:t>
            </w:r>
          </w:p>
        </w:tc>
        <w:tc>
          <w:tcPr>
            <w:tcW w:w="804" w:type="dxa"/>
            <w:vAlign w:val="center"/>
          </w:tcPr>
          <w:p w14:paraId="6BE838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实施</w:t>
            </w:r>
          </w:p>
          <w:p w14:paraId="7F910D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84" w:type="dxa"/>
            <w:vAlign w:val="center"/>
          </w:tcPr>
          <w:p w14:paraId="3871F5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  <w:lang w:val="en-US" w:eastAsia="zh-CN"/>
              </w:rPr>
              <w:t>实施期限</w:t>
            </w:r>
          </w:p>
        </w:tc>
        <w:tc>
          <w:tcPr>
            <w:tcW w:w="1548" w:type="dxa"/>
            <w:vAlign w:val="center"/>
          </w:tcPr>
          <w:p w14:paraId="170D64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项目开工</w:t>
            </w:r>
          </w:p>
          <w:p w14:paraId="685CDF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情况及进展</w:t>
            </w:r>
          </w:p>
        </w:tc>
        <w:tc>
          <w:tcPr>
            <w:tcW w:w="1075" w:type="dxa"/>
            <w:vAlign w:val="center"/>
          </w:tcPr>
          <w:p w14:paraId="015447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  <w:lang w:val="en-US" w:eastAsia="zh-CN"/>
              </w:rPr>
              <w:t>总投资</w:t>
            </w:r>
          </w:p>
        </w:tc>
        <w:tc>
          <w:tcPr>
            <w:tcW w:w="955" w:type="dxa"/>
            <w:vAlign w:val="center"/>
          </w:tcPr>
          <w:p w14:paraId="0864FD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已完成投资</w:t>
            </w:r>
          </w:p>
        </w:tc>
        <w:tc>
          <w:tcPr>
            <w:tcW w:w="1222" w:type="dxa"/>
            <w:vAlign w:val="center"/>
          </w:tcPr>
          <w:p w14:paraId="5EFFE5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累计已完成投资</w:t>
            </w:r>
          </w:p>
        </w:tc>
        <w:tc>
          <w:tcPr>
            <w:tcW w:w="1452" w:type="dxa"/>
            <w:vAlign w:val="center"/>
          </w:tcPr>
          <w:p w14:paraId="1DDA93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申请省级财政补助资金金额</w:t>
            </w:r>
          </w:p>
        </w:tc>
        <w:tc>
          <w:tcPr>
            <w:tcW w:w="984" w:type="dxa"/>
            <w:vAlign w:val="center"/>
          </w:tcPr>
          <w:p w14:paraId="0D90344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项目</w:t>
            </w:r>
          </w:p>
          <w:p w14:paraId="6D3E69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992" w:type="dxa"/>
            <w:vAlign w:val="center"/>
          </w:tcPr>
          <w:p w14:paraId="1D45BF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联系</w:t>
            </w:r>
          </w:p>
          <w:p w14:paraId="36480D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3F304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71" w:type="dxa"/>
            <w:vAlign w:val="center"/>
          </w:tcPr>
          <w:p w14:paraId="08B854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95F1D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72A974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04528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0A655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338DE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D5E76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72C64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FFA2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E071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36F7A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5EAF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25C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 w14:paraId="6D7B9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71" w:type="dxa"/>
            <w:vAlign w:val="center"/>
          </w:tcPr>
          <w:p w14:paraId="3AA6A85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CA76C3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DE25873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4B206D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A3EFD8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3A46C67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F6FEB5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D42A2F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09EDED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296B5C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176048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177F43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BED350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</w:tr>
    </w:tbl>
    <w:p w14:paraId="1438908A">
      <w:pPr>
        <w:rPr>
          <w:rFonts w:ascii="Arial"/>
          <w:sz w:val="21"/>
        </w:rPr>
      </w:pPr>
    </w:p>
    <w:p w14:paraId="0B45F27A">
      <w:pPr>
        <w:rPr>
          <w:rFonts w:hint="default" w:ascii="Arial" w:hAnsi="Arial" w:eastAsia="宋体" w:cs="Arial"/>
          <w:sz w:val="21"/>
          <w:szCs w:val="21"/>
          <w:lang w:val="en-US" w:eastAsia="zh-CN"/>
        </w:rPr>
        <w:sectPr>
          <w:footerReference r:id="rId9" w:type="default"/>
          <w:pgSz w:w="16840" w:h="11900"/>
          <w:pgMar w:top="1011" w:right="1154" w:bottom="1306" w:left="1074" w:header="0" w:footer="1017" w:gutter="0"/>
          <w:pgNumType w:fmt="decimal"/>
          <w:cols w:space="720" w:num="1"/>
        </w:sectPr>
      </w:pPr>
      <w:r>
        <w:rPr>
          <w:rFonts w:hint="eastAsia" w:eastAsia="宋体" w:cs="Arial"/>
          <w:sz w:val="21"/>
          <w:szCs w:val="21"/>
          <w:lang w:val="en-US" w:eastAsia="zh-CN"/>
        </w:rPr>
        <w:t>说明：此表格由市级海洋主管部门填报，作为市级申报文件的附件报送。</w:t>
      </w:r>
    </w:p>
    <w:p w14:paraId="3253889F">
      <w:pPr>
        <w:spacing w:before="107" w:line="224" w:lineRule="auto"/>
        <w:ind w:left="10"/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附件3</w:t>
      </w:r>
    </w:p>
    <w:p w14:paraId="18EF5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XX市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2026年度山东省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海洋服务业重点项目</w:t>
      </w:r>
    </w:p>
    <w:p w14:paraId="2722AE37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表</w:t>
      </w:r>
    </w:p>
    <w:p w14:paraId="34999C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）</w:t>
      </w:r>
    </w:p>
    <w:p w14:paraId="3ED84CBC">
      <w:pPr>
        <w:spacing w:line="73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897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391"/>
        <w:gridCol w:w="963"/>
        <w:gridCol w:w="823"/>
        <w:gridCol w:w="1532"/>
        <w:gridCol w:w="1700"/>
        <w:gridCol w:w="995"/>
      </w:tblGrid>
      <w:tr w14:paraId="78987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68" w:type="dxa"/>
            <w:vAlign w:val="center"/>
          </w:tcPr>
          <w:p w14:paraId="0534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项目名称</w:t>
            </w:r>
          </w:p>
        </w:tc>
        <w:tc>
          <w:tcPr>
            <w:tcW w:w="7404" w:type="dxa"/>
            <w:gridSpan w:val="6"/>
            <w:vAlign w:val="center"/>
          </w:tcPr>
          <w:p w14:paraId="1A84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</w:p>
        </w:tc>
      </w:tr>
      <w:tr w14:paraId="2F35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8" w:type="dxa"/>
            <w:vAlign w:val="center"/>
          </w:tcPr>
          <w:p w14:paraId="1CE8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市级主管部门</w:t>
            </w:r>
          </w:p>
        </w:tc>
        <w:tc>
          <w:tcPr>
            <w:tcW w:w="2354" w:type="dxa"/>
            <w:gridSpan w:val="2"/>
            <w:vAlign w:val="center"/>
          </w:tcPr>
          <w:p w14:paraId="2FC9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7ED9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具体实施单位</w:t>
            </w:r>
          </w:p>
        </w:tc>
        <w:tc>
          <w:tcPr>
            <w:tcW w:w="2695" w:type="dxa"/>
            <w:gridSpan w:val="2"/>
            <w:vAlign w:val="center"/>
          </w:tcPr>
          <w:p w14:paraId="2D3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</w:p>
        </w:tc>
      </w:tr>
      <w:tr w14:paraId="1A3E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68" w:type="dxa"/>
            <w:vMerge w:val="restart"/>
            <w:vAlign w:val="center"/>
          </w:tcPr>
          <w:p w14:paraId="5FC0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 xml:space="preserve">资金情况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( 万元 )</w:t>
            </w:r>
          </w:p>
        </w:tc>
        <w:tc>
          <w:tcPr>
            <w:tcW w:w="2354" w:type="dxa"/>
            <w:gridSpan w:val="2"/>
            <w:vAlign w:val="center"/>
          </w:tcPr>
          <w:p w14:paraId="583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资金总额</w:t>
            </w:r>
          </w:p>
        </w:tc>
        <w:tc>
          <w:tcPr>
            <w:tcW w:w="5050" w:type="dxa"/>
            <w:gridSpan w:val="4"/>
            <w:vAlign w:val="center"/>
          </w:tcPr>
          <w:p w14:paraId="4A9D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</w:p>
        </w:tc>
      </w:tr>
      <w:tr w14:paraId="2841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8" w:type="dxa"/>
            <w:vMerge w:val="continue"/>
            <w:vAlign w:val="center"/>
          </w:tcPr>
          <w:p w14:paraId="760310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54F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>其中：省级财政资金</w:t>
            </w:r>
          </w:p>
        </w:tc>
        <w:tc>
          <w:tcPr>
            <w:tcW w:w="5050" w:type="dxa"/>
            <w:gridSpan w:val="4"/>
            <w:vAlign w:val="center"/>
          </w:tcPr>
          <w:p w14:paraId="403F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2"/>
                <w:kern w:val="0"/>
                <w:sz w:val="24"/>
                <w:szCs w:val="24"/>
                <w:u w:val="none"/>
                <w:lang w:val="en-US" w:eastAsia="en-US" w:bidi="ar-SA"/>
              </w:rPr>
              <w:t xml:space="preserve"> </w:t>
            </w:r>
          </w:p>
        </w:tc>
      </w:tr>
      <w:tr w14:paraId="55ED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6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8F348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</w:t>
            </w:r>
          </w:p>
        </w:tc>
        <w:tc>
          <w:tcPr>
            <w:tcW w:w="1391" w:type="dxa"/>
            <w:vAlign w:val="center"/>
          </w:tcPr>
          <w:p w14:paraId="5BAC28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一级指标</w:t>
            </w:r>
          </w:p>
        </w:tc>
        <w:tc>
          <w:tcPr>
            <w:tcW w:w="1786" w:type="dxa"/>
            <w:gridSpan w:val="2"/>
            <w:vAlign w:val="center"/>
          </w:tcPr>
          <w:p w14:paraId="1BD950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二级指标</w:t>
            </w:r>
          </w:p>
        </w:tc>
        <w:tc>
          <w:tcPr>
            <w:tcW w:w="3232" w:type="dxa"/>
            <w:gridSpan w:val="2"/>
            <w:vAlign w:val="center"/>
          </w:tcPr>
          <w:p w14:paraId="5BDB1D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995" w:type="dxa"/>
            <w:vAlign w:val="center"/>
          </w:tcPr>
          <w:p w14:paraId="5C8AEE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指标值</w:t>
            </w:r>
          </w:p>
        </w:tc>
      </w:tr>
      <w:tr w14:paraId="5EF2A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1D60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13CA0B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1786" w:type="dxa"/>
            <w:gridSpan w:val="2"/>
            <w:vAlign w:val="center"/>
          </w:tcPr>
          <w:p w14:paraId="72DF13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经济成本指标</w:t>
            </w:r>
          </w:p>
        </w:tc>
        <w:tc>
          <w:tcPr>
            <w:tcW w:w="3232" w:type="dxa"/>
            <w:gridSpan w:val="2"/>
            <w:vAlign w:val="center"/>
          </w:tcPr>
          <w:p w14:paraId="7496AA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财政投入规模</w:t>
            </w:r>
          </w:p>
        </w:tc>
        <w:tc>
          <w:tcPr>
            <w:tcW w:w="995" w:type="dxa"/>
            <w:vAlign w:val="center"/>
          </w:tcPr>
          <w:p w14:paraId="4B0C2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EB5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10A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center"/>
          </w:tcPr>
          <w:p w14:paraId="3D194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B801B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分项成本或单位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3232" w:type="dxa"/>
            <w:gridSpan w:val="2"/>
            <w:vAlign w:val="center"/>
          </w:tcPr>
          <w:p w14:paraId="16E8B3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分项成本指标反映成本构成情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况，可根据政策和项目实施内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容、任务清单或费用明细等设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置。单位成本指标反映预算安排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所依据的成本定额、支出标准或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单位成本等。</w:t>
            </w:r>
          </w:p>
        </w:tc>
        <w:tc>
          <w:tcPr>
            <w:tcW w:w="995" w:type="dxa"/>
            <w:vAlign w:val="center"/>
          </w:tcPr>
          <w:p w14:paraId="2E062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8A4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531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07F07A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产出指标</w:t>
            </w:r>
          </w:p>
        </w:tc>
        <w:tc>
          <w:tcPr>
            <w:tcW w:w="1786" w:type="dxa"/>
            <w:gridSpan w:val="2"/>
            <w:vAlign w:val="center"/>
          </w:tcPr>
          <w:p w14:paraId="712EE8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3232" w:type="dxa"/>
            <w:gridSpan w:val="2"/>
            <w:vAlign w:val="center"/>
          </w:tcPr>
          <w:p w14:paraId="217500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服务企业家数、服务群众人数等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365AB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9EAE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C751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center"/>
          </w:tcPr>
          <w:p w14:paraId="6DDAA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661093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232" w:type="dxa"/>
            <w:gridSpan w:val="2"/>
            <w:vAlign w:val="center"/>
          </w:tcPr>
          <w:p w14:paraId="795FF1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产品质量、打造品牌等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353B3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881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E027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634124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效益指标</w:t>
            </w:r>
          </w:p>
        </w:tc>
        <w:tc>
          <w:tcPr>
            <w:tcW w:w="1786" w:type="dxa"/>
            <w:gridSpan w:val="2"/>
            <w:vAlign w:val="center"/>
          </w:tcPr>
          <w:p w14:paraId="480137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经济效益指标</w:t>
            </w:r>
          </w:p>
        </w:tc>
        <w:tc>
          <w:tcPr>
            <w:tcW w:w="3232" w:type="dxa"/>
            <w:gridSpan w:val="2"/>
            <w:vAlign w:val="center"/>
          </w:tcPr>
          <w:p w14:paraId="25AD00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营收增长、投入增速、税收增长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6C7B1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6A0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ECF4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  <w:bottom w:val="nil"/>
            </w:tcBorders>
            <w:vAlign w:val="center"/>
          </w:tcPr>
          <w:p w14:paraId="40A67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24320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社会效益指标</w:t>
            </w:r>
          </w:p>
        </w:tc>
        <w:tc>
          <w:tcPr>
            <w:tcW w:w="3232" w:type="dxa"/>
            <w:gridSpan w:val="2"/>
            <w:vAlign w:val="center"/>
          </w:tcPr>
          <w:p w14:paraId="1010C9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带动就业、科技进步等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3CE37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A572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4E7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center"/>
          </w:tcPr>
          <w:p w14:paraId="0C813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425C19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生态效益指标</w:t>
            </w:r>
          </w:p>
        </w:tc>
        <w:tc>
          <w:tcPr>
            <w:tcW w:w="3232" w:type="dxa"/>
            <w:gridSpan w:val="2"/>
            <w:vAlign w:val="center"/>
          </w:tcPr>
          <w:p w14:paraId="45505B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环境保护、资源节约等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5" w:type="dxa"/>
            <w:vAlign w:val="center"/>
          </w:tcPr>
          <w:p w14:paraId="47EF7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5D4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56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155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25D469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1786" w:type="dxa"/>
            <w:gridSpan w:val="2"/>
            <w:vAlign w:val="center"/>
          </w:tcPr>
          <w:p w14:paraId="0D3901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3232" w:type="dxa"/>
            <w:gridSpan w:val="2"/>
            <w:vAlign w:val="center"/>
          </w:tcPr>
          <w:p w14:paraId="389613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项目服务对象满意度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995" w:type="dxa"/>
            <w:vAlign w:val="center"/>
          </w:tcPr>
          <w:p w14:paraId="3B7485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7D3FC714"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说明：1.此表格由市级海洋主管部门填报，作为市级申报文件的附件报送。2.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绩效目标可根据项目情况进行适当调整，指标数量不少于8个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其中以数值衡量的指标值不少于4个。整体设置要科学、细化量化、合理可行，符合企业发展水平，量化数据采集要易获取，在绩效评价时能提供相应的佐证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  <w:lang w:val="en-US" w:eastAsia="zh-CN"/>
        </w:rPr>
        <w:t>材料。</w:t>
      </w:r>
    </w:p>
    <w:sectPr>
      <w:footerReference r:id="rId10" w:type="default"/>
      <w:pgSz w:w="11900" w:h="16840"/>
      <w:pgMar w:top="1431" w:right="1460" w:bottom="1281" w:left="1539" w:header="0" w:footer="98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9C92A">
    <w:pPr>
      <w:spacing w:before="1" w:line="175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1F12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1F12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554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93A0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93A0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AAB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7C4A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7C4A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5827">
    <w:pPr>
      <w:spacing w:before="1" w:line="176" w:lineRule="auto"/>
      <w:ind w:left="817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B35A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B35A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FF3A8">
    <w:pPr>
      <w:spacing w:line="177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933C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933C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6CF3C">
    <w:pPr>
      <w:spacing w:line="177" w:lineRule="auto"/>
      <w:ind w:left="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896D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896D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C8319"/>
    <w:multiLevelType w:val="singleLevel"/>
    <w:tmpl w:val="BE4C83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6C3C2C"/>
    <w:multiLevelType w:val="singleLevel"/>
    <w:tmpl w:val="5D6C3C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485C2C"/>
    <w:rsid w:val="005F481F"/>
    <w:rsid w:val="011411D4"/>
    <w:rsid w:val="017D56D2"/>
    <w:rsid w:val="01EE4922"/>
    <w:rsid w:val="025004B4"/>
    <w:rsid w:val="02693733"/>
    <w:rsid w:val="029D18A6"/>
    <w:rsid w:val="02D626FE"/>
    <w:rsid w:val="02F6136A"/>
    <w:rsid w:val="034A5312"/>
    <w:rsid w:val="03670D52"/>
    <w:rsid w:val="037441B6"/>
    <w:rsid w:val="03A204D2"/>
    <w:rsid w:val="03B37253"/>
    <w:rsid w:val="03C56396"/>
    <w:rsid w:val="03F37758"/>
    <w:rsid w:val="04376BAE"/>
    <w:rsid w:val="045732BE"/>
    <w:rsid w:val="048D5F88"/>
    <w:rsid w:val="056239E2"/>
    <w:rsid w:val="05696E27"/>
    <w:rsid w:val="05740424"/>
    <w:rsid w:val="05E41DAE"/>
    <w:rsid w:val="06025AE9"/>
    <w:rsid w:val="067F73A9"/>
    <w:rsid w:val="06CC603E"/>
    <w:rsid w:val="06E243E8"/>
    <w:rsid w:val="07DA72BD"/>
    <w:rsid w:val="08337CE1"/>
    <w:rsid w:val="0838123A"/>
    <w:rsid w:val="0908255E"/>
    <w:rsid w:val="091D1DA1"/>
    <w:rsid w:val="09565EE1"/>
    <w:rsid w:val="0A2C5771"/>
    <w:rsid w:val="0A6A374B"/>
    <w:rsid w:val="0A8E1461"/>
    <w:rsid w:val="0AC86CBC"/>
    <w:rsid w:val="0ACA55D0"/>
    <w:rsid w:val="0B100D93"/>
    <w:rsid w:val="0B1A1A6E"/>
    <w:rsid w:val="0B212BCE"/>
    <w:rsid w:val="0B22064F"/>
    <w:rsid w:val="0B2C0E12"/>
    <w:rsid w:val="0B956467"/>
    <w:rsid w:val="0BA671D6"/>
    <w:rsid w:val="0BB04874"/>
    <w:rsid w:val="0BB337C2"/>
    <w:rsid w:val="0BC10559"/>
    <w:rsid w:val="0BD8134E"/>
    <w:rsid w:val="0BF84E2F"/>
    <w:rsid w:val="0C2A0E82"/>
    <w:rsid w:val="0C2B0A5A"/>
    <w:rsid w:val="0C344DB1"/>
    <w:rsid w:val="0C4D28CE"/>
    <w:rsid w:val="0C6644A2"/>
    <w:rsid w:val="0C686768"/>
    <w:rsid w:val="0CAA0BCF"/>
    <w:rsid w:val="0CB145DE"/>
    <w:rsid w:val="0CC31C91"/>
    <w:rsid w:val="0CC9374C"/>
    <w:rsid w:val="0CEB6D41"/>
    <w:rsid w:val="0CEC11E8"/>
    <w:rsid w:val="0D241CB5"/>
    <w:rsid w:val="0D263A8B"/>
    <w:rsid w:val="0D7532D3"/>
    <w:rsid w:val="0E325320"/>
    <w:rsid w:val="0E510F14"/>
    <w:rsid w:val="0E682AF0"/>
    <w:rsid w:val="0ECA5559"/>
    <w:rsid w:val="0EEA1757"/>
    <w:rsid w:val="0F5500B5"/>
    <w:rsid w:val="0FD74C28"/>
    <w:rsid w:val="0FE654B5"/>
    <w:rsid w:val="0FFD6C8B"/>
    <w:rsid w:val="100E0DBD"/>
    <w:rsid w:val="10406DB9"/>
    <w:rsid w:val="107F3181"/>
    <w:rsid w:val="109A0FBC"/>
    <w:rsid w:val="109D38CF"/>
    <w:rsid w:val="10A235DA"/>
    <w:rsid w:val="111725AC"/>
    <w:rsid w:val="11265DB1"/>
    <w:rsid w:val="11511BB1"/>
    <w:rsid w:val="11632393"/>
    <w:rsid w:val="11A021F8"/>
    <w:rsid w:val="11F1104F"/>
    <w:rsid w:val="1258136B"/>
    <w:rsid w:val="125819A7"/>
    <w:rsid w:val="12D94EB7"/>
    <w:rsid w:val="134D473A"/>
    <w:rsid w:val="13575938"/>
    <w:rsid w:val="13753078"/>
    <w:rsid w:val="13854A5B"/>
    <w:rsid w:val="141C258C"/>
    <w:rsid w:val="14C667C2"/>
    <w:rsid w:val="14D902A4"/>
    <w:rsid w:val="15115C90"/>
    <w:rsid w:val="1521723B"/>
    <w:rsid w:val="154A3028"/>
    <w:rsid w:val="156B79B3"/>
    <w:rsid w:val="159C3FF8"/>
    <w:rsid w:val="15CC6A4F"/>
    <w:rsid w:val="15E14A6B"/>
    <w:rsid w:val="160D0B3E"/>
    <w:rsid w:val="162B00EE"/>
    <w:rsid w:val="162F4684"/>
    <w:rsid w:val="16BC0089"/>
    <w:rsid w:val="16CB6312"/>
    <w:rsid w:val="16CF7BB0"/>
    <w:rsid w:val="17013AE2"/>
    <w:rsid w:val="175207E1"/>
    <w:rsid w:val="1767603B"/>
    <w:rsid w:val="17D17958"/>
    <w:rsid w:val="17D353A9"/>
    <w:rsid w:val="180F222F"/>
    <w:rsid w:val="1828643D"/>
    <w:rsid w:val="183879D7"/>
    <w:rsid w:val="18740F2C"/>
    <w:rsid w:val="187927AD"/>
    <w:rsid w:val="188034A7"/>
    <w:rsid w:val="18D90D46"/>
    <w:rsid w:val="197874D5"/>
    <w:rsid w:val="1981715C"/>
    <w:rsid w:val="1A2F4A85"/>
    <w:rsid w:val="1A41695D"/>
    <w:rsid w:val="1A452550"/>
    <w:rsid w:val="1A597FD2"/>
    <w:rsid w:val="1A69709F"/>
    <w:rsid w:val="1AC9048E"/>
    <w:rsid w:val="1B5B0991"/>
    <w:rsid w:val="1B8076CB"/>
    <w:rsid w:val="1BA16EE5"/>
    <w:rsid w:val="1D205DE2"/>
    <w:rsid w:val="1D5C5F16"/>
    <w:rsid w:val="1DA43419"/>
    <w:rsid w:val="1DAF53B2"/>
    <w:rsid w:val="1E1024E2"/>
    <w:rsid w:val="1E77034F"/>
    <w:rsid w:val="1E8F4FAF"/>
    <w:rsid w:val="1F4375EF"/>
    <w:rsid w:val="1F4D1EEA"/>
    <w:rsid w:val="1F6E448B"/>
    <w:rsid w:val="1FB62FB7"/>
    <w:rsid w:val="1FC00F3B"/>
    <w:rsid w:val="201C33F5"/>
    <w:rsid w:val="20684E5C"/>
    <w:rsid w:val="20797DFB"/>
    <w:rsid w:val="20B05730"/>
    <w:rsid w:val="211C7C56"/>
    <w:rsid w:val="21AF7A41"/>
    <w:rsid w:val="21B1048A"/>
    <w:rsid w:val="227D77A3"/>
    <w:rsid w:val="228813B7"/>
    <w:rsid w:val="22EE0D5B"/>
    <w:rsid w:val="22F66168"/>
    <w:rsid w:val="234646A9"/>
    <w:rsid w:val="23A61C99"/>
    <w:rsid w:val="23B33945"/>
    <w:rsid w:val="23E31C8F"/>
    <w:rsid w:val="24EE1B49"/>
    <w:rsid w:val="24EE3D24"/>
    <w:rsid w:val="250A6BDA"/>
    <w:rsid w:val="251903EC"/>
    <w:rsid w:val="25627E42"/>
    <w:rsid w:val="25D105C8"/>
    <w:rsid w:val="26524855"/>
    <w:rsid w:val="26C50688"/>
    <w:rsid w:val="27683133"/>
    <w:rsid w:val="278F4242"/>
    <w:rsid w:val="283C698F"/>
    <w:rsid w:val="28732BCB"/>
    <w:rsid w:val="28A605BD"/>
    <w:rsid w:val="28E679EB"/>
    <w:rsid w:val="28F60FCD"/>
    <w:rsid w:val="28F95E48"/>
    <w:rsid w:val="29071C2E"/>
    <w:rsid w:val="2923539B"/>
    <w:rsid w:val="2986315B"/>
    <w:rsid w:val="29906CC2"/>
    <w:rsid w:val="29CE3DDB"/>
    <w:rsid w:val="2A63541A"/>
    <w:rsid w:val="2A6603D4"/>
    <w:rsid w:val="2A6D37AC"/>
    <w:rsid w:val="2B2F74C8"/>
    <w:rsid w:val="2B3012EB"/>
    <w:rsid w:val="2B8E1652"/>
    <w:rsid w:val="2BBB64FD"/>
    <w:rsid w:val="2BD8717A"/>
    <w:rsid w:val="2BDB094E"/>
    <w:rsid w:val="2CA23219"/>
    <w:rsid w:val="2CB5119F"/>
    <w:rsid w:val="2CB765E4"/>
    <w:rsid w:val="2D5034E4"/>
    <w:rsid w:val="2D595FCE"/>
    <w:rsid w:val="2D9774DB"/>
    <w:rsid w:val="2DAB617C"/>
    <w:rsid w:val="2DBF4E1C"/>
    <w:rsid w:val="2DC31316"/>
    <w:rsid w:val="2DE0743B"/>
    <w:rsid w:val="2E272B9A"/>
    <w:rsid w:val="2E32483A"/>
    <w:rsid w:val="2E8E41F0"/>
    <w:rsid w:val="2F340201"/>
    <w:rsid w:val="2F3A6C23"/>
    <w:rsid w:val="2F5D30B3"/>
    <w:rsid w:val="2FA07530"/>
    <w:rsid w:val="2FCC6F2B"/>
    <w:rsid w:val="2FEC4ED7"/>
    <w:rsid w:val="2FF10740"/>
    <w:rsid w:val="30234671"/>
    <w:rsid w:val="30552723"/>
    <w:rsid w:val="30B023A9"/>
    <w:rsid w:val="30DF67EA"/>
    <w:rsid w:val="31322DBE"/>
    <w:rsid w:val="31497D79"/>
    <w:rsid w:val="31666628"/>
    <w:rsid w:val="31BE03B5"/>
    <w:rsid w:val="31D146B2"/>
    <w:rsid w:val="31FB4741"/>
    <w:rsid w:val="325332E6"/>
    <w:rsid w:val="32537490"/>
    <w:rsid w:val="325B00F2"/>
    <w:rsid w:val="326A6587"/>
    <w:rsid w:val="32D57073"/>
    <w:rsid w:val="32D85BE7"/>
    <w:rsid w:val="332E53E5"/>
    <w:rsid w:val="334C0D46"/>
    <w:rsid w:val="33955886"/>
    <w:rsid w:val="33A22F43"/>
    <w:rsid w:val="33B66FE6"/>
    <w:rsid w:val="33F81754"/>
    <w:rsid w:val="342C7624"/>
    <w:rsid w:val="34563267"/>
    <w:rsid w:val="34991CDD"/>
    <w:rsid w:val="34A57D4B"/>
    <w:rsid w:val="34BD542E"/>
    <w:rsid w:val="34C26C52"/>
    <w:rsid w:val="34ED4CED"/>
    <w:rsid w:val="34F73D0E"/>
    <w:rsid w:val="353436DA"/>
    <w:rsid w:val="357532E4"/>
    <w:rsid w:val="35923A74"/>
    <w:rsid w:val="35973F46"/>
    <w:rsid w:val="35D231D8"/>
    <w:rsid w:val="36070DEF"/>
    <w:rsid w:val="366052C8"/>
    <w:rsid w:val="36CC15BF"/>
    <w:rsid w:val="36DA0180"/>
    <w:rsid w:val="371F6D50"/>
    <w:rsid w:val="372B64A7"/>
    <w:rsid w:val="37645B6D"/>
    <w:rsid w:val="37BF1F33"/>
    <w:rsid w:val="37E1109A"/>
    <w:rsid w:val="3801126E"/>
    <w:rsid w:val="388D68D4"/>
    <w:rsid w:val="393051E4"/>
    <w:rsid w:val="393712EB"/>
    <w:rsid w:val="39406299"/>
    <w:rsid w:val="396446BF"/>
    <w:rsid w:val="39893631"/>
    <w:rsid w:val="39EC6416"/>
    <w:rsid w:val="39F7755C"/>
    <w:rsid w:val="3A052C3D"/>
    <w:rsid w:val="3A6F43EF"/>
    <w:rsid w:val="3A7621AA"/>
    <w:rsid w:val="3AA75997"/>
    <w:rsid w:val="3B2A3481"/>
    <w:rsid w:val="3B306EA8"/>
    <w:rsid w:val="3B5925B9"/>
    <w:rsid w:val="3BAC7AF6"/>
    <w:rsid w:val="3BBC4BF1"/>
    <w:rsid w:val="3C0A0A01"/>
    <w:rsid w:val="3C37572C"/>
    <w:rsid w:val="3C3928D5"/>
    <w:rsid w:val="3C463127"/>
    <w:rsid w:val="3CDD7E68"/>
    <w:rsid w:val="3D3178F2"/>
    <w:rsid w:val="3D4A148F"/>
    <w:rsid w:val="3D4C5207"/>
    <w:rsid w:val="3DFF08E6"/>
    <w:rsid w:val="3E925BB5"/>
    <w:rsid w:val="3F3D1F51"/>
    <w:rsid w:val="3F5C7A6A"/>
    <w:rsid w:val="3F92745C"/>
    <w:rsid w:val="3F996DE7"/>
    <w:rsid w:val="3F99752E"/>
    <w:rsid w:val="3FD753EE"/>
    <w:rsid w:val="3FEB7AEB"/>
    <w:rsid w:val="40243A41"/>
    <w:rsid w:val="40543C97"/>
    <w:rsid w:val="4055643C"/>
    <w:rsid w:val="406477B5"/>
    <w:rsid w:val="40965D87"/>
    <w:rsid w:val="409E2E12"/>
    <w:rsid w:val="40D8646E"/>
    <w:rsid w:val="40F3251B"/>
    <w:rsid w:val="423170C2"/>
    <w:rsid w:val="423D15C3"/>
    <w:rsid w:val="425D1AEE"/>
    <w:rsid w:val="425D3A13"/>
    <w:rsid w:val="42734FE4"/>
    <w:rsid w:val="42D739B6"/>
    <w:rsid w:val="430D71E7"/>
    <w:rsid w:val="431B060A"/>
    <w:rsid w:val="4352109E"/>
    <w:rsid w:val="43CC70A2"/>
    <w:rsid w:val="440F5468"/>
    <w:rsid w:val="44144628"/>
    <w:rsid w:val="441454E1"/>
    <w:rsid w:val="44166D7E"/>
    <w:rsid w:val="44305DF0"/>
    <w:rsid w:val="44FE7BD4"/>
    <w:rsid w:val="45AB2CE7"/>
    <w:rsid w:val="45BA6F71"/>
    <w:rsid w:val="462640A2"/>
    <w:rsid w:val="465C2A22"/>
    <w:rsid w:val="46BE0D9D"/>
    <w:rsid w:val="46C762F3"/>
    <w:rsid w:val="47122845"/>
    <w:rsid w:val="47473280"/>
    <w:rsid w:val="48197D55"/>
    <w:rsid w:val="482B07DA"/>
    <w:rsid w:val="48453137"/>
    <w:rsid w:val="488A3088"/>
    <w:rsid w:val="48926A36"/>
    <w:rsid w:val="48B63E7D"/>
    <w:rsid w:val="493C0768"/>
    <w:rsid w:val="49900B72"/>
    <w:rsid w:val="49975A5C"/>
    <w:rsid w:val="49DD48B6"/>
    <w:rsid w:val="4A2026A9"/>
    <w:rsid w:val="4A2A0466"/>
    <w:rsid w:val="4A526E73"/>
    <w:rsid w:val="4BCD5A4C"/>
    <w:rsid w:val="4BFB370C"/>
    <w:rsid w:val="4C1E4213"/>
    <w:rsid w:val="4C593040"/>
    <w:rsid w:val="4C936E06"/>
    <w:rsid w:val="4C942D3E"/>
    <w:rsid w:val="4CEC603F"/>
    <w:rsid w:val="4D27359B"/>
    <w:rsid w:val="4D36558C"/>
    <w:rsid w:val="4D6B16DA"/>
    <w:rsid w:val="4DB56DF9"/>
    <w:rsid w:val="4DE1374A"/>
    <w:rsid w:val="4DF61D74"/>
    <w:rsid w:val="4E591F26"/>
    <w:rsid w:val="4E9E6D0A"/>
    <w:rsid w:val="4EB002A9"/>
    <w:rsid w:val="4EBA2DB7"/>
    <w:rsid w:val="4FA43B1F"/>
    <w:rsid w:val="50027053"/>
    <w:rsid w:val="505D57F5"/>
    <w:rsid w:val="508D6535"/>
    <w:rsid w:val="50E87B49"/>
    <w:rsid w:val="51163C99"/>
    <w:rsid w:val="51493AE0"/>
    <w:rsid w:val="515371F8"/>
    <w:rsid w:val="518A09D7"/>
    <w:rsid w:val="51AC30AB"/>
    <w:rsid w:val="522462FB"/>
    <w:rsid w:val="52281131"/>
    <w:rsid w:val="52463EC6"/>
    <w:rsid w:val="525319BC"/>
    <w:rsid w:val="52704760"/>
    <w:rsid w:val="52A72D95"/>
    <w:rsid w:val="52F1442F"/>
    <w:rsid w:val="52FF78E7"/>
    <w:rsid w:val="532816FD"/>
    <w:rsid w:val="539D5AFB"/>
    <w:rsid w:val="53AF5CF7"/>
    <w:rsid w:val="53D17CA8"/>
    <w:rsid w:val="540D3D5D"/>
    <w:rsid w:val="5476101E"/>
    <w:rsid w:val="54A454D1"/>
    <w:rsid w:val="54C8512B"/>
    <w:rsid w:val="54CB3DF5"/>
    <w:rsid w:val="5508638F"/>
    <w:rsid w:val="551C5D6A"/>
    <w:rsid w:val="55D44A61"/>
    <w:rsid w:val="55D95C3B"/>
    <w:rsid w:val="55F11B90"/>
    <w:rsid w:val="55F936B0"/>
    <w:rsid w:val="56006927"/>
    <w:rsid w:val="5604752C"/>
    <w:rsid w:val="564B02FA"/>
    <w:rsid w:val="565E0EBF"/>
    <w:rsid w:val="57715068"/>
    <w:rsid w:val="57F3456B"/>
    <w:rsid w:val="57FD50E8"/>
    <w:rsid w:val="582662AC"/>
    <w:rsid w:val="582C74AF"/>
    <w:rsid w:val="58823147"/>
    <w:rsid w:val="58910228"/>
    <w:rsid w:val="58C779E0"/>
    <w:rsid w:val="58D21C48"/>
    <w:rsid w:val="58D87065"/>
    <w:rsid w:val="591C553F"/>
    <w:rsid w:val="595C45CC"/>
    <w:rsid w:val="5A4D36B3"/>
    <w:rsid w:val="5A4E1134"/>
    <w:rsid w:val="5A5F6E50"/>
    <w:rsid w:val="5B692B86"/>
    <w:rsid w:val="5B6A0607"/>
    <w:rsid w:val="5B6F4A8F"/>
    <w:rsid w:val="5BB10BFF"/>
    <w:rsid w:val="5BB95D06"/>
    <w:rsid w:val="5C017881"/>
    <w:rsid w:val="5C1D49FA"/>
    <w:rsid w:val="5C754CB3"/>
    <w:rsid w:val="5CFE75E9"/>
    <w:rsid w:val="5D055E95"/>
    <w:rsid w:val="5D0B2591"/>
    <w:rsid w:val="5D1F7612"/>
    <w:rsid w:val="5D502A26"/>
    <w:rsid w:val="5D556EAE"/>
    <w:rsid w:val="5D962247"/>
    <w:rsid w:val="5DCA5FA9"/>
    <w:rsid w:val="5DE63440"/>
    <w:rsid w:val="5DF107D1"/>
    <w:rsid w:val="5E03439A"/>
    <w:rsid w:val="5E684715"/>
    <w:rsid w:val="5EB97DCB"/>
    <w:rsid w:val="5EED6987"/>
    <w:rsid w:val="5F064676"/>
    <w:rsid w:val="5F650036"/>
    <w:rsid w:val="5F7D1D36"/>
    <w:rsid w:val="5F83500A"/>
    <w:rsid w:val="5FBB06F7"/>
    <w:rsid w:val="606E70C0"/>
    <w:rsid w:val="607B7A2E"/>
    <w:rsid w:val="60824919"/>
    <w:rsid w:val="60A04417"/>
    <w:rsid w:val="60E21690"/>
    <w:rsid w:val="60FD0F2E"/>
    <w:rsid w:val="61CC498E"/>
    <w:rsid w:val="62BC7C0A"/>
    <w:rsid w:val="62EC69C1"/>
    <w:rsid w:val="63276FAC"/>
    <w:rsid w:val="635C2835"/>
    <w:rsid w:val="63D7745D"/>
    <w:rsid w:val="63E15DFA"/>
    <w:rsid w:val="64D55DA3"/>
    <w:rsid w:val="64D8544F"/>
    <w:rsid w:val="64DE058B"/>
    <w:rsid w:val="654F4FE5"/>
    <w:rsid w:val="656A1E1F"/>
    <w:rsid w:val="65AD68BA"/>
    <w:rsid w:val="667B2536"/>
    <w:rsid w:val="66913324"/>
    <w:rsid w:val="66BA7D66"/>
    <w:rsid w:val="66DC0AFB"/>
    <w:rsid w:val="676E37C1"/>
    <w:rsid w:val="67B21438"/>
    <w:rsid w:val="67EC22B0"/>
    <w:rsid w:val="680B5B3B"/>
    <w:rsid w:val="6835698B"/>
    <w:rsid w:val="683D381B"/>
    <w:rsid w:val="683E4BED"/>
    <w:rsid w:val="68614624"/>
    <w:rsid w:val="68F23E8E"/>
    <w:rsid w:val="690818F6"/>
    <w:rsid w:val="694B4EC7"/>
    <w:rsid w:val="697B001E"/>
    <w:rsid w:val="69837628"/>
    <w:rsid w:val="699057B4"/>
    <w:rsid w:val="69B14C74"/>
    <w:rsid w:val="69F908EC"/>
    <w:rsid w:val="6A3916D5"/>
    <w:rsid w:val="6A6B4D4A"/>
    <w:rsid w:val="6A975464"/>
    <w:rsid w:val="6B2D7435"/>
    <w:rsid w:val="6B703951"/>
    <w:rsid w:val="6BD31477"/>
    <w:rsid w:val="6BEA5819"/>
    <w:rsid w:val="6C14665D"/>
    <w:rsid w:val="6C1D5665"/>
    <w:rsid w:val="6C5C5C0D"/>
    <w:rsid w:val="6C664248"/>
    <w:rsid w:val="6C793956"/>
    <w:rsid w:val="6C941ABB"/>
    <w:rsid w:val="6CFA1CDB"/>
    <w:rsid w:val="6D077874"/>
    <w:rsid w:val="6D411DFE"/>
    <w:rsid w:val="6D910891"/>
    <w:rsid w:val="6D9979E1"/>
    <w:rsid w:val="6DD30BBC"/>
    <w:rsid w:val="6DD662A4"/>
    <w:rsid w:val="6E182D60"/>
    <w:rsid w:val="6E27638E"/>
    <w:rsid w:val="6E372E5F"/>
    <w:rsid w:val="6E5B6DC1"/>
    <w:rsid w:val="6E5C16A8"/>
    <w:rsid w:val="6E7F6AD7"/>
    <w:rsid w:val="6EE51CFE"/>
    <w:rsid w:val="6EE82732"/>
    <w:rsid w:val="6EFD20BD"/>
    <w:rsid w:val="6F0B1A6E"/>
    <w:rsid w:val="6F257B75"/>
    <w:rsid w:val="6F321C00"/>
    <w:rsid w:val="6F89000E"/>
    <w:rsid w:val="6F923B5E"/>
    <w:rsid w:val="6F9863A2"/>
    <w:rsid w:val="6FD70BB7"/>
    <w:rsid w:val="6FD92A62"/>
    <w:rsid w:val="6FF96343"/>
    <w:rsid w:val="704E5D3C"/>
    <w:rsid w:val="70FC26EE"/>
    <w:rsid w:val="7105777A"/>
    <w:rsid w:val="710B3DC7"/>
    <w:rsid w:val="714A315E"/>
    <w:rsid w:val="71844269"/>
    <w:rsid w:val="71932861"/>
    <w:rsid w:val="71C1345D"/>
    <w:rsid w:val="72140279"/>
    <w:rsid w:val="721537DD"/>
    <w:rsid w:val="7259492C"/>
    <w:rsid w:val="72800ED4"/>
    <w:rsid w:val="72C264DB"/>
    <w:rsid w:val="74253AE1"/>
    <w:rsid w:val="74C37184"/>
    <w:rsid w:val="7533222E"/>
    <w:rsid w:val="753541F8"/>
    <w:rsid w:val="754F1383"/>
    <w:rsid w:val="759727BC"/>
    <w:rsid w:val="759C7DD3"/>
    <w:rsid w:val="759E1D9D"/>
    <w:rsid w:val="75DE3A71"/>
    <w:rsid w:val="76571BB5"/>
    <w:rsid w:val="76B15B00"/>
    <w:rsid w:val="776719F2"/>
    <w:rsid w:val="7790748D"/>
    <w:rsid w:val="78113BDD"/>
    <w:rsid w:val="78A85B9D"/>
    <w:rsid w:val="791C13C6"/>
    <w:rsid w:val="792720A9"/>
    <w:rsid w:val="793B23F5"/>
    <w:rsid w:val="79695CC0"/>
    <w:rsid w:val="79A66B9A"/>
    <w:rsid w:val="7A550DC0"/>
    <w:rsid w:val="7A6E50B6"/>
    <w:rsid w:val="7A7A4E41"/>
    <w:rsid w:val="7AD33C0D"/>
    <w:rsid w:val="7B0B76CA"/>
    <w:rsid w:val="7B205002"/>
    <w:rsid w:val="7B6A44CF"/>
    <w:rsid w:val="7BFC01F8"/>
    <w:rsid w:val="7C5C5C93"/>
    <w:rsid w:val="7CBE0F77"/>
    <w:rsid w:val="7CEC7D69"/>
    <w:rsid w:val="7D2221D8"/>
    <w:rsid w:val="7D4274B2"/>
    <w:rsid w:val="7D4312E1"/>
    <w:rsid w:val="7D9B26AB"/>
    <w:rsid w:val="7DD2457A"/>
    <w:rsid w:val="7DDB3464"/>
    <w:rsid w:val="7E002EC9"/>
    <w:rsid w:val="7E98034C"/>
    <w:rsid w:val="7FAF4BA7"/>
    <w:rsid w:val="7FD85809"/>
    <w:rsid w:val="7FDF5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c0a69939-144b-49c8-be2b-2c8c230cc0ee</errorID>
      <errorWord>勘查</errorWord>
      <group>L1_Word</group>
      <groupName>字词问题</groupName>
      <ability>L2_Typo</ability>
      <abilityName>字词错误</abilityName>
      <candidateList>
        <item>勘察</item>
      </candidateList>
      <explain>存在发音相同字词的误用。</explain>
      <paraID>7E0B1190</paraID>
      <start>16</start>
      <end>18</end>
      <status>unmodified</status>
      <modifiedWord/>
      <trackRevisions>false</trackRevisions>
    </reviewItem>
    <reviewItem>
      <errorID>78d3869f-457e-4813-9d8e-282698d58c0a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70562BA2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10d01-b249-4556-8b9d-a0f445fd9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3893</Words>
  <Characters>3994</Characters>
  <TotalTime>10</TotalTime>
  <ScaleCrop>false</ScaleCrop>
  <LinksUpToDate>false</LinksUpToDate>
  <CharactersWithSpaces>4221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2025-01-13T14:27:00Z</dcterms:created>
  <dc:creator>Kingsoft-PDF</dc:creator>
  <cp:lastModifiedBy>杜冰青</cp:lastModifiedBy>
  <cp:lastPrinted>2025-01-23T07:06:00Z</cp:lastPrinted>
  <dcterms:modified xsi:type="dcterms:W3CDTF">2026-01-23T03:23:25Z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2025-01-13T14:27:39Z</vt:filetime>
  </property>
  <property fmtid="{D5CDD505-2E9C-101B-9397-08002B2CF9AE}" pid="4" name="UsrData">
    <vt:lpwstr>6784b257e9f72c001f1d3da2wl</vt:lpwstr>
  </property>
  <property fmtid="{D5CDD505-2E9C-101B-9397-08002B2CF9AE}" pid="5" name="KSOTemplateDocerSaveRecord">
    <vt:lpwstr>eyJoZGlkIjoiNzljYjFkNjBlZGQ0MGE2NDM3ZWEwYzgzNzE4MWM3NzMiLCJ1c2VySWQiOiIzOTA0NjY1MTgifQ==</vt:lpwstr>
  </property>
  <property fmtid="{D5CDD505-2E9C-101B-9397-08002B2CF9AE}" pid="6" name="KSOProductBuildVer">
    <vt:lpwstr>2052-12.8.2.17149</vt:lpwstr>
  </property>
  <property fmtid="{D5CDD505-2E9C-101B-9397-08002B2CF9AE}" pid="7" name="ICV">
    <vt:lpwstr>A2207C31127F438A83BB4277EA78B525_13</vt:lpwstr>
  </property>
</Properties>
</file>