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F55" w:rsidRDefault="00A25845">
      <w:pPr>
        <w:jc w:val="righ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标记：A</w:t>
      </w:r>
    </w:p>
    <w:p w:rsidR="00A16F55" w:rsidRPr="004D2198" w:rsidRDefault="004D2198" w:rsidP="004D2198">
      <w:pPr>
        <w:spacing w:line="600" w:lineRule="exact"/>
        <w:jc w:val="center"/>
        <w:rPr>
          <w:rFonts w:ascii="方正小标宋_GBK" w:eastAsia="方正小标宋_GBK" w:hAnsi="方正小标宋" w:cs="方正小标宋" w:hint="eastAsia"/>
          <w:sz w:val="44"/>
          <w:szCs w:val="44"/>
        </w:rPr>
      </w:pPr>
      <w:r w:rsidRPr="004D2198">
        <w:rPr>
          <w:rFonts w:ascii="方正小标宋_GBK" w:eastAsia="方正小标宋_GBK" w:hAnsi="GBK" w:cs="GBK" w:hint="eastAsia"/>
          <w:sz w:val="44"/>
          <w:szCs w:val="44"/>
        </w:rPr>
        <w:t xml:space="preserve"> </w:t>
      </w:r>
      <w:r w:rsidR="00A25845" w:rsidRPr="004D2198">
        <w:rPr>
          <w:rFonts w:ascii="方正小标宋_GBK" w:eastAsia="方正小标宋_GBK" w:hAnsi="GBK" w:cs="GBK" w:hint="eastAsia"/>
          <w:sz w:val="44"/>
          <w:szCs w:val="44"/>
        </w:rPr>
        <w:t>即墨区农业农村局关于对区政协十</w:t>
      </w:r>
      <w:r w:rsidR="00A25845" w:rsidRPr="004D2198">
        <w:rPr>
          <w:rFonts w:ascii="方正小标宋_GBK" w:eastAsia="方正小标宋_GBK" w:hAnsi="方正小标宋" w:cs="方正小标宋" w:hint="eastAsia"/>
          <w:sz w:val="44"/>
          <w:szCs w:val="44"/>
        </w:rPr>
        <w:t>五届</w:t>
      </w:r>
      <w:r w:rsidR="001E5147">
        <w:rPr>
          <w:rFonts w:ascii="方正小标宋_GBK" w:eastAsia="方正小标宋_GBK" w:hAnsi="方正小标宋" w:cs="方正小标宋" w:hint="eastAsia"/>
          <w:sz w:val="44"/>
          <w:szCs w:val="44"/>
        </w:rPr>
        <w:t>四</w:t>
      </w:r>
      <w:r w:rsidR="00A25845" w:rsidRPr="004D2198">
        <w:rPr>
          <w:rFonts w:ascii="方正小标宋_GBK" w:eastAsia="方正小标宋_GBK" w:hAnsi="方正小标宋" w:cs="方正小标宋" w:hint="eastAsia"/>
          <w:sz w:val="44"/>
          <w:szCs w:val="44"/>
        </w:rPr>
        <w:t>次会议第0</w:t>
      </w:r>
      <w:r w:rsidR="001E5147">
        <w:rPr>
          <w:rFonts w:ascii="方正小标宋_GBK" w:eastAsia="方正小标宋_GBK" w:hAnsi="方正小标宋" w:cs="方正小标宋" w:hint="eastAsia"/>
          <w:sz w:val="44"/>
          <w:szCs w:val="44"/>
        </w:rPr>
        <w:t>88</w:t>
      </w:r>
      <w:r w:rsidR="00A25845" w:rsidRPr="004D2198">
        <w:rPr>
          <w:rFonts w:ascii="方正小标宋_GBK" w:eastAsia="方正小标宋_GBK" w:hAnsi="方正小标宋" w:cs="方正小标宋" w:hint="eastAsia"/>
          <w:sz w:val="44"/>
          <w:szCs w:val="44"/>
        </w:rPr>
        <w:t>号提案的答复</w:t>
      </w:r>
    </w:p>
    <w:p w:rsidR="004D2198" w:rsidRDefault="004D2198" w:rsidP="004D2198">
      <w:pPr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A16F55" w:rsidRDefault="001C53BB" w:rsidP="0046550A">
      <w:pPr>
        <w:spacing w:line="56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 w:rsidRPr="00F65218">
        <w:rPr>
          <w:rFonts w:ascii="仿宋_GB2312" w:eastAsia="仿宋_GB2312" w:hAnsi="微软雅黑" w:cs="微软雅黑" w:hint="eastAsia"/>
          <w:color w:val="000000"/>
          <w:sz w:val="30"/>
          <w:szCs w:val="30"/>
        </w:rPr>
        <w:t>于恩森</w:t>
      </w:r>
      <w:r w:rsidR="00A25845">
        <w:rPr>
          <w:rFonts w:ascii="仿宋_GB2312" w:eastAsia="仿宋_GB2312" w:hAnsi="仿宋_GB2312" w:cs="仿宋_GB2312" w:hint="eastAsia"/>
          <w:sz w:val="32"/>
          <w:szCs w:val="32"/>
        </w:rPr>
        <w:t>委员：</w:t>
      </w:r>
    </w:p>
    <w:p w:rsidR="00A16F55" w:rsidRDefault="00A25845" w:rsidP="008A3865">
      <w:pPr>
        <w:ind w:firstLineChars="200" w:firstLine="616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pacing w:val="-6"/>
          <w:kern w:val="0"/>
          <w:sz w:val="32"/>
          <w:szCs w:val="32"/>
        </w:rPr>
        <w:t>您提出的“</w:t>
      </w:r>
      <w:r w:rsidR="008A3865" w:rsidRPr="008A3865">
        <w:rPr>
          <w:rFonts w:ascii="仿宋_GB2312" w:eastAsia="仿宋_GB2312" w:hAnsi="仿宋_GB2312" w:cs="仿宋_GB2312" w:hint="eastAsia"/>
          <w:color w:val="000000" w:themeColor="text1"/>
          <w:spacing w:val="-6"/>
          <w:kern w:val="0"/>
          <w:sz w:val="32"/>
          <w:szCs w:val="32"/>
        </w:rPr>
        <w:t>关于集中优势资源打造即墨特色农产品的提案</w:t>
      </w:r>
      <w:r w:rsidRPr="008A3865">
        <w:rPr>
          <w:rFonts w:ascii="仿宋_GB2312" w:eastAsia="仿宋_GB2312" w:hAnsi="仿宋_GB2312" w:cs="仿宋_GB2312" w:hint="eastAsia"/>
          <w:color w:val="000000" w:themeColor="text1"/>
          <w:spacing w:val="-6"/>
          <w:kern w:val="0"/>
          <w:sz w:val="32"/>
          <w:szCs w:val="32"/>
        </w:rPr>
        <w:t>”（</w:t>
      </w:r>
      <w:r w:rsidR="00C75D35" w:rsidRPr="008A3865">
        <w:rPr>
          <w:rFonts w:ascii="仿宋_GB2312" w:eastAsia="仿宋_GB2312" w:hAnsi="仿宋_GB2312" w:cs="仿宋_GB2312" w:hint="eastAsia"/>
          <w:color w:val="000000" w:themeColor="text1"/>
          <w:spacing w:val="-6"/>
          <w:kern w:val="0"/>
          <w:sz w:val="32"/>
          <w:szCs w:val="32"/>
        </w:rPr>
        <w:t>第</w:t>
      </w:r>
      <w:r w:rsidRPr="008A3865">
        <w:rPr>
          <w:rFonts w:ascii="仿宋_GB2312" w:eastAsia="仿宋_GB2312" w:hAnsi="仿宋_GB2312" w:cs="仿宋_GB2312" w:hint="eastAsia"/>
          <w:color w:val="000000" w:themeColor="text1"/>
          <w:spacing w:val="-6"/>
          <w:kern w:val="0"/>
          <w:sz w:val="32"/>
          <w:szCs w:val="32"/>
        </w:rPr>
        <w:t>0</w:t>
      </w:r>
      <w:r w:rsidR="008A3865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88</w:t>
      </w: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号）已收悉。现答复如下：</w:t>
      </w:r>
    </w:p>
    <w:p w:rsidR="00A16F55" w:rsidRDefault="00A25845" w:rsidP="0046550A">
      <w:pPr>
        <w:adjustRightInd w:val="0"/>
        <w:snapToGrid w:val="0"/>
        <w:spacing w:line="560" w:lineRule="exact"/>
        <w:ind w:firstLineChars="200" w:firstLine="616"/>
        <w:jc w:val="left"/>
        <w:rPr>
          <w:rFonts w:ascii="仿宋_GB2312" w:eastAsia="仿宋_GB2312" w:hAnsi="仿宋_GB2312" w:cs="仿宋_GB2312" w:hint="eastAsia"/>
          <w:spacing w:val="-6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6"/>
          <w:kern w:val="0"/>
          <w:sz w:val="32"/>
          <w:szCs w:val="32"/>
        </w:rPr>
        <w:t>收到您的建议后，区农业农村局对建议内容认真研究，制定相关工作计划，拟采取如下工作措施</w:t>
      </w:r>
      <w:bookmarkStart w:id="0" w:name="_GoBack"/>
      <w:bookmarkEnd w:id="0"/>
      <w:r w:rsidR="004D2198">
        <w:rPr>
          <w:rFonts w:ascii="仿宋_GB2312" w:eastAsia="仿宋_GB2312" w:hAnsi="仿宋_GB2312" w:cs="仿宋_GB2312" w:hint="eastAsia"/>
          <w:spacing w:val="-6"/>
          <w:kern w:val="0"/>
          <w:sz w:val="32"/>
          <w:szCs w:val="32"/>
        </w:rPr>
        <w:t>。</w:t>
      </w:r>
    </w:p>
    <w:p w:rsidR="00ED1623" w:rsidRDefault="00ED1623" w:rsidP="00855F9F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pacing w:val="-6"/>
          <w:kern w:val="0"/>
          <w:sz w:val="32"/>
          <w:szCs w:val="32"/>
        </w:rPr>
      </w:pPr>
      <w:r w:rsidRPr="00855F9F">
        <w:rPr>
          <w:rFonts w:ascii="黑体" w:eastAsia="黑体" w:hAnsi="黑体" w:cs="仿宋_GB2312" w:hint="eastAsia"/>
          <w:bCs/>
          <w:color w:val="000000" w:themeColor="text1"/>
          <w:sz w:val="32"/>
          <w:szCs w:val="32"/>
        </w:rPr>
        <w:t>一、召开即墨品牌农业发展大会。</w:t>
      </w:r>
      <w:r>
        <w:rPr>
          <w:rFonts w:ascii="仿宋_GB2312" w:eastAsia="仿宋_GB2312" w:hAnsi="仿宋_GB2312" w:cs="仿宋_GB2312" w:hint="eastAsia"/>
          <w:spacing w:val="-6"/>
          <w:kern w:val="0"/>
          <w:sz w:val="32"/>
          <w:szCs w:val="32"/>
        </w:rPr>
        <w:t>拟于2025年4月份，联合即墨区商务局、旅游局、海洋发展局等相关单位，组织“采食即墨”授权涉农主体负责人，召开“即墨区品牌农业发展大会”，共同谋化即墨区品牌农业发展，</w:t>
      </w:r>
      <w:r w:rsidRPr="001C53BB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充分发挥“采食即墨”区域公用品牌引领作用。</w:t>
      </w:r>
      <w:r w:rsidRPr="0031323B">
        <w:rPr>
          <w:rFonts w:ascii="仿宋_GB2312" w:eastAsia="仿宋_GB2312" w:hAnsi="仿宋_GB2312" w:cs="仿宋_GB2312" w:hint="eastAsia"/>
          <w:color w:val="000000" w:themeColor="text1"/>
          <w:spacing w:val="-6"/>
          <w:kern w:val="0"/>
          <w:sz w:val="32"/>
          <w:szCs w:val="32"/>
        </w:rPr>
        <w:t>引导涉农主体增强品牌意识，走品牌发展之路，</w:t>
      </w:r>
      <w:r>
        <w:rPr>
          <w:rFonts w:ascii="仿宋_GB2312" w:eastAsia="仿宋_GB2312" w:hAnsi="仿宋_GB2312" w:cs="仿宋_GB2312" w:hint="eastAsia"/>
          <w:spacing w:val="-6"/>
          <w:kern w:val="0"/>
          <w:sz w:val="32"/>
          <w:szCs w:val="32"/>
        </w:rPr>
        <w:t>积极推进我区品牌农业建设。</w:t>
      </w:r>
    </w:p>
    <w:p w:rsidR="00156F57" w:rsidRDefault="00156F57" w:rsidP="00855F9F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pacing w:val="-6"/>
          <w:kern w:val="0"/>
          <w:sz w:val="32"/>
          <w:szCs w:val="32"/>
        </w:rPr>
      </w:pPr>
      <w:r w:rsidRPr="00855F9F">
        <w:rPr>
          <w:rFonts w:ascii="黑体" w:eastAsia="黑体" w:hAnsi="黑体" w:cs="仿宋_GB2312" w:hint="eastAsia"/>
          <w:bCs/>
          <w:color w:val="000000" w:themeColor="text1"/>
          <w:sz w:val="32"/>
          <w:szCs w:val="32"/>
        </w:rPr>
        <w:t>二、推进订单农业生产。</w:t>
      </w:r>
      <w:r>
        <w:rPr>
          <w:rFonts w:ascii="仿宋_GB2312" w:eastAsia="仿宋_GB2312" w:hAnsi="仿宋_GB2312" w:cs="仿宋_GB2312" w:hint="eastAsia"/>
          <w:spacing w:val="-6"/>
          <w:kern w:val="0"/>
          <w:sz w:val="32"/>
          <w:szCs w:val="32"/>
        </w:rPr>
        <w:t>积极发挥“</w:t>
      </w:r>
      <w:r w:rsidRPr="005C0E42">
        <w:rPr>
          <w:rFonts w:ascii="仿宋_GB2312" w:eastAsia="仿宋_GB2312" w:hAnsi="仿宋_GB2312" w:cs="仿宋_GB2312" w:hint="eastAsia"/>
          <w:spacing w:val="-6"/>
          <w:kern w:val="0"/>
          <w:sz w:val="32"/>
          <w:szCs w:val="32"/>
        </w:rPr>
        <w:t>青岛鼎信绿洲葡萄园种植基地</w:t>
      </w:r>
      <w:r>
        <w:rPr>
          <w:rFonts w:ascii="仿宋_GB2312" w:eastAsia="仿宋_GB2312" w:hAnsi="仿宋_GB2312" w:cs="仿宋_GB2312" w:hint="eastAsia"/>
          <w:spacing w:val="-6"/>
          <w:kern w:val="0"/>
          <w:sz w:val="32"/>
          <w:szCs w:val="32"/>
        </w:rPr>
        <w:t>（葡萄订单）”“青岛乐泉种植有限公司（地瓜订单）”等龙头企业引领作用，大力实施订单农业。</w:t>
      </w:r>
      <w:r w:rsidRPr="00156F57">
        <w:rPr>
          <w:rFonts w:ascii="仿宋_GB2312" w:eastAsia="仿宋_GB2312" w:hAnsi="仿宋_GB2312" w:cs="仿宋_GB2312" w:hint="eastAsia"/>
          <w:spacing w:val="-6"/>
          <w:kern w:val="0"/>
          <w:sz w:val="32"/>
          <w:szCs w:val="32"/>
        </w:rPr>
        <w:t>组织村镇干部、种植大户实地参观学习，依据销售订单需求确定种植面积和产量，保障农民收益，降低市场风险，为规模化种植奠定基础。</w:t>
      </w:r>
    </w:p>
    <w:p w:rsidR="00A16F55" w:rsidRDefault="00156F57" w:rsidP="001C53BB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黑体" w:eastAsia="黑体" w:hAnsi="黑体" w:cs="仿宋_GB2312" w:hint="eastAsia"/>
          <w:bCs/>
          <w:color w:val="000000" w:themeColor="text1"/>
          <w:sz w:val="32"/>
          <w:szCs w:val="32"/>
        </w:rPr>
        <w:t>三</w:t>
      </w:r>
      <w:r w:rsidR="004D2198" w:rsidRPr="004D2198">
        <w:rPr>
          <w:rFonts w:ascii="黑体" w:eastAsia="黑体" w:hAnsi="黑体" w:cs="仿宋_GB2312" w:hint="eastAsia"/>
          <w:bCs/>
          <w:color w:val="000000" w:themeColor="text1"/>
          <w:sz w:val="32"/>
          <w:szCs w:val="32"/>
        </w:rPr>
        <w:t>、</w:t>
      </w:r>
      <w:r w:rsidR="00A25845" w:rsidRPr="004D2198">
        <w:rPr>
          <w:rFonts w:ascii="黑体" w:eastAsia="黑体" w:hAnsi="黑体" w:cs="仿宋_GB2312" w:hint="eastAsia"/>
          <w:bCs/>
          <w:color w:val="000000" w:themeColor="text1"/>
          <w:sz w:val="32"/>
          <w:szCs w:val="32"/>
        </w:rPr>
        <w:t>组织企业参加各类展销会</w:t>
      </w:r>
      <w:r w:rsidR="004D2198">
        <w:rPr>
          <w:rFonts w:ascii="黑体" w:eastAsia="黑体" w:hAnsi="黑体" w:cs="仿宋_GB2312" w:hint="eastAsia"/>
          <w:bCs/>
          <w:color w:val="000000" w:themeColor="text1"/>
          <w:sz w:val="32"/>
          <w:szCs w:val="32"/>
        </w:rPr>
        <w:t>。</w:t>
      </w:r>
      <w:r w:rsidR="004D2198" w:rsidRPr="004D2198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充分利用</w:t>
      </w:r>
      <w:r w:rsidR="004D2198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各类</w:t>
      </w:r>
      <w:r w:rsidR="00A25845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展销</w:t>
      </w:r>
      <w:r w:rsidR="004D2198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会，</w:t>
      </w:r>
      <w:r w:rsidR="00A25845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提升</w:t>
      </w:r>
      <w:r w:rsidR="004D2198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我区优质</w:t>
      </w:r>
      <w:r w:rsidR="00A25845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产品知名度，扩大影响力。</w:t>
      </w:r>
      <w:r w:rsidR="004D2198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202</w:t>
      </w:r>
      <w:r w:rsidR="001C53BB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5</w:t>
      </w:r>
      <w:r w:rsidR="004D2198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年计划组织各涉农经</w:t>
      </w:r>
      <w:r w:rsidR="004D2198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lastRenderedPageBreak/>
        <w:t>营主体参加各类展销会不少于120场次，</w:t>
      </w:r>
      <w:r w:rsidR="003B731C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组织符合条件的企业参加“订单农业峰会”，了解市场需求和行业动态，进而调整和优化自身生产经营策略。鼓励有条件的企业实施订单农业。</w:t>
      </w:r>
      <w:r w:rsidR="00A25845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让产品走出去，</w:t>
      </w:r>
      <w:r w:rsidR="003B731C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把</w:t>
      </w:r>
      <w:r w:rsidR="00A25845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品牌打出去。</w:t>
      </w:r>
      <w:r w:rsidR="003B731C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 xml:space="preserve"> </w:t>
      </w:r>
    </w:p>
    <w:p w:rsidR="00A16F55" w:rsidRDefault="00855F9F" w:rsidP="0046550A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黑体" w:eastAsia="黑体" w:hAnsi="黑体" w:cs="仿宋_GB2312" w:hint="eastAsia"/>
          <w:bCs/>
          <w:color w:val="000000" w:themeColor="text1"/>
          <w:sz w:val="32"/>
          <w:szCs w:val="32"/>
        </w:rPr>
        <w:t>四</w:t>
      </w:r>
      <w:r w:rsidR="003B731C" w:rsidRPr="003B731C">
        <w:rPr>
          <w:rFonts w:ascii="黑体" w:eastAsia="黑体" w:hAnsi="黑体" w:cs="仿宋_GB2312" w:hint="eastAsia"/>
          <w:bCs/>
          <w:color w:val="000000" w:themeColor="text1"/>
          <w:sz w:val="32"/>
          <w:szCs w:val="32"/>
        </w:rPr>
        <w:t>、举办农民丰收节及各类农民节庆活动。</w:t>
      </w:r>
      <w:r w:rsidR="00A25845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联合镇街举办不少于四场农民节庆活动，借助活动平台，充分展示我区农产品特色，传播农业文化、提升品牌形象，增强农民自豪感和凝聚力。同时吸引游客和消费者参与，带动餐饮、旅游等相关产业发展。</w:t>
      </w:r>
    </w:p>
    <w:p w:rsidR="00A16F55" w:rsidRDefault="00855F9F" w:rsidP="0046550A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黑体" w:eastAsia="黑体" w:hAnsi="黑体" w:cs="仿宋_GB2312" w:hint="eastAsia"/>
          <w:bCs/>
          <w:color w:val="000000" w:themeColor="text1"/>
          <w:sz w:val="32"/>
          <w:szCs w:val="32"/>
        </w:rPr>
        <w:t>五</w:t>
      </w:r>
      <w:r w:rsidR="003B731C" w:rsidRPr="003B731C">
        <w:rPr>
          <w:rFonts w:ascii="黑体" w:eastAsia="黑体" w:hAnsi="黑体" w:cs="仿宋_GB2312" w:hint="eastAsia"/>
          <w:bCs/>
          <w:color w:val="000000" w:themeColor="text1"/>
          <w:sz w:val="32"/>
          <w:szCs w:val="32"/>
        </w:rPr>
        <w:t>、开展农产品产销对接活动。</w:t>
      </w:r>
      <w:r w:rsidR="00A25845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引导</w:t>
      </w:r>
      <w:r w:rsidR="003B731C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有条件的</w:t>
      </w:r>
      <w:r w:rsidR="00A25845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家庭农场、合作社</w:t>
      </w:r>
      <w:r w:rsidR="003B731C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、涉农企业</w:t>
      </w:r>
      <w:r w:rsidR="00A25845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与“家家悦连锁超市”、“正大集团”等大型商超对接，搭建合作平台。依托平台促进信息共享和资源对接，实现产品批量销售，降低销售成本。</w:t>
      </w:r>
      <w:r w:rsidR="003B731C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帮助生产者找市场，帮助消费者找资源。</w:t>
      </w:r>
      <w:r w:rsidR="00A25845"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促进双边互利共赢。</w:t>
      </w:r>
    </w:p>
    <w:p w:rsidR="003B731C" w:rsidRDefault="00A25845" w:rsidP="0046550A">
      <w:pPr>
        <w:adjustRightInd w:val="0"/>
        <w:snapToGrid w:val="0"/>
        <w:spacing w:line="560" w:lineRule="exact"/>
        <w:ind w:firstLineChars="200" w:firstLine="640"/>
        <w:jc w:val="right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 xml:space="preserve">  </w:t>
      </w:r>
    </w:p>
    <w:p w:rsidR="003B731C" w:rsidRDefault="003B731C" w:rsidP="0046550A">
      <w:pPr>
        <w:adjustRightInd w:val="0"/>
        <w:snapToGrid w:val="0"/>
        <w:spacing w:line="560" w:lineRule="exact"/>
        <w:ind w:firstLineChars="200" w:firstLine="640"/>
        <w:jc w:val="right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</w:p>
    <w:p w:rsidR="00A16F55" w:rsidRDefault="00A25845" w:rsidP="0046550A">
      <w:pPr>
        <w:adjustRightInd w:val="0"/>
        <w:snapToGrid w:val="0"/>
        <w:spacing w:line="560" w:lineRule="exact"/>
        <w:ind w:firstLineChars="200" w:firstLine="640"/>
        <w:jc w:val="right"/>
        <w:rPr>
          <w:rFonts w:ascii="仿宋_GB2312" w:eastAsia="仿宋_GB2312" w:hAnsi="仿宋_GB2312" w:cs="仿宋_GB2312"/>
          <w:spacing w:val="-6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pacing w:val="-6"/>
          <w:kern w:val="0"/>
          <w:sz w:val="32"/>
          <w:szCs w:val="32"/>
        </w:rPr>
        <w:t xml:space="preserve">青岛市即墨区农业农村局    </w:t>
      </w:r>
    </w:p>
    <w:p w:rsidR="00A16F55" w:rsidRDefault="00A25845" w:rsidP="0046550A">
      <w:pPr>
        <w:pStyle w:val="a3"/>
        <w:adjustRightInd w:val="0"/>
        <w:snapToGrid w:val="0"/>
        <w:spacing w:line="560" w:lineRule="exact"/>
        <w:ind w:firstLineChars="200" w:firstLine="616"/>
        <w:jc w:val="right"/>
        <w:rPr>
          <w:rFonts w:ascii="仿宋_GB2312" w:eastAsia="仿宋_GB2312" w:hAnsi="仿宋_GB2312" w:cs="仿宋_GB2312"/>
          <w:spacing w:val="-6"/>
        </w:rPr>
      </w:pPr>
      <w:r>
        <w:rPr>
          <w:rFonts w:ascii="仿宋_GB2312" w:eastAsia="仿宋_GB2312" w:hAnsi="仿宋_GB2312" w:cs="仿宋_GB2312" w:hint="eastAsia"/>
          <w:spacing w:val="-6"/>
        </w:rPr>
        <w:t xml:space="preserve">          202</w:t>
      </w:r>
      <w:r w:rsidR="001C53BB">
        <w:rPr>
          <w:rFonts w:ascii="仿宋_GB2312" w:eastAsia="仿宋_GB2312" w:hAnsi="仿宋_GB2312" w:cs="仿宋_GB2312" w:hint="eastAsia"/>
          <w:spacing w:val="-6"/>
        </w:rPr>
        <w:t>5</w:t>
      </w:r>
      <w:r>
        <w:rPr>
          <w:rFonts w:ascii="仿宋_GB2312" w:eastAsia="仿宋_GB2312" w:hAnsi="仿宋_GB2312" w:cs="仿宋_GB2312" w:hint="eastAsia"/>
          <w:spacing w:val="-6"/>
        </w:rPr>
        <w:t>年</w:t>
      </w:r>
      <w:r w:rsidR="00855F9F">
        <w:rPr>
          <w:rFonts w:ascii="仿宋_GB2312" w:eastAsia="仿宋_GB2312" w:hAnsi="仿宋_GB2312" w:cs="仿宋_GB2312" w:hint="eastAsia"/>
          <w:spacing w:val="-6"/>
        </w:rPr>
        <w:t>3</w:t>
      </w:r>
      <w:r>
        <w:rPr>
          <w:rFonts w:ascii="仿宋_GB2312" w:eastAsia="仿宋_GB2312" w:hAnsi="仿宋_GB2312" w:cs="仿宋_GB2312" w:hint="eastAsia"/>
          <w:spacing w:val="-6"/>
        </w:rPr>
        <w:t>月</w:t>
      </w:r>
      <w:r w:rsidR="00855F9F">
        <w:rPr>
          <w:rFonts w:ascii="仿宋_GB2312" w:eastAsia="仿宋_GB2312" w:hAnsi="仿宋_GB2312" w:cs="仿宋_GB2312" w:hint="eastAsia"/>
          <w:spacing w:val="-6"/>
        </w:rPr>
        <w:t>1</w:t>
      </w:r>
      <w:r w:rsidR="001C53BB">
        <w:rPr>
          <w:rFonts w:ascii="仿宋_GB2312" w:eastAsia="仿宋_GB2312" w:hAnsi="仿宋_GB2312" w:cs="仿宋_GB2312" w:hint="eastAsia"/>
          <w:spacing w:val="-6"/>
        </w:rPr>
        <w:t>0</w:t>
      </w:r>
      <w:r>
        <w:rPr>
          <w:rFonts w:ascii="仿宋_GB2312" w:eastAsia="仿宋_GB2312" w:hAnsi="仿宋_GB2312" w:cs="仿宋_GB2312" w:hint="eastAsia"/>
          <w:spacing w:val="-6"/>
        </w:rPr>
        <w:t xml:space="preserve">日 </w:t>
      </w:r>
    </w:p>
    <w:p w:rsidR="00A16F55" w:rsidRDefault="00A16F55" w:rsidP="0046550A">
      <w:pPr>
        <w:pStyle w:val="a3"/>
        <w:adjustRightInd w:val="0"/>
        <w:snapToGrid w:val="0"/>
        <w:spacing w:line="560" w:lineRule="exact"/>
        <w:ind w:firstLineChars="200" w:firstLine="616"/>
        <w:jc w:val="right"/>
        <w:rPr>
          <w:rFonts w:ascii="仿宋_GB2312" w:eastAsia="仿宋_GB2312" w:hAnsi="仿宋_GB2312" w:cs="仿宋_GB2312"/>
          <w:spacing w:val="-6"/>
        </w:rPr>
      </w:pPr>
    </w:p>
    <w:p w:rsidR="004D2198" w:rsidRDefault="004D2198" w:rsidP="0046550A">
      <w:pPr>
        <w:pStyle w:val="a3"/>
        <w:adjustRightInd w:val="0"/>
        <w:snapToGrid w:val="0"/>
        <w:spacing w:line="560" w:lineRule="exact"/>
        <w:ind w:firstLineChars="200" w:firstLine="616"/>
        <w:rPr>
          <w:rFonts w:ascii="仿宋_GB2312" w:eastAsia="仿宋_GB2312" w:hAnsi="仿宋_GB2312" w:cs="仿宋_GB2312"/>
          <w:spacing w:val="-6"/>
        </w:rPr>
      </w:pPr>
    </w:p>
    <w:p w:rsidR="00A16F55" w:rsidRDefault="00A25845" w:rsidP="004D2198">
      <w:pPr>
        <w:pStyle w:val="a3"/>
        <w:adjustRightInd w:val="0"/>
        <w:snapToGrid w:val="0"/>
        <w:spacing w:line="560" w:lineRule="exact"/>
        <w:ind w:firstLineChars="200" w:firstLine="616"/>
        <w:rPr>
          <w:rFonts w:ascii="仿宋_GB2312" w:eastAsia="仿宋_GB2312" w:hAnsi="仿宋_GB2312" w:cs="仿宋_GB2312"/>
          <w:spacing w:val="-6"/>
        </w:rPr>
      </w:pPr>
      <w:r>
        <w:rPr>
          <w:rFonts w:ascii="仿宋_GB2312" w:eastAsia="仿宋_GB2312" w:hAnsi="仿宋_GB2312" w:cs="仿宋_GB2312" w:hint="eastAsia"/>
          <w:spacing w:val="-6"/>
        </w:rPr>
        <w:t>签发领导:</w:t>
      </w:r>
      <w:r w:rsidR="001C53BB">
        <w:rPr>
          <w:rFonts w:ascii="仿宋_GB2312" w:eastAsia="仿宋_GB2312" w:hAnsi="仿宋_GB2312" w:cs="仿宋_GB2312" w:hint="eastAsia"/>
          <w:spacing w:val="-6"/>
        </w:rPr>
        <w:t>徐永杰</w:t>
      </w:r>
    </w:p>
    <w:p w:rsidR="00A16F55" w:rsidRDefault="00A25845" w:rsidP="004D2198">
      <w:pPr>
        <w:pStyle w:val="a3"/>
        <w:adjustRightInd w:val="0"/>
        <w:snapToGrid w:val="0"/>
        <w:spacing w:line="560" w:lineRule="exact"/>
        <w:ind w:firstLineChars="200" w:firstLine="616"/>
        <w:rPr>
          <w:rFonts w:ascii="仿宋_GB2312" w:eastAsia="仿宋_GB2312" w:hAnsi="仿宋_GB2312" w:cs="仿宋_GB2312"/>
          <w:spacing w:val="-6"/>
        </w:rPr>
      </w:pPr>
      <w:r>
        <w:rPr>
          <w:rFonts w:ascii="仿宋_GB2312" w:eastAsia="仿宋_GB2312" w:hAnsi="仿宋_GB2312" w:cs="仿宋_GB2312" w:hint="eastAsia"/>
          <w:spacing w:val="-6"/>
        </w:rPr>
        <w:t>承办人及电话: 董保卫  88517196   15</w:t>
      </w:r>
      <w:r w:rsidR="001C53BB">
        <w:rPr>
          <w:rFonts w:ascii="仿宋_GB2312" w:eastAsia="仿宋_GB2312" w:hAnsi="仿宋_GB2312" w:cs="仿宋_GB2312" w:hint="eastAsia"/>
          <w:spacing w:val="-6"/>
        </w:rPr>
        <w:t>908990209</w:t>
      </w:r>
    </w:p>
    <w:p w:rsidR="00A16F55" w:rsidRDefault="00A25845" w:rsidP="00855F9F">
      <w:pPr>
        <w:adjustRightInd w:val="0"/>
        <w:snapToGrid w:val="0"/>
        <w:spacing w:line="560" w:lineRule="exact"/>
        <w:ind w:firstLineChars="200" w:firstLine="616"/>
        <w:jc w:val="left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6"/>
          <w:kern w:val="0"/>
          <w:sz w:val="32"/>
          <w:szCs w:val="32"/>
        </w:rPr>
        <w:t>抄送:区政府政务督查室</w:t>
      </w:r>
    </w:p>
    <w:p w:rsidR="00A16F55" w:rsidRDefault="00A25845">
      <w:r>
        <w:rPr>
          <w:rFonts w:hint="eastAsia"/>
        </w:rPr>
        <w:t xml:space="preserve"> </w:t>
      </w:r>
    </w:p>
    <w:sectPr w:rsidR="00A16F55" w:rsidSect="004D2198">
      <w:footerReference w:type="default" r:id="rId6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057" w:rsidRDefault="00CC5057" w:rsidP="004D2198">
      <w:r>
        <w:separator/>
      </w:r>
    </w:p>
  </w:endnote>
  <w:endnote w:type="continuationSeparator" w:id="0">
    <w:p w:rsidR="00CC5057" w:rsidRDefault="00CC5057" w:rsidP="004D21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GBK">
    <w:altName w:val="Segoe Print"/>
    <w:charset w:val="00"/>
    <w:family w:val="auto"/>
    <w:pitch w:val="default"/>
    <w:sig w:usb0="00000000" w:usb1="00000000" w:usb2="00000000" w:usb3="00000000" w:csb0="00000000" w:csb1="00000000"/>
  </w:font>
  <w:font w:name="方正小标宋">
    <w:altName w:val="宋体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0530473"/>
      <w:docPartObj>
        <w:docPartGallery w:val="Page Numbers (Bottom of Page)"/>
        <w:docPartUnique/>
      </w:docPartObj>
    </w:sdtPr>
    <w:sdtContent>
      <w:p w:rsidR="00ED1988" w:rsidRDefault="00ED1988">
        <w:pPr>
          <w:pStyle w:val="a5"/>
          <w:jc w:val="center"/>
        </w:pPr>
        <w:fldSimple w:instr=" PAGE   \* MERGEFORMAT ">
          <w:r w:rsidRPr="00ED1988">
            <w:rPr>
              <w:noProof/>
              <w:lang w:val="zh-CN"/>
            </w:rPr>
            <w:t>1</w:t>
          </w:r>
        </w:fldSimple>
      </w:p>
    </w:sdtContent>
  </w:sdt>
  <w:p w:rsidR="00ED1988" w:rsidRDefault="00ED198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057" w:rsidRDefault="00CC5057" w:rsidP="004D2198">
      <w:r>
        <w:separator/>
      </w:r>
    </w:p>
  </w:footnote>
  <w:footnote w:type="continuationSeparator" w:id="0">
    <w:p w:rsidR="00CC5057" w:rsidRDefault="00CC5057" w:rsidP="004D21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DRkY2U4ZDY2OWM5NDVjMGRmNmFiOWY2ZDNiY2EyMDgifQ=="/>
  </w:docVars>
  <w:rsids>
    <w:rsidRoot w:val="52E748A4"/>
    <w:rsid w:val="00156F57"/>
    <w:rsid w:val="00193A4C"/>
    <w:rsid w:val="001C53BB"/>
    <w:rsid w:val="001E5147"/>
    <w:rsid w:val="003B731C"/>
    <w:rsid w:val="0046550A"/>
    <w:rsid w:val="004D2198"/>
    <w:rsid w:val="00855F9F"/>
    <w:rsid w:val="008927C9"/>
    <w:rsid w:val="008A3865"/>
    <w:rsid w:val="00904F25"/>
    <w:rsid w:val="009376FD"/>
    <w:rsid w:val="009A62A2"/>
    <w:rsid w:val="00A16F55"/>
    <w:rsid w:val="00A25845"/>
    <w:rsid w:val="00A77214"/>
    <w:rsid w:val="00C75D35"/>
    <w:rsid w:val="00CC5057"/>
    <w:rsid w:val="00D3485C"/>
    <w:rsid w:val="00ED1623"/>
    <w:rsid w:val="00ED1988"/>
    <w:rsid w:val="00F87F12"/>
    <w:rsid w:val="313473FA"/>
    <w:rsid w:val="52E74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Body Tex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6F5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unhideWhenUsed/>
    <w:qFormat/>
    <w:rsid w:val="00A16F55"/>
    <w:pPr>
      <w:autoSpaceDE w:val="0"/>
      <w:autoSpaceDN w:val="0"/>
      <w:jc w:val="left"/>
    </w:pPr>
    <w:rPr>
      <w:rFonts w:ascii="宋体" w:hAnsi="宋体"/>
      <w:kern w:val="0"/>
      <w:sz w:val="32"/>
      <w:szCs w:val="32"/>
    </w:rPr>
  </w:style>
  <w:style w:type="paragraph" w:styleId="a4">
    <w:name w:val="header"/>
    <w:basedOn w:val="a"/>
    <w:link w:val="Char"/>
    <w:rsid w:val="004D21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D2198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4D21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D2198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156F5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Ragnarok</dc:creator>
  <cp:lastModifiedBy>Administrator</cp:lastModifiedBy>
  <cp:revision>14</cp:revision>
  <dcterms:created xsi:type="dcterms:W3CDTF">2024-03-25T06:33:00Z</dcterms:created>
  <dcterms:modified xsi:type="dcterms:W3CDTF">2025-03-10T01:43:00Z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9F645841F0E149FE8B35E5B67188E36F_11</vt:lpwstr>
  </property>
</Properties>
</file>