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2523" w:rsidRDefault="008A2523" w:rsidP="00FA24B8">
      <w:pPr>
        <w:spacing w:line="540" w:lineRule="exact"/>
        <w:jc w:val="right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标记：A</w:t>
      </w:r>
    </w:p>
    <w:p w:rsidR="008A2523" w:rsidRDefault="008A2523" w:rsidP="00FA24B8">
      <w:pPr>
        <w:spacing w:line="540" w:lineRule="exact"/>
        <w:jc w:val="right"/>
        <w:rPr>
          <w:rFonts w:eastAsia="黑体"/>
          <w:sz w:val="32"/>
        </w:rPr>
      </w:pPr>
    </w:p>
    <w:p w:rsidR="008A2523" w:rsidRDefault="008A2523" w:rsidP="00FA24B8">
      <w:pPr>
        <w:spacing w:line="540" w:lineRule="exact"/>
        <w:jc w:val="center"/>
        <w:rPr>
          <w:rFonts w:ascii="方正小标宋_GBK" w:eastAsia="方正小标宋_GBK" w:hAnsi="宋体"/>
          <w:spacing w:val="-10"/>
          <w:sz w:val="44"/>
        </w:rPr>
      </w:pPr>
      <w:r>
        <w:rPr>
          <w:rFonts w:ascii="方正小标宋_GBK" w:eastAsia="方正小标宋_GBK" w:hAnsi="宋体" w:hint="eastAsia"/>
          <w:spacing w:val="-10"/>
          <w:sz w:val="44"/>
        </w:rPr>
        <w:t>青岛市即墨区教育和体育局</w:t>
      </w:r>
    </w:p>
    <w:p w:rsidR="008A2523" w:rsidRDefault="008A2523" w:rsidP="00FA24B8">
      <w:pPr>
        <w:spacing w:line="540" w:lineRule="exact"/>
        <w:jc w:val="center"/>
        <w:rPr>
          <w:rFonts w:ascii="方正小标宋_GBK" w:eastAsia="方正小标宋_GBK" w:hAnsi="宋体"/>
          <w:spacing w:val="-10"/>
          <w:sz w:val="44"/>
        </w:rPr>
      </w:pPr>
      <w:r>
        <w:rPr>
          <w:rFonts w:ascii="方正小标宋_GBK" w:eastAsia="方正小标宋_GBK" w:hAnsi="宋体" w:hint="eastAsia"/>
          <w:spacing w:val="-10"/>
          <w:sz w:val="44"/>
        </w:rPr>
        <w:t>关于对区政协十五届</w:t>
      </w:r>
      <w:r w:rsidR="005B0450">
        <w:rPr>
          <w:rFonts w:ascii="方正小标宋_GBK" w:eastAsia="方正小标宋_GBK" w:hAnsi="宋体" w:hint="eastAsia"/>
          <w:spacing w:val="-10"/>
          <w:sz w:val="44"/>
        </w:rPr>
        <w:t>二</w:t>
      </w:r>
      <w:r>
        <w:rPr>
          <w:rFonts w:ascii="方正小标宋_GBK" w:eastAsia="方正小标宋_GBK" w:hAnsi="宋体" w:hint="eastAsia"/>
          <w:spacing w:val="-10"/>
          <w:sz w:val="44"/>
        </w:rPr>
        <w:t>次会议第1</w:t>
      </w:r>
      <w:r w:rsidR="00FA24B8">
        <w:rPr>
          <w:rFonts w:ascii="方正小标宋_GBK" w:eastAsia="方正小标宋_GBK" w:hAnsi="宋体" w:hint="eastAsia"/>
          <w:spacing w:val="-10"/>
          <w:sz w:val="44"/>
        </w:rPr>
        <w:t>27</w:t>
      </w:r>
      <w:r>
        <w:rPr>
          <w:rFonts w:ascii="方正小标宋_GBK" w:eastAsia="方正小标宋_GBK" w:hAnsi="宋体" w:hint="eastAsia"/>
          <w:spacing w:val="-10"/>
          <w:sz w:val="44"/>
        </w:rPr>
        <w:t>号</w:t>
      </w:r>
    </w:p>
    <w:p w:rsidR="008A2523" w:rsidRDefault="008A2523" w:rsidP="00FA24B8">
      <w:pPr>
        <w:spacing w:line="540" w:lineRule="exact"/>
        <w:jc w:val="center"/>
        <w:rPr>
          <w:rFonts w:ascii="方正小标宋_GBK" w:eastAsia="方正小标宋_GBK" w:hAnsi="宋体"/>
          <w:spacing w:val="-10"/>
          <w:sz w:val="44"/>
        </w:rPr>
      </w:pPr>
      <w:r>
        <w:rPr>
          <w:rFonts w:ascii="方正小标宋_GBK" w:eastAsia="方正小标宋_GBK" w:hAnsi="宋体" w:hint="eastAsia"/>
          <w:spacing w:val="-10"/>
          <w:sz w:val="44"/>
        </w:rPr>
        <w:t>提案的答复</w:t>
      </w:r>
    </w:p>
    <w:p w:rsidR="008A2523" w:rsidRDefault="008A2523" w:rsidP="00FA24B8">
      <w:pPr>
        <w:spacing w:line="540" w:lineRule="exact"/>
      </w:pPr>
    </w:p>
    <w:p w:rsidR="008A2523" w:rsidRDefault="00FA24B8" w:rsidP="00FA24B8">
      <w:pPr>
        <w:spacing w:line="540" w:lineRule="exact"/>
        <w:rPr>
          <w:rFonts w:ascii="仿宋_GB2312" w:eastAsia="仿宋_GB2312"/>
          <w:spacing w:val="-6"/>
          <w:sz w:val="32"/>
          <w:szCs w:val="32"/>
        </w:rPr>
      </w:pPr>
      <w:r w:rsidRPr="00FA24B8">
        <w:rPr>
          <w:rFonts w:ascii="仿宋_GB2312" w:eastAsia="仿宋_GB2312" w:hint="eastAsia"/>
          <w:spacing w:val="-6"/>
          <w:sz w:val="32"/>
          <w:szCs w:val="32"/>
        </w:rPr>
        <w:t>宋亚德</w:t>
      </w:r>
      <w:r w:rsidR="008A2523" w:rsidRPr="008A2523">
        <w:rPr>
          <w:rFonts w:ascii="仿宋_GB2312" w:eastAsia="仿宋_GB2312" w:hint="eastAsia"/>
          <w:sz w:val="32"/>
          <w:szCs w:val="32"/>
        </w:rPr>
        <w:t>委</w:t>
      </w:r>
      <w:r w:rsidR="008A2523">
        <w:rPr>
          <w:rFonts w:ascii="仿宋_GB2312" w:eastAsia="仿宋_GB2312" w:hint="eastAsia"/>
          <w:spacing w:val="-6"/>
          <w:sz w:val="32"/>
          <w:szCs w:val="32"/>
        </w:rPr>
        <w:t>员：</w:t>
      </w:r>
    </w:p>
    <w:p w:rsidR="00497CA6" w:rsidRDefault="008A2523" w:rsidP="00FA24B8">
      <w:pPr>
        <w:spacing w:line="540" w:lineRule="exact"/>
        <w:ind w:firstLine="60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pacing w:val="-6"/>
          <w:sz w:val="32"/>
          <w:szCs w:val="32"/>
        </w:rPr>
        <w:t>您提出的</w:t>
      </w:r>
      <w:r w:rsidRPr="00FA24B8">
        <w:rPr>
          <w:rFonts w:ascii="仿宋_GB2312" w:eastAsia="仿宋_GB2312" w:hint="eastAsia"/>
          <w:spacing w:val="-6"/>
          <w:sz w:val="32"/>
          <w:szCs w:val="32"/>
        </w:rPr>
        <w:t>“关于</w:t>
      </w:r>
      <w:r w:rsidR="00FA24B8" w:rsidRPr="00FA24B8">
        <w:rPr>
          <w:rFonts w:ascii="仿宋_GB2312" w:eastAsia="仿宋_GB2312" w:hint="eastAsia"/>
          <w:spacing w:val="-6"/>
          <w:sz w:val="32"/>
          <w:szCs w:val="32"/>
        </w:rPr>
        <w:t>加强青少年爱国主义教育、树立正确健康的人生观、价值观和世界观</w:t>
      </w:r>
      <w:r w:rsidRPr="00FA24B8">
        <w:rPr>
          <w:rFonts w:ascii="仿宋_GB2312" w:eastAsia="仿宋_GB2312" w:hint="eastAsia"/>
          <w:spacing w:val="-6"/>
          <w:sz w:val="32"/>
          <w:szCs w:val="32"/>
        </w:rPr>
        <w:t>的建议”收悉。现答复如</w:t>
      </w:r>
      <w:r w:rsidRPr="008A2523">
        <w:rPr>
          <w:rFonts w:ascii="仿宋_GB2312" w:eastAsia="仿宋_GB2312" w:hint="eastAsia"/>
          <w:sz w:val="32"/>
          <w:szCs w:val="32"/>
        </w:rPr>
        <w:t>下：</w:t>
      </w:r>
    </w:p>
    <w:p w:rsidR="00FA24B8" w:rsidRDefault="00FA24B8" w:rsidP="00FA24B8">
      <w:pPr>
        <w:spacing w:line="540" w:lineRule="exact"/>
        <w:ind w:firstLine="592"/>
        <w:rPr>
          <w:rFonts w:eastAsia="仿宋_GB2312"/>
          <w:spacing w:val="-6"/>
          <w:sz w:val="32"/>
        </w:rPr>
      </w:pPr>
      <w:r>
        <w:rPr>
          <w:rFonts w:eastAsia="仿宋_GB2312" w:hint="eastAsia"/>
          <w:spacing w:val="-6"/>
          <w:sz w:val="32"/>
        </w:rPr>
        <w:t>近年来，</w:t>
      </w:r>
      <w:r w:rsidR="00EE738B">
        <w:rPr>
          <w:rFonts w:eastAsia="仿宋_GB2312" w:hint="eastAsia"/>
          <w:spacing w:val="-6"/>
          <w:sz w:val="32"/>
        </w:rPr>
        <w:t>区教育体育局</w:t>
      </w:r>
      <w:r>
        <w:rPr>
          <w:rFonts w:eastAsia="仿宋_GB2312" w:hint="eastAsia"/>
          <w:spacing w:val="-6"/>
          <w:sz w:val="32"/>
        </w:rPr>
        <w:t>以习近平新时代中国特色社会主义思想为指导，在全区中小学校扎实开展深入、持久、生动的爱国主义教育，深刻认识中国共产党团结带领全国各族人民进行的革命、建设、改革实践是爱国主义的伟大实践，着力培养德智体美劳全面发展的社会主义建设者和接班人。坚持思想引领，从政治高度和育人深度出发，积极落实各级共青团和少先队组织重要要求，精心打造传承红色基因的全链条。培养少先队员和共青团员拥有热爱中国共产党的朴素情感，拥有胸怀伟大祖国的家国情怀。</w:t>
      </w:r>
    </w:p>
    <w:p w:rsidR="00812B8E" w:rsidRDefault="00C214C3" w:rsidP="00EF703C">
      <w:pPr>
        <w:spacing w:line="540" w:lineRule="exact"/>
        <w:ind w:firstLine="592"/>
        <w:rPr>
          <w:rFonts w:eastAsia="仿宋_GB2312"/>
          <w:spacing w:val="-6"/>
          <w:sz w:val="32"/>
        </w:rPr>
      </w:pPr>
      <w:r>
        <w:rPr>
          <w:rFonts w:eastAsia="仿宋_GB2312" w:hint="eastAsia"/>
          <w:spacing w:val="-6"/>
          <w:sz w:val="32"/>
        </w:rPr>
        <w:t>今年，区教育体育局</w:t>
      </w:r>
      <w:r w:rsidR="00EF703C" w:rsidRPr="00EF703C">
        <w:rPr>
          <w:rFonts w:eastAsia="仿宋_GB2312" w:hint="eastAsia"/>
          <w:spacing w:val="-6"/>
          <w:sz w:val="32"/>
        </w:rPr>
        <w:t>将</w:t>
      </w:r>
      <w:r w:rsidR="00BC6C48">
        <w:rPr>
          <w:rFonts w:eastAsia="仿宋_GB2312" w:hint="eastAsia"/>
          <w:spacing w:val="-6"/>
          <w:sz w:val="32"/>
        </w:rPr>
        <w:t>结合提案内容，</w:t>
      </w:r>
      <w:r w:rsidR="00FA24B8" w:rsidRPr="00FA24B8">
        <w:rPr>
          <w:rFonts w:eastAsia="仿宋_GB2312" w:hint="eastAsia"/>
          <w:spacing w:val="-6"/>
          <w:sz w:val="32"/>
        </w:rPr>
        <w:t>组织各校学习教育部《中小学贯彻落实〈新时代爱国主义教育实施纲要〉重点任务工作方案》，进一步明确总体要求和重点任务，结合实际制定学校德育工作方案，细化爱国主义教育工作实施途径，</w:t>
      </w:r>
      <w:r w:rsidR="00BC6C48">
        <w:rPr>
          <w:rFonts w:eastAsia="仿宋_GB2312" w:hint="eastAsia"/>
          <w:spacing w:val="-6"/>
          <w:sz w:val="32"/>
        </w:rPr>
        <w:t>主要做好以下工作</w:t>
      </w:r>
      <w:r w:rsidR="00812B8E">
        <w:rPr>
          <w:rFonts w:eastAsia="仿宋_GB2312" w:hint="eastAsia"/>
          <w:spacing w:val="-6"/>
          <w:sz w:val="32"/>
        </w:rPr>
        <w:t>。</w:t>
      </w:r>
    </w:p>
    <w:p w:rsidR="00812B8E" w:rsidRPr="0087409F" w:rsidRDefault="00812B8E" w:rsidP="00812B8E">
      <w:pPr>
        <w:spacing w:line="540" w:lineRule="exact"/>
        <w:ind w:firstLine="592"/>
        <w:rPr>
          <w:rFonts w:ascii="仿宋_GB2312" w:eastAsia="仿宋_GB2312"/>
          <w:spacing w:val="-6"/>
          <w:sz w:val="32"/>
        </w:rPr>
      </w:pPr>
      <w:r w:rsidRPr="0087409F">
        <w:rPr>
          <w:rFonts w:ascii="仿宋_GB2312" w:eastAsia="仿宋_GB2312" w:hint="eastAsia"/>
          <w:spacing w:val="-6"/>
          <w:sz w:val="32"/>
        </w:rPr>
        <w:t>1.举办“祖国在我心中”与国旗合影活动；举办“向国旗敬礼”国庆节活动、爱国主义征文活动；</w:t>
      </w:r>
      <w:r w:rsidR="00FA24B8" w:rsidRPr="0087409F">
        <w:rPr>
          <w:rFonts w:ascii="仿宋_GB2312" w:eastAsia="仿宋_GB2312" w:hint="eastAsia"/>
          <w:spacing w:val="-6"/>
          <w:sz w:val="32"/>
        </w:rPr>
        <w:t>举行爱国主义演讲讲故事比赛、</w:t>
      </w:r>
      <w:r w:rsidR="00305028" w:rsidRPr="0087409F">
        <w:rPr>
          <w:rFonts w:ascii="仿宋_GB2312" w:eastAsia="仿宋_GB2312" w:hint="eastAsia"/>
          <w:spacing w:val="-6"/>
          <w:sz w:val="32"/>
        </w:rPr>
        <w:t xml:space="preserve"> </w:t>
      </w:r>
      <w:r w:rsidR="00FA24B8" w:rsidRPr="0087409F">
        <w:rPr>
          <w:rFonts w:ascii="仿宋_GB2312" w:eastAsia="仿宋_GB2312" w:hint="eastAsia"/>
          <w:spacing w:val="-6"/>
          <w:sz w:val="32"/>
        </w:rPr>
        <w:lastRenderedPageBreak/>
        <w:t xml:space="preserve">“同心向党 </w:t>
      </w:r>
      <w:r w:rsidRPr="0087409F">
        <w:rPr>
          <w:rFonts w:ascii="仿宋_GB2312" w:eastAsia="仿宋_GB2312" w:hint="eastAsia"/>
          <w:spacing w:val="-6"/>
          <w:sz w:val="32"/>
        </w:rPr>
        <w:t>红领巾更鲜艳”活动；</w:t>
      </w:r>
      <w:r w:rsidR="00FA24B8" w:rsidRPr="0087409F">
        <w:rPr>
          <w:rFonts w:ascii="仿宋_GB2312" w:eastAsia="仿宋_GB2312" w:hint="eastAsia"/>
          <w:spacing w:val="-6"/>
          <w:sz w:val="32"/>
        </w:rPr>
        <w:t>开展“传承红色基因 弘扬英烈精神 争做</w:t>
      </w:r>
      <w:r w:rsidR="002B3A41" w:rsidRPr="0087409F">
        <w:rPr>
          <w:rFonts w:ascii="仿宋_GB2312" w:eastAsia="仿宋_GB2312" w:hint="eastAsia"/>
          <w:spacing w:val="-6"/>
          <w:sz w:val="32"/>
        </w:rPr>
        <w:t>时代新人”清明祭英烈教育活动、</w:t>
      </w:r>
      <w:r w:rsidRPr="0087409F">
        <w:rPr>
          <w:rFonts w:ascii="仿宋_GB2312" w:eastAsia="仿宋_GB2312" w:hint="eastAsia"/>
          <w:spacing w:val="-6"/>
          <w:sz w:val="32"/>
        </w:rPr>
        <w:t>“我们的节日·清明”、五四青年节等</w:t>
      </w:r>
      <w:r w:rsidR="00FA24B8" w:rsidRPr="0087409F">
        <w:rPr>
          <w:rFonts w:ascii="仿宋_GB2312" w:eastAsia="仿宋_GB2312" w:hint="eastAsia"/>
          <w:spacing w:val="-6"/>
          <w:sz w:val="32"/>
        </w:rPr>
        <w:t>系列</w:t>
      </w:r>
      <w:r w:rsidRPr="0087409F">
        <w:rPr>
          <w:rFonts w:ascii="仿宋_GB2312" w:eastAsia="仿宋_GB2312" w:hint="eastAsia"/>
          <w:spacing w:val="-6"/>
          <w:sz w:val="32"/>
        </w:rPr>
        <w:t>活动</w:t>
      </w:r>
      <w:r w:rsidR="00FA24B8" w:rsidRPr="0087409F">
        <w:rPr>
          <w:rFonts w:ascii="仿宋_GB2312" w:eastAsia="仿宋_GB2312" w:hint="eastAsia"/>
          <w:spacing w:val="-6"/>
          <w:sz w:val="32"/>
        </w:rPr>
        <w:t>，</w:t>
      </w:r>
      <w:r w:rsidRPr="0087409F">
        <w:rPr>
          <w:rFonts w:ascii="仿宋_GB2312" w:eastAsia="仿宋_GB2312" w:hint="eastAsia"/>
          <w:spacing w:val="-6"/>
          <w:sz w:val="32"/>
        </w:rPr>
        <w:t>组织</w:t>
      </w:r>
      <w:r w:rsidR="00FA24B8" w:rsidRPr="0087409F">
        <w:rPr>
          <w:rFonts w:ascii="仿宋_GB2312" w:eastAsia="仿宋_GB2312" w:hint="eastAsia"/>
          <w:spacing w:val="-6"/>
          <w:sz w:val="32"/>
        </w:rPr>
        <w:t>诵读一本革命经</w:t>
      </w:r>
      <w:r w:rsidR="002B3A41" w:rsidRPr="0087409F">
        <w:rPr>
          <w:rFonts w:ascii="仿宋_GB2312" w:eastAsia="仿宋_GB2312" w:hint="eastAsia"/>
          <w:spacing w:val="-6"/>
          <w:sz w:val="32"/>
        </w:rPr>
        <w:t>典活动，</w:t>
      </w:r>
      <w:r w:rsidR="00FA24B8" w:rsidRPr="0087409F">
        <w:rPr>
          <w:rFonts w:ascii="仿宋_GB2312" w:eastAsia="仿宋_GB2312" w:hint="eastAsia"/>
          <w:spacing w:val="-6"/>
          <w:sz w:val="32"/>
        </w:rPr>
        <w:t>举办“童心向党”书画活动</w:t>
      </w:r>
      <w:r w:rsidR="002B3A41" w:rsidRPr="0087409F">
        <w:rPr>
          <w:rFonts w:ascii="仿宋_GB2312" w:eastAsia="仿宋_GB2312" w:hint="eastAsia"/>
          <w:spacing w:val="-6"/>
          <w:sz w:val="32"/>
        </w:rPr>
        <w:t>，开展六一儿童节系列活动和“我们的节日·端午”活动，</w:t>
      </w:r>
      <w:r w:rsidR="00FA24B8" w:rsidRPr="0087409F">
        <w:rPr>
          <w:rFonts w:ascii="仿宋_GB2312" w:eastAsia="仿宋_GB2312" w:hint="eastAsia"/>
          <w:spacing w:val="-6"/>
          <w:sz w:val="32"/>
        </w:rPr>
        <w:t>举行“学党史 诵经典 传美德”知识竞赛</w:t>
      </w:r>
      <w:r w:rsidRPr="0087409F">
        <w:rPr>
          <w:rFonts w:ascii="仿宋_GB2312" w:eastAsia="仿宋_GB2312" w:hint="eastAsia"/>
          <w:spacing w:val="-6"/>
          <w:sz w:val="32"/>
        </w:rPr>
        <w:t>；以“国家公祭日”等节点，举办“一二·九”运动纪念等活动，提高红色基因传承工作的推进速度。</w:t>
      </w:r>
    </w:p>
    <w:p w:rsidR="00812B8E" w:rsidRPr="0087409F" w:rsidRDefault="00812B8E" w:rsidP="00EF703C">
      <w:pPr>
        <w:spacing w:line="540" w:lineRule="exact"/>
        <w:ind w:firstLine="592"/>
        <w:rPr>
          <w:rFonts w:ascii="仿宋_GB2312" w:eastAsia="仿宋_GB2312"/>
          <w:spacing w:val="-6"/>
          <w:sz w:val="32"/>
        </w:rPr>
      </w:pPr>
      <w:r w:rsidRPr="0087409F">
        <w:rPr>
          <w:rFonts w:ascii="仿宋_GB2312" w:eastAsia="仿宋_GB2312" w:hint="eastAsia"/>
          <w:spacing w:val="-6"/>
          <w:sz w:val="32"/>
        </w:rPr>
        <w:t>2.</w:t>
      </w:r>
      <w:r w:rsidR="00FA24B8" w:rsidRPr="0087409F">
        <w:rPr>
          <w:rFonts w:ascii="仿宋_GB2312" w:eastAsia="仿宋_GB2312" w:hint="eastAsia"/>
          <w:spacing w:val="-6"/>
          <w:sz w:val="32"/>
        </w:rPr>
        <w:t>审核本年度首批团员材料并开展毕业</w:t>
      </w:r>
      <w:r w:rsidR="0087409F" w:rsidRPr="0087409F">
        <w:rPr>
          <w:rFonts w:ascii="仿宋_GB2312" w:eastAsia="仿宋_GB2312" w:hint="eastAsia"/>
          <w:spacing w:val="-6"/>
          <w:sz w:val="32"/>
        </w:rPr>
        <w:t>团员</w:t>
      </w:r>
      <w:r w:rsidR="00FA24B8" w:rsidRPr="0087409F">
        <w:rPr>
          <w:rFonts w:ascii="仿宋_GB2312" w:eastAsia="仿宋_GB2312" w:hint="eastAsia"/>
          <w:spacing w:val="-6"/>
          <w:sz w:val="32"/>
        </w:rPr>
        <w:t>材料线上转接工作；</w:t>
      </w:r>
      <w:r w:rsidRPr="0087409F">
        <w:rPr>
          <w:rFonts w:ascii="仿宋_GB2312" w:eastAsia="仿宋_GB2312" w:hint="eastAsia"/>
          <w:spacing w:val="-6"/>
          <w:sz w:val="32"/>
        </w:rPr>
        <w:t>对初任少先队辅导员进行培训，提高政治站位和思想引领能力；在建队日前后开展本年度分批入队第二批队员入队仪式；常态举行入团仪式，强化国家意识和集体观念；发展本年度第二批新团员并完成本年度团员材料审核所有工作；举行“校园文化”示范校评选，要求学校加强爱国文化引领。</w:t>
      </w:r>
    </w:p>
    <w:p w:rsidR="008A2523" w:rsidRPr="0087409F" w:rsidRDefault="0084118D" w:rsidP="00EF703C">
      <w:pPr>
        <w:spacing w:line="540" w:lineRule="exact"/>
        <w:ind w:firstLine="592"/>
        <w:rPr>
          <w:rFonts w:ascii="仿宋_GB2312" w:eastAsia="仿宋_GB2312"/>
          <w:spacing w:val="-6"/>
          <w:sz w:val="32"/>
        </w:rPr>
      </w:pPr>
      <w:r>
        <w:rPr>
          <w:rFonts w:ascii="仿宋_GB2312" w:eastAsia="仿宋_GB2312" w:hint="eastAsia"/>
          <w:spacing w:val="-6"/>
          <w:sz w:val="32"/>
        </w:rPr>
        <w:t>3.</w:t>
      </w:r>
      <w:r w:rsidR="00812B8E" w:rsidRPr="0087409F">
        <w:rPr>
          <w:rFonts w:ascii="仿宋_GB2312" w:eastAsia="仿宋_GB2312" w:hint="eastAsia"/>
          <w:spacing w:val="-6"/>
          <w:sz w:val="32"/>
        </w:rPr>
        <w:t>利用假期时间，组织、鼓励孩子参加志愿服务活动；</w:t>
      </w:r>
      <w:r w:rsidR="002B3A41" w:rsidRPr="0087409F">
        <w:rPr>
          <w:rFonts w:ascii="仿宋_GB2312" w:eastAsia="仿宋_GB2312" w:hint="eastAsia"/>
          <w:spacing w:val="-6"/>
          <w:sz w:val="32"/>
        </w:rPr>
        <w:t>鼓励家长</w:t>
      </w:r>
      <w:r w:rsidR="00FA24B8" w:rsidRPr="0087409F">
        <w:rPr>
          <w:rFonts w:ascii="仿宋_GB2312" w:eastAsia="仿宋_GB2312" w:hint="eastAsia"/>
          <w:spacing w:val="-6"/>
          <w:sz w:val="32"/>
        </w:rPr>
        <w:t>带领孩子参加线上、线下研学活动，激发学生对党、</w:t>
      </w:r>
      <w:r w:rsidR="00812B8E" w:rsidRPr="0087409F">
        <w:rPr>
          <w:rFonts w:ascii="仿宋_GB2312" w:eastAsia="仿宋_GB2312" w:hint="eastAsia"/>
          <w:spacing w:val="-6"/>
          <w:sz w:val="32"/>
        </w:rPr>
        <w:t xml:space="preserve">对国家、对人民的热爱之情。 </w:t>
      </w:r>
    </w:p>
    <w:p w:rsidR="00812B8E" w:rsidRPr="00BC6C48" w:rsidRDefault="00812B8E" w:rsidP="00EF703C">
      <w:pPr>
        <w:spacing w:line="540" w:lineRule="exact"/>
        <w:ind w:firstLine="592"/>
        <w:rPr>
          <w:rFonts w:ascii="仿宋_GB2312" w:eastAsia="仿宋_GB2312"/>
          <w:spacing w:val="-6"/>
          <w:sz w:val="32"/>
        </w:rPr>
      </w:pPr>
      <w:r w:rsidRPr="0087409F">
        <w:rPr>
          <w:rFonts w:ascii="仿宋_GB2312" w:eastAsia="仿宋_GB2312" w:hint="eastAsia"/>
          <w:spacing w:val="-6"/>
          <w:sz w:val="32"/>
        </w:rPr>
        <w:t>4.下发关于师德师风建设相关通知，通过培训学习、师德考核、签订承诺书等形</w:t>
      </w:r>
      <w:r w:rsidRPr="00BC6C48">
        <w:rPr>
          <w:rFonts w:ascii="仿宋_GB2312" w:eastAsia="仿宋_GB2312" w:hint="eastAsia"/>
          <w:spacing w:val="-6"/>
          <w:sz w:val="32"/>
        </w:rPr>
        <w:t>式，加强全区教师师德师风建设工作。</w:t>
      </w:r>
    </w:p>
    <w:p w:rsidR="00BC6C48" w:rsidRPr="00FA24B8" w:rsidRDefault="00BC6C48" w:rsidP="00EF703C">
      <w:pPr>
        <w:spacing w:line="540" w:lineRule="exact"/>
        <w:ind w:firstLine="592"/>
        <w:rPr>
          <w:rFonts w:eastAsia="仿宋_GB2312"/>
          <w:spacing w:val="-6"/>
          <w:sz w:val="32"/>
        </w:rPr>
      </w:pPr>
      <w:r w:rsidRPr="00BC6C48">
        <w:rPr>
          <w:rFonts w:ascii="仿宋_GB2312" w:eastAsia="仿宋_GB2312" w:hint="eastAsia"/>
          <w:spacing w:val="-6"/>
          <w:sz w:val="32"/>
        </w:rPr>
        <w:t>5.</w:t>
      </w:r>
      <w:r>
        <w:rPr>
          <w:rFonts w:ascii="仿宋_GB2312" w:eastAsia="仿宋_GB2312" w:hint="eastAsia"/>
          <w:spacing w:val="-6"/>
          <w:sz w:val="32"/>
        </w:rPr>
        <w:t>加强家校协同育人，</w:t>
      </w:r>
      <w:r w:rsidRPr="00BC6C48">
        <w:rPr>
          <w:rFonts w:ascii="仿宋_GB2312" w:eastAsia="仿宋_GB2312" w:hint="eastAsia"/>
          <w:spacing w:val="-6"/>
          <w:sz w:val="32"/>
        </w:rPr>
        <w:t>开展家庭教育主题宣传活动，学习《家庭教育指导手册》，推动各校向家长宣传科学的家庭教育方法，教育引导孩子把爱国和爱家统一起来，从小培养家</w:t>
      </w:r>
      <w:r>
        <w:rPr>
          <w:rFonts w:eastAsia="仿宋_GB2312" w:hint="eastAsia"/>
          <w:spacing w:val="-6"/>
          <w:sz w:val="32"/>
        </w:rPr>
        <w:t>国情怀。</w:t>
      </w:r>
    </w:p>
    <w:p w:rsidR="0001211A" w:rsidRDefault="008A2523" w:rsidP="00FA24B8">
      <w:pPr>
        <w:spacing w:line="540" w:lineRule="exact"/>
        <w:jc w:val="right"/>
        <w:rPr>
          <w:rFonts w:eastAsia="仿宋_GB2312"/>
          <w:spacing w:val="-6"/>
          <w:sz w:val="32"/>
        </w:rPr>
      </w:pPr>
      <w:r>
        <w:rPr>
          <w:rFonts w:eastAsia="仿宋_GB2312" w:hint="eastAsia"/>
          <w:spacing w:val="-6"/>
          <w:sz w:val="32"/>
        </w:rPr>
        <w:t xml:space="preserve">  </w:t>
      </w:r>
    </w:p>
    <w:p w:rsidR="008A2523" w:rsidRDefault="008A2523" w:rsidP="00FA24B8">
      <w:pPr>
        <w:spacing w:line="540" w:lineRule="exact"/>
        <w:jc w:val="right"/>
        <w:rPr>
          <w:rFonts w:ascii="仿宋_GB2312" w:eastAsia="仿宋_GB2312"/>
          <w:spacing w:val="-6"/>
          <w:sz w:val="32"/>
        </w:rPr>
      </w:pPr>
      <w:r>
        <w:rPr>
          <w:rFonts w:eastAsia="仿宋_GB2312" w:hint="eastAsia"/>
          <w:spacing w:val="-6"/>
          <w:sz w:val="32"/>
        </w:rPr>
        <w:t xml:space="preserve"> </w:t>
      </w:r>
      <w:r>
        <w:rPr>
          <w:rFonts w:eastAsia="仿宋_GB2312" w:hint="eastAsia"/>
          <w:spacing w:val="-6"/>
          <w:sz w:val="32"/>
        </w:rPr>
        <w:t>青岛市即墨区教育和体育局</w:t>
      </w:r>
      <w:r>
        <w:rPr>
          <w:rFonts w:eastAsia="仿宋_GB2312" w:hint="eastAsia"/>
          <w:spacing w:val="-6"/>
          <w:sz w:val="32"/>
        </w:rPr>
        <w:t xml:space="preserve">                               </w:t>
      </w:r>
      <w:r>
        <w:rPr>
          <w:rFonts w:ascii="仿宋_GB2312" w:eastAsia="仿宋_GB2312" w:hint="eastAsia"/>
          <w:spacing w:val="-6"/>
          <w:sz w:val="32"/>
        </w:rPr>
        <w:t xml:space="preserve">    </w:t>
      </w:r>
      <w:r>
        <w:rPr>
          <w:rFonts w:ascii="仿宋_GB2312" w:eastAsia="仿宋_GB2312" w:hint="eastAsia"/>
          <w:spacing w:val="-6"/>
          <w:sz w:val="32"/>
        </w:rPr>
        <w:lastRenderedPageBreak/>
        <w:t>202</w:t>
      </w:r>
      <w:r w:rsidR="00E911CA">
        <w:rPr>
          <w:rFonts w:ascii="仿宋_GB2312" w:eastAsia="仿宋_GB2312" w:hint="eastAsia"/>
          <w:spacing w:val="-6"/>
          <w:sz w:val="32"/>
        </w:rPr>
        <w:t>3</w:t>
      </w:r>
      <w:r>
        <w:rPr>
          <w:rFonts w:ascii="仿宋_GB2312" w:eastAsia="仿宋_GB2312" w:hint="eastAsia"/>
          <w:spacing w:val="-6"/>
          <w:sz w:val="32"/>
        </w:rPr>
        <w:t>年</w:t>
      </w:r>
      <w:r w:rsidR="00E911CA">
        <w:rPr>
          <w:rFonts w:ascii="仿宋_GB2312" w:eastAsia="仿宋_GB2312" w:hint="eastAsia"/>
          <w:spacing w:val="-6"/>
          <w:sz w:val="32"/>
        </w:rPr>
        <w:t>3</w:t>
      </w:r>
      <w:r>
        <w:rPr>
          <w:rFonts w:ascii="仿宋_GB2312" w:eastAsia="仿宋_GB2312" w:hint="eastAsia"/>
          <w:spacing w:val="-6"/>
          <w:sz w:val="32"/>
        </w:rPr>
        <w:t>月</w:t>
      </w:r>
      <w:r w:rsidR="00494B95">
        <w:rPr>
          <w:rFonts w:ascii="仿宋_GB2312" w:eastAsia="仿宋_GB2312" w:hint="eastAsia"/>
          <w:spacing w:val="-6"/>
          <w:sz w:val="32"/>
        </w:rPr>
        <w:t>29</w:t>
      </w:r>
      <w:r>
        <w:rPr>
          <w:rFonts w:ascii="仿宋_GB2312" w:eastAsia="仿宋_GB2312" w:hint="eastAsia"/>
          <w:spacing w:val="-6"/>
          <w:sz w:val="32"/>
        </w:rPr>
        <w:t>日</w:t>
      </w:r>
    </w:p>
    <w:p w:rsidR="008A2523" w:rsidRDefault="008A2523" w:rsidP="00FA24B8">
      <w:pPr>
        <w:spacing w:line="540" w:lineRule="exact"/>
        <w:rPr>
          <w:rFonts w:ascii="仿宋_GB2312" w:eastAsia="仿宋_GB2312"/>
          <w:sz w:val="32"/>
          <w:szCs w:val="32"/>
        </w:rPr>
      </w:pPr>
    </w:p>
    <w:p w:rsidR="008A2523" w:rsidRDefault="008A2523" w:rsidP="00FA24B8">
      <w:pPr>
        <w:spacing w:line="540" w:lineRule="exact"/>
        <w:rPr>
          <w:rFonts w:ascii="仿宋_GB2312" w:eastAsia="仿宋_GB2312"/>
          <w:spacing w:val="-6"/>
          <w:sz w:val="32"/>
          <w:szCs w:val="32"/>
        </w:rPr>
      </w:pPr>
      <w:r>
        <w:rPr>
          <w:rFonts w:ascii="仿宋_GB2312" w:eastAsia="仿宋_GB2312" w:hint="eastAsia"/>
          <w:spacing w:val="-6"/>
          <w:sz w:val="32"/>
          <w:szCs w:val="32"/>
        </w:rPr>
        <w:t>签发领导：李德军</w:t>
      </w:r>
    </w:p>
    <w:p w:rsidR="008A2523" w:rsidRDefault="008A2523" w:rsidP="00FA24B8">
      <w:pPr>
        <w:spacing w:line="540" w:lineRule="exact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承办人及电话：</w:t>
      </w:r>
      <w:r w:rsidR="00E911CA">
        <w:rPr>
          <w:rFonts w:ascii="仿宋_GB2312" w:eastAsia="仿宋_GB2312" w:hint="eastAsia"/>
          <w:sz w:val="32"/>
          <w:szCs w:val="32"/>
        </w:rPr>
        <w:t>董海燕</w:t>
      </w:r>
      <w:r>
        <w:rPr>
          <w:rFonts w:ascii="仿宋_GB2312" w:eastAsia="仿宋_GB2312" w:hint="eastAsia"/>
          <w:sz w:val="32"/>
          <w:szCs w:val="32"/>
        </w:rPr>
        <w:t>8852</w:t>
      </w:r>
      <w:r w:rsidR="00E911CA">
        <w:rPr>
          <w:rFonts w:ascii="仿宋_GB2312" w:eastAsia="仿宋_GB2312" w:hint="eastAsia"/>
          <w:sz w:val="32"/>
          <w:szCs w:val="32"/>
        </w:rPr>
        <w:t>0193</w:t>
      </w:r>
    </w:p>
    <w:p w:rsidR="008A2523" w:rsidRDefault="0087409F" w:rsidP="00FA24B8">
      <w:pPr>
        <w:spacing w:line="540" w:lineRule="exact"/>
        <w:jc w:val="right"/>
        <w:rPr>
          <w:rFonts w:ascii="仿宋_GB2312" w:eastAsia="仿宋_GB2312"/>
          <w:sz w:val="32"/>
          <w:szCs w:val="32"/>
        </w:rPr>
      </w:pPr>
      <w:r w:rsidRPr="0087409F">
        <w:rPr>
          <w:rFonts w:ascii="仿宋_GB2312" w:eastAsia="仿宋_GB2312" w:hint="eastAsia"/>
          <w:sz w:val="32"/>
          <w:szCs w:val="32"/>
        </w:rPr>
        <w:t>张克伟88522853</w:t>
      </w:r>
    </w:p>
    <w:p w:rsidR="006B61A7" w:rsidRPr="002B3A41" w:rsidRDefault="008A2523" w:rsidP="002B3A41">
      <w:pPr>
        <w:spacing w:line="54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抄送：</w:t>
      </w:r>
      <w:r>
        <w:rPr>
          <w:rFonts w:ascii="仿宋_GB2312" w:eastAsia="仿宋_GB2312" w:hint="eastAsia"/>
          <w:spacing w:val="-6"/>
          <w:sz w:val="32"/>
          <w:szCs w:val="32"/>
        </w:rPr>
        <w:t>区政府</w:t>
      </w:r>
      <w:bookmarkStart w:id="0" w:name="_GoBack"/>
      <w:bookmarkEnd w:id="0"/>
      <w:r>
        <w:rPr>
          <w:rFonts w:ascii="仿宋_GB2312" w:eastAsia="仿宋_GB2312" w:hint="eastAsia"/>
          <w:spacing w:val="-6"/>
          <w:sz w:val="32"/>
          <w:szCs w:val="32"/>
        </w:rPr>
        <w:t>督查室</w:t>
      </w:r>
    </w:p>
    <w:sectPr w:rsidR="006B61A7" w:rsidRPr="002B3A41" w:rsidSect="00EF703C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018D" w:rsidRPr="00E56844" w:rsidRDefault="007C018D" w:rsidP="00FA24B8">
      <w:pPr>
        <w:rPr>
          <w:rFonts w:ascii="Tahoma" w:hAnsi="Tahoma"/>
          <w:b/>
          <w:sz w:val="24"/>
        </w:rPr>
      </w:pPr>
      <w:r>
        <w:separator/>
      </w:r>
    </w:p>
  </w:endnote>
  <w:endnote w:type="continuationSeparator" w:id="0">
    <w:p w:rsidR="007C018D" w:rsidRPr="00E56844" w:rsidRDefault="007C018D" w:rsidP="00FA24B8">
      <w:pPr>
        <w:rPr>
          <w:rFonts w:ascii="Tahoma" w:hAnsi="Tahoma"/>
          <w:b/>
          <w:sz w:val="24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018D" w:rsidRPr="00E56844" w:rsidRDefault="007C018D" w:rsidP="00FA24B8">
      <w:pPr>
        <w:rPr>
          <w:rFonts w:ascii="Tahoma" w:hAnsi="Tahoma"/>
          <w:b/>
          <w:sz w:val="24"/>
        </w:rPr>
      </w:pPr>
      <w:r>
        <w:separator/>
      </w:r>
    </w:p>
  </w:footnote>
  <w:footnote w:type="continuationSeparator" w:id="0">
    <w:p w:rsidR="007C018D" w:rsidRPr="00E56844" w:rsidRDefault="007C018D" w:rsidP="00FA24B8">
      <w:pPr>
        <w:rPr>
          <w:rFonts w:ascii="Tahoma" w:hAnsi="Tahoma"/>
          <w:b/>
          <w:sz w:val="24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A2523"/>
    <w:rsid w:val="0001211A"/>
    <w:rsid w:val="00073C02"/>
    <w:rsid w:val="001002CA"/>
    <w:rsid w:val="00152948"/>
    <w:rsid w:val="002B3A41"/>
    <w:rsid w:val="002E3C13"/>
    <w:rsid w:val="00305028"/>
    <w:rsid w:val="0043315A"/>
    <w:rsid w:val="00492051"/>
    <w:rsid w:val="00494B95"/>
    <w:rsid w:val="00497CA6"/>
    <w:rsid w:val="004E0136"/>
    <w:rsid w:val="004E1672"/>
    <w:rsid w:val="004F140D"/>
    <w:rsid w:val="005159E0"/>
    <w:rsid w:val="005262CB"/>
    <w:rsid w:val="005B0450"/>
    <w:rsid w:val="005D2C8B"/>
    <w:rsid w:val="005E4B92"/>
    <w:rsid w:val="007C018D"/>
    <w:rsid w:val="00812B8E"/>
    <w:rsid w:val="0084118D"/>
    <w:rsid w:val="0087409F"/>
    <w:rsid w:val="008A2523"/>
    <w:rsid w:val="00975679"/>
    <w:rsid w:val="00BC6C48"/>
    <w:rsid w:val="00C214C3"/>
    <w:rsid w:val="00C82E91"/>
    <w:rsid w:val="00CE18B0"/>
    <w:rsid w:val="00D60E78"/>
    <w:rsid w:val="00E911CA"/>
    <w:rsid w:val="00EE738B"/>
    <w:rsid w:val="00EF703C"/>
    <w:rsid w:val="00F851A0"/>
    <w:rsid w:val="00FA24B8"/>
    <w:rsid w:val="00FC7591"/>
    <w:rsid w:val="00FF60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252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A252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NormalCharacter">
    <w:name w:val="NormalCharacter"/>
    <w:link w:val="UserStyle1"/>
    <w:qFormat/>
    <w:rsid w:val="00497CA6"/>
    <w:rPr>
      <w:rFonts w:ascii="Tahoma" w:eastAsia="仿宋_GB2312" w:hAnsi="Tahoma" w:cs="Times New Roman"/>
      <w:b/>
      <w:sz w:val="24"/>
      <w:szCs w:val="24"/>
      <w:shd w:val="clear" w:color="auto" w:fill="000080"/>
    </w:rPr>
  </w:style>
  <w:style w:type="paragraph" w:customStyle="1" w:styleId="UserStyle1">
    <w:name w:val="UserStyle_1"/>
    <w:link w:val="NormalCharacter"/>
    <w:qFormat/>
    <w:rsid w:val="00497CA6"/>
    <w:pPr>
      <w:widowControl w:val="0"/>
      <w:shd w:val="clear" w:color="auto" w:fill="000080"/>
      <w:spacing w:line="436" w:lineRule="exact"/>
      <w:ind w:left="357"/>
      <w:textAlignment w:val="baseline"/>
    </w:pPr>
    <w:rPr>
      <w:rFonts w:ascii="Tahoma" w:eastAsia="仿宋_GB2312" w:hAnsi="Tahoma" w:cs="Times New Roman"/>
      <w:b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FA24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FA24B8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FA24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FA24B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173</Words>
  <Characters>990</Characters>
  <Application>Microsoft Office Word</Application>
  <DocSecurity>0</DocSecurity>
  <Lines>8</Lines>
  <Paragraphs>2</Paragraphs>
  <ScaleCrop>false</ScaleCrop>
  <Company/>
  <LinksUpToDate>false</LinksUpToDate>
  <CharactersWithSpaces>1161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注释</cp:lastModifiedBy>
  <cp:revision>26</cp:revision>
  <cp:lastPrinted>2023-03-31T06:24:00Z</cp:lastPrinted>
  <dcterms:created xsi:type="dcterms:W3CDTF">2023-03-15T06:56:00Z</dcterms:created>
  <dcterms:modified xsi:type="dcterms:W3CDTF">2023-03-31T08:36:00Z</dcterms:modified>
</cp:coreProperties>
</file>