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93A" w:rsidRDefault="00E5493A" w:rsidP="000B4845">
      <w:pPr>
        <w:pStyle w:val="a3"/>
        <w:spacing w:before="6"/>
        <w:rPr>
          <w:rFonts w:ascii="黑体"/>
          <w:sz w:val="31"/>
        </w:rPr>
      </w:pPr>
    </w:p>
    <w:p w:rsidR="00E5493A" w:rsidRDefault="00AA4507" w:rsidP="00E5493A">
      <w:pPr>
        <w:tabs>
          <w:tab w:val="left" w:pos="3608"/>
          <w:tab w:val="left" w:pos="5269"/>
          <w:tab w:val="left" w:pos="7352"/>
        </w:tabs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</w:rPr>
      </w:pPr>
      <w:r>
        <w:rPr>
          <w:rFonts w:ascii="方正小标宋_GBK" w:eastAsia="方正小标宋_GBK" w:hAnsi="方正小标宋_GBK" w:cs="方正小标宋_GBK" w:hint="eastAsia"/>
          <w:sz w:val="44"/>
        </w:rPr>
        <w:t>青岛市</w:t>
      </w:r>
      <w:r w:rsidR="00E5493A">
        <w:rPr>
          <w:rFonts w:ascii="方正小标宋_GBK" w:eastAsia="方正小标宋_GBK" w:hAnsi="方正小标宋_GBK" w:cs="方正小标宋_GBK" w:hint="eastAsia"/>
          <w:sz w:val="44"/>
        </w:rPr>
        <w:t>即墨区</w:t>
      </w:r>
      <w:r w:rsidR="00CF30D1">
        <w:rPr>
          <w:rFonts w:ascii="方正小标宋_GBK" w:eastAsia="方正小标宋_GBK" w:hAnsi="方正小标宋_GBK" w:cs="方正小标宋_GBK" w:hint="eastAsia"/>
          <w:sz w:val="44"/>
        </w:rPr>
        <w:t>农业农村局</w:t>
      </w:r>
    </w:p>
    <w:p w:rsidR="00E5493A" w:rsidRDefault="00E5493A" w:rsidP="00E5493A">
      <w:pPr>
        <w:tabs>
          <w:tab w:val="left" w:pos="3608"/>
          <w:tab w:val="left" w:pos="5269"/>
          <w:tab w:val="left" w:pos="7352"/>
        </w:tabs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</w:rPr>
      </w:pPr>
      <w:r>
        <w:rPr>
          <w:rFonts w:ascii="方正小标宋_GBK" w:eastAsia="方正小标宋_GBK" w:hAnsi="方正小标宋_GBK" w:cs="方正小标宋_GBK" w:hint="eastAsia"/>
          <w:sz w:val="44"/>
        </w:rPr>
        <w:t>关于对区政协</w:t>
      </w:r>
      <w:r w:rsidR="00CF30D1">
        <w:rPr>
          <w:rFonts w:ascii="方正小标宋_GBK" w:eastAsia="方正小标宋_GBK" w:hAnsi="方正小标宋_GBK" w:cs="方正小标宋_GBK" w:hint="eastAsia"/>
          <w:sz w:val="44"/>
        </w:rPr>
        <w:t>十四</w:t>
      </w:r>
      <w:r>
        <w:rPr>
          <w:rFonts w:ascii="方正小标宋_GBK" w:eastAsia="方正小标宋_GBK" w:hAnsi="方正小标宋_GBK" w:cs="方正小标宋_GBK" w:hint="eastAsia"/>
          <w:sz w:val="44"/>
        </w:rPr>
        <w:t>届</w:t>
      </w:r>
      <w:r w:rsidR="00CF30D1">
        <w:rPr>
          <w:rFonts w:ascii="方正小标宋_GBK" w:eastAsia="方正小标宋_GBK" w:hAnsi="方正小标宋_GBK" w:cs="方正小标宋_GBK" w:hint="eastAsia"/>
          <w:sz w:val="44"/>
        </w:rPr>
        <w:t>五</w:t>
      </w:r>
      <w:r>
        <w:rPr>
          <w:rFonts w:ascii="方正小标宋_GBK" w:eastAsia="方正小标宋_GBK" w:hAnsi="方正小标宋_GBK" w:cs="方正小标宋_GBK" w:hint="eastAsia"/>
          <w:sz w:val="44"/>
        </w:rPr>
        <w:t>次会议第</w:t>
      </w:r>
      <w:r w:rsidR="00CF30D1">
        <w:rPr>
          <w:rFonts w:ascii="方正小标宋_GBK" w:eastAsia="方正小标宋_GBK" w:hAnsi="方正小标宋_GBK" w:cs="方正小标宋_GBK" w:hint="eastAsia"/>
          <w:sz w:val="44"/>
        </w:rPr>
        <w:t>1</w:t>
      </w:r>
      <w:r w:rsidR="00F701C3">
        <w:rPr>
          <w:rFonts w:ascii="方正小标宋_GBK" w:eastAsia="方正小标宋_GBK" w:hAnsi="方正小标宋_GBK" w:cs="方正小标宋_GBK" w:hint="eastAsia"/>
          <w:sz w:val="44"/>
        </w:rPr>
        <w:t>00</w:t>
      </w:r>
      <w:r>
        <w:rPr>
          <w:rFonts w:ascii="方正小标宋_GBK" w:eastAsia="方正小标宋_GBK" w:hAnsi="方正小标宋_GBK" w:cs="方正小标宋_GBK" w:hint="eastAsia"/>
          <w:sz w:val="44"/>
        </w:rPr>
        <w:t>号</w:t>
      </w:r>
    </w:p>
    <w:p w:rsidR="00E5493A" w:rsidRDefault="00E5493A" w:rsidP="00E5493A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</w:rPr>
      </w:pPr>
      <w:r>
        <w:rPr>
          <w:rFonts w:ascii="方正小标宋_GBK" w:eastAsia="方正小标宋_GBK" w:hAnsi="方正小标宋_GBK" w:cs="方正小标宋_GBK" w:hint="eastAsia"/>
          <w:sz w:val="44"/>
        </w:rPr>
        <w:t>提案的答复</w:t>
      </w:r>
    </w:p>
    <w:p w:rsidR="00AA4507" w:rsidRDefault="00AA4507" w:rsidP="00E5493A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</w:rPr>
      </w:pPr>
    </w:p>
    <w:p w:rsidR="001C741F" w:rsidRDefault="00477875" w:rsidP="001C741F">
      <w:pPr>
        <w:pStyle w:val="a3"/>
        <w:spacing w:line="560" w:lineRule="exact"/>
        <w:ind w:left="128"/>
        <w:rPr>
          <w:rFonts w:ascii="仿宋_GB2312" w:eastAsia="仿宋_GB2312" w:hAnsi="仿宋_GB2312" w:cs="仿宋_GB2312"/>
        </w:rPr>
      </w:pPr>
      <w:r w:rsidRPr="00477875">
        <w:rPr>
          <w:rFonts w:ascii="仿宋_GB2312" w:eastAsia="仿宋_GB2312" w:hAnsi="仿宋_GB2312" w:cs="仿宋_GB2312" w:hint="eastAsia"/>
        </w:rPr>
        <w:t>刁富民</w:t>
      </w:r>
      <w:r w:rsidR="00E5493A" w:rsidRPr="00E815DF">
        <w:rPr>
          <w:rFonts w:ascii="仿宋_GB2312" w:eastAsia="仿宋_GB2312" w:hAnsi="仿宋_GB2312" w:cs="仿宋_GB2312" w:hint="eastAsia"/>
        </w:rPr>
        <w:t>委员:</w:t>
      </w:r>
    </w:p>
    <w:p w:rsidR="00642A55" w:rsidRDefault="00E5493A" w:rsidP="001C741F">
      <w:pPr>
        <w:pStyle w:val="a3"/>
        <w:spacing w:line="560" w:lineRule="exact"/>
        <w:ind w:leftChars="61" w:left="128" w:firstLineChars="200" w:firstLine="640"/>
        <w:rPr>
          <w:rFonts w:ascii="仿宋_GB2312" w:eastAsia="仿宋_GB2312" w:hAnsi="仿宋_GB2312" w:cs="仿宋_GB2312"/>
        </w:rPr>
      </w:pPr>
      <w:r w:rsidRPr="001C741F">
        <w:rPr>
          <w:rFonts w:ascii="仿宋_GB2312" w:eastAsia="仿宋_GB2312" w:hAnsi="仿宋_GB2312" w:cs="仿宋_GB2312" w:hint="eastAsia"/>
        </w:rPr>
        <w:t>您提出的“</w:t>
      </w:r>
      <w:r w:rsidR="00477875" w:rsidRPr="00477875">
        <w:rPr>
          <w:rFonts w:ascii="仿宋_GB2312" w:eastAsia="仿宋_GB2312" w:hAnsi="仿宋_GB2312" w:cs="仿宋_GB2312" w:hint="eastAsia"/>
        </w:rPr>
        <w:t>关于十四五规划下，发展大沽河田园综合体，促进乡村振兴提案</w:t>
      </w:r>
      <w:r w:rsidRPr="00875783">
        <w:rPr>
          <w:rFonts w:ascii="仿宋_GB2312" w:eastAsia="仿宋_GB2312" w:hAnsi="仿宋_GB2312" w:cs="仿宋_GB2312" w:hint="eastAsia"/>
        </w:rPr>
        <w:t>”收悉。现答复如下:</w:t>
      </w:r>
    </w:p>
    <w:p w:rsidR="00477875" w:rsidRPr="00477875" w:rsidRDefault="00477875" w:rsidP="001C741F">
      <w:pPr>
        <w:pStyle w:val="a3"/>
        <w:spacing w:line="560" w:lineRule="exact"/>
        <w:ind w:leftChars="61" w:left="128" w:firstLineChars="200" w:firstLine="640"/>
        <w:rPr>
          <w:rFonts w:ascii="黑体" w:eastAsia="黑体" w:hAnsi="黑体" w:cs="仿宋_GB2312"/>
        </w:rPr>
      </w:pPr>
      <w:r w:rsidRPr="00477875">
        <w:rPr>
          <w:rFonts w:ascii="黑体" w:eastAsia="黑体" w:hAnsi="黑体" w:cs="仿宋_GB2312" w:hint="eastAsia"/>
        </w:rPr>
        <w:t>一、大力推进</w:t>
      </w:r>
      <w:r w:rsidR="001635BC">
        <w:rPr>
          <w:rFonts w:ascii="黑体" w:eastAsia="黑体" w:hAnsi="黑体" w:cs="仿宋_GB2312" w:hint="eastAsia"/>
        </w:rPr>
        <w:t>农业产业</w:t>
      </w:r>
      <w:r w:rsidRPr="00477875">
        <w:rPr>
          <w:rFonts w:ascii="黑体" w:eastAsia="黑体" w:hAnsi="黑体" w:cs="仿宋_GB2312" w:hint="eastAsia"/>
        </w:rPr>
        <w:t>项目建设</w:t>
      </w:r>
    </w:p>
    <w:p w:rsidR="00477875" w:rsidRPr="001635BC" w:rsidRDefault="001635BC" w:rsidP="001C741F">
      <w:pPr>
        <w:pStyle w:val="a3"/>
        <w:spacing w:line="560" w:lineRule="exact"/>
        <w:ind w:leftChars="61" w:left="128" w:firstLineChars="200" w:firstLine="640"/>
        <w:rPr>
          <w:rFonts w:ascii="仿宋_GB2312" w:eastAsia="仿宋_GB2312" w:hAnsi="仿宋_GB2312" w:cs="仿宋_GB2312"/>
        </w:rPr>
      </w:pPr>
      <w:r w:rsidRPr="001635BC">
        <w:rPr>
          <w:rFonts w:ascii="楷体" w:eastAsia="楷体" w:hAnsi="楷体" w:cs="仿宋_GB2312" w:hint="eastAsia"/>
        </w:rPr>
        <w:t>（一）瑞克斯旺科研中心项目：</w:t>
      </w:r>
      <w:r>
        <w:rPr>
          <w:rFonts w:ascii="仿宋_GB2312" w:eastAsia="仿宋_GB2312" w:hAnsi="仿宋_GB2312" w:cs="仿宋_GB2312" w:hint="eastAsia"/>
        </w:rPr>
        <w:t>已完成</w:t>
      </w:r>
      <w:r w:rsidRPr="001635BC">
        <w:rPr>
          <w:rFonts w:ascii="仿宋_GB2312" w:eastAsia="仿宋_GB2312" w:hAnsi="仿宋_GB2312" w:cs="仿宋_GB2312" w:hint="eastAsia"/>
        </w:rPr>
        <w:t>综合办公楼、种子仓库、物资仓库、现代化智能玻璃温室、日光温室、大拱棚、联动拱棚等设施</w:t>
      </w:r>
      <w:r>
        <w:rPr>
          <w:rFonts w:ascii="仿宋_GB2312" w:eastAsia="仿宋_GB2312" w:hAnsi="仿宋_GB2312" w:cs="仿宋_GB2312" w:hint="eastAsia"/>
        </w:rPr>
        <w:t>建设，所有设施均已投入使用</w:t>
      </w:r>
      <w:r w:rsidRPr="001635BC">
        <w:rPr>
          <w:rFonts w:ascii="仿宋_GB2312" w:eastAsia="仿宋_GB2312" w:hAnsi="仿宋_GB2312" w:cs="仿宋_GB2312" w:hint="eastAsia"/>
        </w:rPr>
        <w:t>。</w:t>
      </w:r>
    </w:p>
    <w:p w:rsidR="00477875" w:rsidRPr="001635BC" w:rsidRDefault="001635BC" w:rsidP="001C741F">
      <w:pPr>
        <w:pStyle w:val="a3"/>
        <w:spacing w:line="560" w:lineRule="exact"/>
        <w:ind w:leftChars="61" w:left="128" w:firstLineChars="200" w:firstLine="640"/>
        <w:rPr>
          <w:rFonts w:ascii="仿宋_GB2312" w:eastAsia="仿宋_GB2312" w:hAnsi="仿宋_GB2312" w:cs="仿宋_GB2312"/>
        </w:rPr>
      </w:pPr>
      <w:r w:rsidRPr="001635BC">
        <w:rPr>
          <w:rFonts w:ascii="楷体" w:eastAsia="楷体" w:hAnsi="楷体" w:cs="仿宋_GB2312" w:hint="eastAsia"/>
        </w:rPr>
        <w:t>（二）青岛德龙蔬菜种子科研基地项目：</w:t>
      </w:r>
      <w:r>
        <w:rPr>
          <w:rFonts w:ascii="仿宋_GB2312" w:eastAsia="仿宋_GB2312" w:hAnsi="仿宋_GB2312" w:cs="仿宋_GB2312" w:hint="eastAsia"/>
        </w:rPr>
        <w:t>已</w:t>
      </w:r>
      <w:r w:rsidRPr="001635BC">
        <w:rPr>
          <w:rFonts w:ascii="仿宋_GB2312" w:eastAsia="仿宋_GB2312" w:hAnsi="仿宋_GB2312" w:cs="仿宋_GB2312" w:hint="eastAsia"/>
        </w:rPr>
        <w:t>建成日光温室9栋、拱棚9栋；购置种子加工设备1套；水肥一体化设施已完成地下管道铺设。</w:t>
      </w:r>
    </w:p>
    <w:p w:rsidR="00477875" w:rsidRDefault="001635BC" w:rsidP="001C741F">
      <w:pPr>
        <w:pStyle w:val="a3"/>
        <w:spacing w:line="560" w:lineRule="exact"/>
        <w:ind w:leftChars="61" w:left="128" w:firstLineChars="200" w:firstLine="640"/>
        <w:rPr>
          <w:rFonts w:ascii="仿宋_GB2312" w:eastAsia="仿宋_GB2312" w:hAnsi="仿宋_GB2312" w:cs="仿宋_GB2312"/>
        </w:rPr>
      </w:pPr>
      <w:r w:rsidRPr="001635BC">
        <w:rPr>
          <w:rFonts w:ascii="楷体" w:eastAsia="楷体" w:hAnsi="楷体" w:cs="仿宋_GB2312" w:hint="eastAsia"/>
        </w:rPr>
        <w:t>（三）青岛鸿鑫昌中药材研发繁育中心项目：</w:t>
      </w:r>
      <w:r w:rsidRPr="001635BC">
        <w:rPr>
          <w:rFonts w:ascii="仿宋_GB2312" w:eastAsia="仿宋_GB2312" w:hAnsi="仿宋_GB2312" w:cs="仿宋_GB2312" w:hint="eastAsia"/>
        </w:rPr>
        <w:t>现已建成灵芝生产大棚34个、中药材种植基地500余亩，中医药科普中心、景观湖已建成，供水、排水、供电、道路等基础设施建设完成。</w:t>
      </w:r>
    </w:p>
    <w:p w:rsidR="001635BC" w:rsidRDefault="001635BC" w:rsidP="001C741F">
      <w:pPr>
        <w:pStyle w:val="a3"/>
        <w:spacing w:line="560" w:lineRule="exact"/>
        <w:ind w:leftChars="61" w:left="128" w:firstLineChars="200" w:firstLine="640"/>
        <w:rPr>
          <w:rFonts w:ascii="仿宋_GB2312" w:eastAsia="仿宋_GB2312" w:hAnsi="仿宋_GB2312" w:cs="仿宋_GB2312"/>
        </w:rPr>
      </w:pPr>
      <w:r w:rsidRPr="001635BC">
        <w:rPr>
          <w:rFonts w:ascii="楷体" w:eastAsia="楷体" w:hAnsi="楷体" w:cs="仿宋_GB2312" w:hint="eastAsia"/>
        </w:rPr>
        <w:t>（四）青岛美田花卉研发种植基地项目：</w:t>
      </w:r>
      <w:r w:rsidRPr="001635BC">
        <w:rPr>
          <w:rFonts w:ascii="仿宋_GB2312" w:eastAsia="仿宋_GB2312" w:hAnsi="仿宋_GB2312" w:cs="仿宋_GB2312" w:hint="eastAsia"/>
        </w:rPr>
        <w:t>现已建成日光温室14个、连栋温室5000平米，配套水肥一体化等基础设施建设完成，购置部分生产、加工设备。</w:t>
      </w:r>
    </w:p>
    <w:p w:rsidR="001635BC" w:rsidRDefault="001635BC" w:rsidP="001C741F">
      <w:pPr>
        <w:pStyle w:val="a3"/>
        <w:spacing w:line="560" w:lineRule="exact"/>
        <w:ind w:leftChars="61" w:left="128" w:firstLineChars="200" w:firstLine="640"/>
        <w:rPr>
          <w:rFonts w:ascii="仿宋_GB2312" w:eastAsia="仿宋_GB2312" w:hAnsi="仿宋_GB2312" w:cs="仿宋_GB2312"/>
        </w:rPr>
      </w:pPr>
      <w:r w:rsidRPr="001635BC">
        <w:rPr>
          <w:rFonts w:ascii="楷体" w:eastAsia="楷体" w:hAnsi="楷体" w:cs="仿宋_GB2312" w:hint="eastAsia"/>
        </w:rPr>
        <w:t>（五）基础设施建设项目：</w:t>
      </w:r>
      <w:r w:rsidRPr="001635BC">
        <w:rPr>
          <w:rFonts w:ascii="仿宋_GB2312" w:eastAsia="仿宋_GB2312" w:hAnsi="仿宋_GB2312" w:cs="仿宋_GB2312" w:hint="eastAsia"/>
        </w:rPr>
        <w:t>已实施道路整修、排水沟渠浆</w:t>
      </w:r>
      <w:r w:rsidRPr="001635BC">
        <w:rPr>
          <w:rFonts w:ascii="仿宋_GB2312" w:eastAsia="仿宋_GB2312" w:hAnsi="仿宋_GB2312" w:cs="仿宋_GB2312" w:hint="eastAsia"/>
        </w:rPr>
        <w:lastRenderedPageBreak/>
        <w:t>砌、高标准农田建设、河道综合治理等工程</w:t>
      </w:r>
      <w:r>
        <w:rPr>
          <w:rFonts w:ascii="仿宋_GB2312" w:eastAsia="仿宋_GB2312" w:hAnsi="仿宋_GB2312" w:cs="仿宋_GB2312" w:hint="eastAsia"/>
        </w:rPr>
        <w:t>建设</w:t>
      </w:r>
      <w:r w:rsidRPr="001635BC">
        <w:rPr>
          <w:rFonts w:ascii="仿宋_GB2312" w:eastAsia="仿宋_GB2312" w:hAnsi="仿宋_GB2312" w:cs="仿宋_GB2312" w:hint="eastAsia"/>
        </w:rPr>
        <w:t>。</w:t>
      </w:r>
    </w:p>
    <w:p w:rsidR="001635BC" w:rsidRPr="00AA163E" w:rsidRDefault="001635BC" w:rsidP="001C741F">
      <w:pPr>
        <w:pStyle w:val="a3"/>
        <w:spacing w:line="560" w:lineRule="exact"/>
        <w:ind w:leftChars="61" w:left="128" w:firstLineChars="200" w:firstLine="640"/>
        <w:rPr>
          <w:rFonts w:ascii="黑体" w:eastAsia="黑体" w:hAnsi="黑体" w:cs="仿宋_GB2312"/>
        </w:rPr>
      </w:pPr>
      <w:r w:rsidRPr="00AA163E">
        <w:rPr>
          <w:rFonts w:ascii="黑体" w:eastAsia="黑体" w:hAnsi="黑体" w:cs="仿宋_GB2312" w:hint="eastAsia"/>
        </w:rPr>
        <w:t>二、</w:t>
      </w:r>
      <w:r w:rsidR="00AA163E" w:rsidRPr="00AA163E">
        <w:rPr>
          <w:rFonts w:ascii="黑体" w:eastAsia="黑体" w:hAnsi="黑体" w:cs="仿宋_GB2312" w:hint="eastAsia"/>
        </w:rPr>
        <w:t>下一步工作重点</w:t>
      </w:r>
    </w:p>
    <w:p w:rsidR="004D588C" w:rsidRDefault="00AA163E" w:rsidP="004D588C">
      <w:pPr>
        <w:pStyle w:val="a3"/>
        <w:spacing w:line="560" w:lineRule="exact"/>
        <w:ind w:firstLineChars="200" w:firstLine="640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（一）</w:t>
      </w:r>
      <w:r w:rsidR="004D588C">
        <w:rPr>
          <w:rFonts w:ascii="仿宋_GB2312" w:eastAsia="仿宋_GB2312" w:hAnsi="仿宋_GB2312" w:cs="仿宋_GB2312" w:hint="eastAsia"/>
        </w:rPr>
        <w:t>按照即墨区省级现代农业产业园创建方案，扎实推进创建任务，确保按时完成创建目标。</w:t>
      </w:r>
    </w:p>
    <w:p w:rsidR="004D588C" w:rsidRDefault="004D588C" w:rsidP="004D588C">
      <w:pPr>
        <w:spacing w:line="57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4D588C">
        <w:rPr>
          <w:rFonts w:ascii="仿宋_GB2312" w:eastAsia="仿宋_GB2312" w:hAnsi="仿宋_GB2312" w:cs="仿宋_GB2312" w:hint="eastAsia"/>
          <w:sz w:val="32"/>
          <w:szCs w:val="32"/>
        </w:rPr>
        <w:t>（二）</w:t>
      </w:r>
      <w:r>
        <w:rPr>
          <w:rFonts w:ascii="仿宋_GB2312" w:eastAsia="仿宋_GB2312" w:hAnsi="仿宋_GB2312" w:cs="仿宋_GB2312" w:hint="eastAsia"/>
          <w:sz w:val="32"/>
          <w:szCs w:val="32"/>
        </w:rPr>
        <w:t>发挥瑞克斯旺等龙头企业的集聚带动作用，加快推进金百利种苗、黄泷种子等签约项目早开工、早投产，促进全域经济发展。</w:t>
      </w:r>
    </w:p>
    <w:p w:rsidR="004D588C" w:rsidRDefault="004D588C" w:rsidP="004D588C">
      <w:pPr>
        <w:spacing w:line="57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4D588C">
        <w:rPr>
          <w:rFonts w:ascii="仿宋_GB2312" w:eastAsia="仿宋_GB2312" w:hAnsi="仿宋_GB2312" w:cs="仿宋_GB2312" w:hint="eastAsia"/>
          <w:sz w:val="32"/>
          <w:szCs w:val="32"/>
        </w:rPr>
        <w:t>（三）</w:t>
      </w:r>
      <w:r>
        <w:rPr>
          <w:rFonts w:ascii="仿宋_GB2312" w:eastAsia="仿宋_GB2312" w:hAnsi="仿宋_GB2312" w:cs="仿宋_GB2312" w:hint="eastAsia"/>
          <w:sz w:val="32"/>
          <w:szCs w:val="32"/>
        </w:rPr>
        <w:t>倒排工期，加快推进基础设施及种业项目建设进度，确保2021年全部完工，进一步拓宽园区发展空间。</w:t>
      </w:r>
    </w:p>
    <w:p w:rsidR="004D588C" w:rsidRPr="004D588C" w:rsidRDefault="004D588C" w:rsidP="004D588C">
      <w:pPr>
        <w:spacing w:line="57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4D588C">
        <w:rPr>
          <w:rFonts w:ascii="仿宋_GB2312" w:eastAsia="仿宋_GB2312" w:hAnsi="仿宋_GB2312" w:cs="仿宋_GB2312" w:hint="eastAsia"/>
          <w:sz w:val="32"/>
          <w:szCs w:val="32"/>
        </w:rPr>
        <w:t>（四）</w:t>
      </w:r>
      <w:r>
        <w:rPr>
          <w:rFonts w:ascii="仿宋_GB2312" w:eastAsia="仿宋_GB2312" w:hAnsi="仿宋_GB2312" w:cs="仿宋_GB2312" w:hint="eastAsia"/>
          <w:sz w:val="32"/>
          <w:szCs w:val="32"/>
        </w:rPr>
        <w:t>优化再造服务流程，瞄准项目落地过程中手续办理、规划审批等环节，提前对接、全程帮办，确保项目早拿地、早开工、早投产。</w:t>
      </w:r>
    </w:p>
    <w:p w:rsidR="001635BC" w:rsidRPr="004D588C" w:rsidRDefault="001635BC" w:rsidP="001C741F">
      <w:pPr>
        <w:pStyle w:val="a3"/>
        <w:spacing w:line="560" w:lineRule="exact"/>
        <w:ind w:leftChars="61" w:left="128" w:firstLineChars="200" w:firstLine="640"/>
        <w:rPr>
          <w:rFonts w:ascii="仿宋_GB2312" w:eastAsia="仿宋_GB2312" w:hAnsi="仿宋_GB2312" w:cs="仿宋_GB2312"/>
        </w:rPr>
      </w:pPr>
    </w:p>
    <w:p w:rsidR="001635BC" w:rsidRDefault="001635BC" w:rsidP="00786A6C">
      <w:pPr>
        <w:pStyle w:val="a3"/>
        <w:spacing w:line="500" w:lineRule="exact"/>
        <w:ind w:firstLineChars="200" w:firstLine="616"/>
        <w:jc w:val="right"/>
        <w:rPr>
          <w:rFonts w:ascii="仿宋_GB2312" w:eastAsia="仿宋_GB2312" w:hAnsi="仿宋_GB2312" w:cs="仿宋_GB2312"/>
          <w:spacing w:val="-6"/>
          <w:kern w:val="0"/>
        </w:rPr>
      </w:pPr>
    </w:p>
    <w:p w:rsidR="00E5493A" w:rsidRDefault="0072468E" w:rsidP="000B4845">
      <w:pPr>
        <w:pStyle w:val="a3"/>
        <w:spacing w:line="500" w:lineRule="exact"/>
        <w:ind w:firstLineChars="200" w:firstLine="616"/>
        <w:jc w:val="right"/>
        <w:rPr>
          <w:rFonts w:ascii="仿宋_GB2312" w:eastAsia="仿宋_GB2312" w:hAnsi="仿宋_GB2312" w:cs="仿宋_GB2312"/>
          <w:spacing w:val="-6"/>
          <w:kern w:val="0"/>
        </w:rPr>
      </w:pPr>
      <w:r>
        <w:rPr>
          <w:rFonts w:ascii="仿宋_GB2312" w:eastAsia="仿宋_GB2312" w:hAnsi="仿宋_GB2312" w:cs="仿宋_GB2312" w:hint="eastAsia"/>
          <w:spacing w:val="-6"/>
          <w:kern w:val="0"/>
        </w:rPr>
        <w:t>青岛市即墨区农业农村局</w:t>
      </w:r>
      <w:r w:rsidR="00E5493A">
        <w:rPr>
          <w:rFonts w:ascii="仿宋_GB2312" w:eastAsia="仿宋_GB2312" w:hAnsi="仿宋_GB2312" w:cs="仿宋_GB2312" w:hint="eastAsia"/>
          <w:spacing w:val="-6"/>
          <w:kern w:val="0"/>
        </w:rPr>
        <w:t xml:space="preserve">    </w:t>
      </w:r>
    </w:p>
    <w:p w:rsidR="00E5493A" w:rsidRDefault="0072468E" w:rsidP="000B4845">
      <w:pPr>
        <w:pStyle w:val="a3"/>
        <w:spacing w:line="500" w:lineRule="exact"/>
        <w:ind w:right="154" w:firstLineChars="200" w:firstLine="616"/>
        <w:jc w:val="right"/>
        <w:rPr>
          <w:rFonts w:ascii="仿宋_GB2312" w:eastAsia="仿宋_GB2312" w:hAnsi="仿宋_GB2312" w:cs="仿宋_GB2312"/>
          <w:spacing w:val="-6"/>
          <w:kern w:val="0"/>
        </w:rPr>
      </w:pPr>
      <w:r>
        <w:rPr>
          <w:rFonts w:ascii="仿宋_GB2312" w:eastAsia="仿宋_GB2312" w:hAnsi="仿宋_GB2312" w:cs="仿宋_GB2312" w:hint="eastAsia"/>
          <w:spacing w:val="-6"/>
          <w:kern w:val="0"/>
        </w:rPr>
        <w:t>2021</w:t>
      </w:r>
      <w:r w:rsidR="00E5493A">
        <w:rPr>
          <w:rFonts w:ascii="仿宋_GB2312" w:eastAsia="仿宋_GB2312" w:hAnsi="仿宋_GB2312" w:cs="仿宋_GB2312" w:hint="eastAsia"/>
          <w:spacing w:val="-6"/>
          <w:kern w:val="0"/>
        </w:rPr>
        <w:t xml:space="preserve"> 年</w:t>
      </w:r>
      <w:r>
        <w:rPr>
          <w:rFonts w:ascii="仿宋_GB2312" w:eastAsia="仿宋_GB2312" w:hAnsi="仿宋_GB2312" w:cs="仿宋_GB2312" w:hint="eastAsia"/>
          <w:spacing w:val="-6"/>
          <w:kern w:val="0"/>
        </w:rPr>
        <w:t>5</w:t>
      </w:r>
      <w:r w:rsidR="00E5493A">
        <w:rPr>
          <w:rFonts w:ascii="仿宋_GB2312" w:eastAsia="仿宋_GB2312" w:hAnsi="仿宋_GB2312" w:cs="仿宋_GB2312" w:hint="eastAsia"/>
          <w:spacing w:val="-6"/>
          <w:kern w:val="0"/>
        </w:rPr>
        <w:t xml:space="preserve"> 月</w:t>
      </w:r>
      <w:r>
        <w:rPr>
          <w:rFonts w:ascii="仿宋_GB2312" w:eastAsia="仿宋_GB2312" w:hAnsi="仿宋_GB2312" w:cs="仿宋_GB2312" w:hint="eastAsia"/>
          <w:spacing w:val="-6"/>
          <w:kern w:val="0"/>
        </w:rPr>
        <w:t>19</w:t>
      </w:r>
      <w:r w:rsidR="00E5493A">
        <w:rPr>
          <w:rFonts w:ascii="仿宋_GB2312" w:eastAsia="仿宋_GB2312" w:hAnsi="仿宋_GB2312" w:cs="仿宋_GB2312" w:hint="eastAsia"/>
          <w:spacing w:val="-6"/>
          <w:kern w:val="0"/>
        </w:rPr>
        <w:t xml:space="preserve"> 日   </w:t>
      </w:r>
    </w:p>
    <w:p w:rsidR="004D588C" w:rsidRDefault="004D588C" w:rsidP="000B4845">
      <w:pPr>
        <w:pStyle w:val="a3"/>
        <w:spacing w:line="500" w:lineRule="exact"/>
        <w:jc w:val="right"/>
        <w:rPr>
          <w:rFonts w:ascii="仿宋_GB2312" w:eastAsia="仿宋_GB2312" w:hAnsi="仿宋_GB2312" w:cs="仿宋_GB2312"/>
          <w:spacing w:val="-6"/>
          <w:kern w:val="0"/>
        </w:rPr>
      </w:pPr>
    </w:p>
    <w:p w:rsidR="00003A2C" w:rsidRPr="00477875" w:rsidRDefault="00003A2C" w:rsidP="00AA4507">
      <w:pPr>
        <w:pStyle w:val="a3"/>
        <w:spacing w:line="560" w:lineRule="exact"/>
        <w:jc w:val="left"/>
        <w:rPr>
          <w:rFonts w:ascii="仿宋_GB2312" w:eastAsia="仿宋_GB2312" w:hAnsi="仿宋_GB2312" w:cs="仿宋_GB2312"/>
        </w:rPr>
      </w:pPr>
      <w:bookmarkStart w:id="0" w:name="_GoBack"/>
      <w:bookmarkEnd w:id="0"/>
    </w:p>
    <w:sectPr w:rsidR="00003A2C" w:rsidRPr="00477875" w:rsidSect="002B569A">
      <w:pgSz w:w="11906" w:h="16838"/>
      <w:pgMar w:top="2098" w:right="1474" w:bottom="1984" w:left="1587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37AE" w:rsidRDefault="00D437AE" w:rsidP="00875783">
      <w:r>
        <w:separator/>
      </w:r>
    </w:p>
  </w:endnote>
  <w:endnote w:type="continuationSeparator" w:id="0">
    <w:p w:rsidR="00D437AE" w:rsidRDefault="00D437AE" w:rsidP="008757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37AE" w:rsidRDefault="00D437AE" w:rsidP="00875783">
      <w:r>
        <w:separator/>
      </w:r>
    </w:p>
  </w:footnote>
  <w:footnote w:type="continuationSeparator" w:id="0">
    <w:p w:rsidR="00D437AE" w:rsidRDefault="00D437AE" w:rsidP="0087578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472B6"/>
    <w:rsid w:val="00003A2C"/>
    <w:rsid w:val="00006E23"/>
    <w:rsid w:val="00075BA4"/>
    <w:rsid w:val="000B4845"/>
    <w:rsid w:val="00125595"/>
    <w:rsid w:val="00144D56"/>
    <w:rsid w:val="001635BC"/>
    <w:rsid w:val="001C741F"/>
    <w:rsid w:val="00297C70"/>
    <w:rsid w:val="002B569A"/>
    <w:rsid w:val="002B73C2"/>
    <w:rsid w:val="00306C76"/>
    <w:rsid w:val="00352AE3"/>
    <w:rsid w:val="00402F13"/>
    <w:rsid w:val="00477875"/>
    <w:rsid w:val="004D4CD1"/>
    <w:rsid w:val="004D588C"/>
    <w:rsid w:val="006260DF"/>
    <w:rsid w:val="00642A55"/>
    <w:rsid w:val="006F5CB4"/>
    <w:rsid w:val="0072468E"/>
    <w:rsid w:val="007472B6"/>
    <w:rsid w:val="00786A6C"/>
    <w:rsid w:val="007A1FA8"/>
    <w:rsid w:val="007C5F3E"/>
    <w:rsid w:val="0084062F"/>
    <w:rsid w:val="00875783"/>
    <w:rsid w:val="00885B10"/>
    <w:rsid w:val="008A3C78"/>
    <w:rsid w:val="008C187B"/>
    <w:rsid w:val="00940EC5"/>
    <w:rsid w:val="009736D0"/>
    <w:rsid w:val="009B5FDE"/>
    <w:rsid w:val="009D3373"/>
    <w:rsid w:val="00A208C9"/>
    <w:rsid w:val="00AA163E"/>
    <w:rsid w:val="00AA4507"/>
    <w:rsid w:val="00B01670"/>
    <w:rsid w:val="00B76F92"/>
    <w:rsid w:val="00C85B57"/>
    <w:rsid w:val="00CF30D1"/>
    <w:rsid w:val="00D26BFF"/>
    <w:rsid w:val="00D437AE"/>
    <w:rsid w:val="00E23D54"/>
    <w:rsid w:val="00E5493A"/>
    <w:rsid w:val="00E815DF"/>
    <w:rsid w:val="00EA450E"/>
    <w:rsid w:val="00F40C43"/>
    <w:rsid w:val="00F70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93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1"/>
    <w:qFormat/>
    <w:rsid w:val="00E5493A"/>
    <w:pPr>
      <w:spacing w:before="101"/>
      <w:ind w:left="246"/>
      <w:outlineLvl w:val="0"/>
    </w:pPr>
    <w:rPr>
      <w:rFonts w:ascii="宋体" w:hAnsi="宋体" w:cs="宋体"/>
      <w:sz w:val="44"/>
      <w:szCs w:val="44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2468E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1"/>
    <w:rsid w:val="00E5493A"/>
    <w:rPr>
      <w:rFonts w:ascii="宋体" w:eastAsia="宋体" w:hAnsi="宋体" w:cs="宋体"/>
      <w:sz w:val="44"/>
      <w:szCs w:val="44"/>
    </w:rPr>
  </w:style>
  <w:style w:type="paragraph" w:styleId="a3">
    <w:name w:val="Body Text"/>
    <w:basedOn w:val="a"/>
    <w:link w:val="Char"/>
    <w:uiPriority w:val="1"/>
    <w:qFormat/>
    <w:rsid w:val="00E5493A"/>
    <w:rPr>
      <w:rFonts w:ascii="宋体" w:hAnsi="宋体" w:cs="宋体"/>
      <w:sz w:val="32"/>
      <w:szCs w:val="32"/>
    </w:rPr>
  </w:style>
  <w:style w:type="character" w:customStyle="1" w:styleId="Char">
    <w:name w:val="正文文本 Char"/>
    <w:basedOn w:val="a0"/>
    <w:link w:val="a3"/>
    <w:uiPriority w:val="1"/>
    <w:rsid w:val="00E5493A"/>
    <w:rPr>
      <w:rFonts w:ascii="宋体" w:eastAsia="宋体" w:hAnsi="宋体" w:cs="宋体"/>
      <w:sz w:val="32"/>
      <w:szCs w:val="32"/>
    </w:rPr>
  </w:style>
  <w:style w:type="character" w:customStyle="1" w:styleId="3Char">
    <w:name w:val="标题 3 Char"/>
    <w:basedOn w:val="a0"/>
    <w:link w:val="3"/>
    <w:uiPriority w:val="9"/>
    <w:semiHidden/>
    <w:rsid w:val="0072468E"/>
    <w:rPr>
      <w:rFonts w:ascii="Times New Roman" w:eastAsia="宋体" w:hAnsi="Times New Roman" w:cs="Times New Roman"/>
      <w:b/>
      <w:bCs/>
      <w:sz w:val="32"/>
      <w:szCs w:val="32"/>
    </w:rPr>
  </w:style>
  <w:style w:type="paragraph" w:styleId="a4">
    <w:name w:val="header"/>
    <w:basedOn w:val="a"/>
    <w:link w:val="Char0"/>
    <w:uiPriority w:val="99"/>
    <w:unhideWhenUsed/>
    <w:rsid w:val="007246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72468E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8757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875783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2"/>
    <w:rsid w:val="001C741F"/>
    <w:rPr>
      <w:sz w:val="18"/>
      <w:szCs w:val="18"/>
    </w:rPr>
  </w:style>
  <w:style w:type="character" w:customStyle="1" w:styleId="Char2">
    <w:name w:val="批注框文本 Char"/>
    <w:basedOn w:val="a0"/>
    <w:link w:val="a6"/>
    <w:rsid w:val="001C741F"/>
    <w:rPr>
      <w:rFonts w:ascii="Times New Roman" w:eastAsia="宋体" w:hAnsi="Times New Roman" w:cs="Times New Roman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1C741F"/>
    <w:rPr>
      <w:rFonts w:ascii="宋体" w:hAnsi="宋体" w:cs="宋体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93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1"/>
    <w:qFormat/>
    <w:rsid w:val="00E5493A"/>
    <w:pPr>
      <w:spacing w:before="101"/>
      <w:ind w:left="246"/>
      <w:outlineLvl w:val="0"/>
    </w:pPr>
    <w:rPr>
      <w:rFonts w:ascii="宋体" w:hAnsi="宋体" w:cs="宋体"/>
      <w:sz w:val="44"/>
      <w:szCs w:val="44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2468E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1"/>
    <w:rsid w:val="00E5493A"/>
    <w:rPr>
      <w:rFonts w:ascii="宋体" w:eastAsia="宋体" w:hAnsi="宋体" w:cs="宋体"/>
      <w:sz w:val="44"/>
      <w:szCs w:val="44"/>
    </w:rPr>
  </w:style>
  <w:style w:type="paragraph" w:styleId="a3">
    <w:name w:val="Body Text"/>
    <w:basedOn w:val="a"/>
    <w:link w:val="Char"/>
    <w:uiPriority w:val="1"/>
    <w:qFormat/>
    <w:rsid w:val="00E5493A"/>
    <w:rPr>
      <w:rFonts w:ascii="宋体" w:hAnsi="宋体" w:cs="宋体"/>
      <w:sz w:val="32"/>
      <w:szCs w:val="32"/>
    </w:rPr>
  </w:style>
  <w:style w:type="character" w:customStyle="1" w:styleId="Char">
    <w:name w:val="正文文本 Char"/>
    <w:basedOn w:val="a0"/>
    <w:link w:val="a3"/>
    <w:uiPriority w:val="1"/>
    <w:rsid w:val="00E5493A"/>
    <w:rPr>
      <w:rFonts w:ascii="宋体" w:eastAsia="宋体" w:hAnsi="宋体" w:cs="宋体"/>
      <w:sz w:val="32"/>
      <w:szCs w:val="32"/>
    </w:rPr>
  </w:style>
  <w:style w:type="character" w:customStyle="1" w:styleId="3Char">
    <w:name w:val="标题 3 Char"/>
    <w:basedOn w:val="a0"/>
    <w:link w:val="3"/>
    <w:uiPriority w:val="9"/>
    <w:semiHidden/>
    <w:rsid w:val="0072468E"/>
    <w:rPr>
      <w:rFonts w:ascii="Times New Roman" w:eastAsia="宋体" w:hAnsi="Times New Roman" w:cs="Times New Roman"/>
      <w:b/>
      <w:bCs/>
      <w:sz w:val="32"/>
      <w:szCs w:val="32"/>
    </w:rPr>
  </w:style>
  <w:style w:type="paragraph" w:styleId="a4">
    <w:name w:val="header"/>
    <w:basedOn w:val="a"/>
    <w:link w:val="Char0"/>
    <w:uiPriority w:val="99"/>
    <w:unhideWhenUsed/>
    <w:rsid w:val="007246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72468E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8757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875783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2"/>
    <w:rsid w:val="001C741F"/>
    <w:rPr>
      <w:sz w:val="18"/>
      <w:szCs w:val="18"/>
    </w:rPr>
  </w:style>
  <w:style w:type="character" w:customStyle="1" w:styleId="Char2">
    <w:name w:val="批注框文本 Char"/>
    <w:basedOn w:val="a0"/>
    <w:link w:val="a6"/>
    <w:rsid w:val="001C741F"/>
    <w:rPr>
      <w:rFonts w:ascii="Times New Roman" w:eastAsia="宋体" w:hAnsi="Times New Roman" w:cs="Times New Roman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1C741F"/>
    <w:rPr>
      <w:rFonts w:ascii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105</Words>
  <Characters>600</Characters>
  <Application>Microsoft Office Word</Application>
  <DocSecurity>0</DocSecurity>
  <Lines>5</Lines>
  <Paragraphs>1</Paragraphs>
  <ScaleCrop>false</ScaleCrop>
  <Company>Organization</Company>
  <LinksUpToDate>false</LinksUpToDate>
  <CharactersWithSpaces>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Administrator</cp:lastModifiedBy>
  <cp:revision>2</cp:revision>
  <dcterms:created xsi:type="dcterms:W3CDTF">2021-10-13T06:24:00Z</dcterms:created>
  <dcterms:modified xsi:type="dcterms:W3CDTF">2021-10-13T06:24:00Z</dcterms:modified>
</cp:coreProperties>
</file>