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3C649D">
      <w:pPr>
        <w:rPr>
          <w:rFonts w:ascii="宋体" w:hAnsi="宋体"/>
          <w:spacing w:val="-10"/>
          <w:sz w:val="44"/>
        </w:rPr>
      </w:pPr>
    </w:p>
    <w:p w:rsidR="00000000" w:rsidRDefault="003C649D">
      <w:pPr>
        <w:spacing w:line="600" w:lineRule="exact"/>
        <w:jc w:val="center"/>
        <w:rPr>
          <w:rFonts w:ascii="方正小标宋_GBK" w:eastAsia="方正小标宋_GBK" w:hAnsi="宋体" w:hint="eastAsia"/>
          <w:spacing w:val="-10"/>
          <w:sz w:val="44"/>
        </w:rPr>
      </w:pPr>
      <w:r>
        <w:rPr>
          <w:rFonts w:ascii="方正小标宋_GBK" w:eastAsia="方正小标宋_GBK" w:hAnsi="宋体" w:hint="eastAsia"/>
          <w:spacing w:val="-10"/>
          <w:sz w:val="44"/>
        </w:rPr>
        <w:t>即墨区文化和旅游局</w:t>
      </w:r>
    </w:p>
    <w:p w:rsidR="00000000" w:rsidRDefault="003C649D">
      <w:pPr>
        <w:spacing w:line="600" w:lineRule="exact"/>
        <w:jc w:val="center"/>
        <w:rPr>
          <w:rFonts w:ascii="方正小标宋_GBK" w:eastAsia="方正小标宋_GBK" w:hAnsi="宋体"/>
          <w:spacing w:val="-10"/>
          <w:sz w:val="44"/>
        </w:rPr>
      </w:pPr>
      <w:r>
        <w:rPr>
          <w:rFonts w:ascii="方正小标宋_GBK" w:eastAsia="方正小标宋_GBK" w:hAnsi="宋体" w:hint="eastAsia"/>
          <w:spacing w:val="-10"/>
          <w:sz w:val="44"/>
        </w:rPr>
        <w:t>关于对区政协第十四届</w:t>
      </w:r>
      <w:r>
        <w:rPr>
          <w:rFonts w:ascii="方正小标宋_GBK" w:eastAsia="方正小标宋_GBK" w:hAnsi="宋体" w:hint="eastAsia"/>
          <w:spacing w:val="-10"/>
          <w:sz w:val="44"/>
        </w:rPr>
        <w:t>五</w:t>
      </w:r>
      <w:r>
        <w:rPr>
          <w:rFonts w:ascii="方正小标宋_GBK" w:eastAsia="方正小标宋_GBK" w:hAnsi="宋体" w:hint="eastAsia"/>
          <w:spacing w:val="-10"/>
          <w:sz w:val="44"/>
        </w:rPr>
        <w:t>次会议第</w:t>
      </w:r>
      <w:r>
        <w:rPr>
          <w:rFonts w:ascii="方正小标宋_GBK" w:eastAsia="方正小标宋_GBK" w:hAnsi="宋体" w:hint="eastAsia"/>
          <w:spacing w:val="-10"/>
          <w:sz w:val="44"/>
        </w:rPr>
        <w:t>103</w:t>
      </w:r>
      <w:r>
        <w:rPr>
          <w:rFonts w:ascii="方正小标宋_GBK" w:eastAsia="方正小标宋_GBK" w:hAnsi="宋体" w:hint="eastAsia"/>
          <w:spacing w:val="-10"/>
          <w:sz w:val="44"/>
        </w:rPr>
        <w:t>号</w:t>
      </w:r>
    </w:p>
    <w:p w:rsidR="00000000" w:rsidRDefault="003C649D">
      <w:pPr>
        <w:spacing w:line="600" w:lineRule="exact"/>
        <w:jc w:val="center"/>
        <w:rPr>
          <w:rFonts w:ascii="方正小标宋_GBK" w:eastAsia="方正小标宋_GBK" w:hAnsi="宋体"/>
          <w:spacing w:val="-10"/>
          <w:sz w:val="44"/>
        </w:rPr>
      </w:pPr>
      <w:r>
        <w:rPr>
          <w:rFonts w:ascii="方正小标宋_GBK" w:eastAsia="方正小标宋_GBK" w:hAnsi="宋体" w:hint="eastAsia"/>
          <w:spacing w:val="-10"/>
          <w:sz w:val="44"/>
        </w:rPr>
        <w:t>提案的答复</w:t>
      </w:r>
    </w:p>
    <w:p w:rsidR="00000000" w:rsidRDefault="003C649D"/>
    <w:p w:rsidR="00000000" w:rsidRDefault="003C649D">
      <w:pPr>
        <w:rPr>
          <w:rFonts w:eastAsia="仿宋_GB2312"/>
          <w:spacing w:val="-6"/>
          <w:sz w:val="32"/>
        </w:rPr>
      </w:pPr>
      <w:r>
        <w:rPr>
          <w:rFonts w:eastAsia="仿宋_GB2312" w:hint="eastAsia"/>
          <w:spacing w:val="-6"/>
          <w:sz w:val="32"/>
        </w:rPr>
        <w:t>李海燕委员：</w:t>
      </w:r>
    </w:p>
    <w:p w:rsidR="00000000" w:rsidRDefault="003C649D">
      <w:pPr>
        <w:ind w:firstLine="592"/>
        <w:rPr>
          <w:rFonts w:eastAsia="仿宋_GB2312" w:hint="eastAsia"/>
          <w:spacing w:val="-6"/>
          <w:sz w:val="32"/>
        </w:rPr>
      </w:pPr>
      <w:r>
        <w:rPr>
          <w:rFonts w:eastAsia="仿宋_GB2312" w:hint="eastAsia"/>
          <w:spacing w:val="-6"/>
          <w:sz w:val="32"/>
        </w:rPr>
        <w:t>您提出的“加强基层文化建设</w:t>
      </w:r>
      <w:r>
        <w:rPr>
          <w:rFonts w:eastAsia="仿宋_GB2312" w:hint="eastAsia"/>
          <w:spacing w:val="-6"/>
          <w:sz w:val="32"/>
        </w:rPr>
        <w:t>，</w:t>
      </w:r>
      <w:r>
        <w:rPr>
          <w:rFonts w:eastAsia="仿宋_GB2312" w:hint="eastAsia"/>
          <w:spacing w:val="-6"/>
          <w:sz w:val="32"/>
        </w:rPr>
        <w:t>提高人民群众获得感</w:t>
      </w:r>
      <w:r>
        <w:rPr>
          <w:rFonts w:eastAsia="仿宋_GB2312" w:hint="eastAsia"/>
          <w:spacing w:val="-6"/>
          <w:sz w:val="32"/>
        </w:rPr>
        <w:t>、</w:t>
      </w:r>
      <w:r>
        <w:rPr>
          <w:rFonts w:eastAsia="仿宋_GB2312" w:hint="eastAsia"/>
          <w:spacing w:val="-6"/>
          <w:sz w:val="32"/>
        </w:rPr>
        <w:t>幸福感”的提案收悉。</w:t>
      </w:r>
      <w:r>
        <w:rPr>
          <w:rFonts w:eastAsia="仿宋_GB2312" w:hint="eastAsia"/>
          <w:spacing w:val="-6"/>
          <w:sz w:val="32"/>
        </w:rPr>
        <w:t>感谢您对文化工作的关心支持，区文化和旅游局将努力做好相关工作。</w:t>
      </w:r>
      <w:r>
        <w:rPr>
          <w:rFonts w:eastAsia="仿宋_GB2312" w:hint="eastAsia"/>
          <w:spacing w:val="-6"/>
          <w:sz w:val="32"/>
        </w:rPr>
        <w:t>现答复如下：</w:t>
      </w:r>
    </w:p>
    <w:p w:rsidR="00000000" w:rsidRDefault="003C649D">
      <w:pPr>
        <w:numPr>
          <w:ilvl w:val="0"/>
          <w:numId w:val="1"/>
        </w:numPr>
        <w:ind w:firstLineChars="200" w:firstLine="616"/>
        <w:jc w:val="left"/>
        <w:rPr>
          <w:rFonts w:eastAsia="仿宋_GB2312"/>
          <w:bCs/>
          <w:spacing w:val="-6"/>
          <w:sz w:val="32"/>
        </w:rPr>
      </w:pPr>
      <w:r>
        <w:rPr>
          <w:rFonts w:eastAsia="仿宋_GB2312"/>
          <w:bCs/>
          <w:spacing w:val="-6"/>
          <w:sz w:val="32"/>
        </w:rPr>
        <w:t>完善基层公共文化设施网络</w:t>
      </w:r>
    </w:p>
    <w:p w:rsidR="00000000" w:rsidRDefault="003C649D">
      <w:pPr>
        <w:ind w:firstLineChars="200" w:firstLine="616"/>
        <w:jc w:val="left"/>
        <w:rPr>
          <w:rFonts w:eastAsia="仿宋_GB2312"/>
          <w:bCs/>
          <w:spacing w:val="-6"/>
          <w:sz w:val="32"/>
        </w:rPr>
      </w:pPr>
      <w:r>
        <w:rPr>
          <w:rFonts w:eastAsia="仿宋_GB2312"/>
          <w:bCs/>
          <w:spacing w:val="-6"/>
          <w:sz w:val="32"/>
        </w:rPr>
        <w:t>以公共文化服务为抓手，强化基层公共文化设施规范化建设，加强社区综合性文化服务中心建设，提升基层文化设施服务功能，加强基层文化设施管理水平，提高文化家室利用率。</w:t>
      </w:r>
      <w:r>
        <w:rPr>
          <w:rFonts w:eastAsia="仿宋_GB2312" w:hint="eastAsia"/>
          <w:bCs/>
          <w:spacing w:val="-6"/>
          <w:sz w:val="32"/>
        </w:rPr>
        <w:t>2021</w:t>
      </w:r>
      <w:r>
        <w:rPr>
          <w:rFonts w:eastAsia="仿宋_GB2312" w:hint="eastAsia"/>
          <w:bCs/>
          <w:spacing w:val="-6"/>
          <w:sz w:val="32"/>
        </w:rPr>
        <w:t>年全区</w:t>
      </w:r>
      <w:r>
        <w:rPr>
          <w:rFonts w:eastAsia="仿宋_GB2312" w:hint="eastAsia"/>
          <w:bCs/>
          <w:spacing w:val="-6"/>
          <w:sz w:val="32"/>
        </w:rPr>
        <w:t>新打造</w:t>
      </w:r>
      <w:r>
        <w:rPr>
          <w:rFonts w:eastAsia="仿宋_GB2312" w:hint="eastAsia"/>
          <w:bCs/>
          <w:spacing w:val="-6"/>
          <w:sz w:val="32"/>
        </w:rPr>
        <w:t>50</w:t>
      </w:r>
      <w:r>
        <w:rPr>
          <w:rFonts w:eastAsia="仿宋_GB2312" w:hint="eastAsia"/>
          <w:bCs/>
          <w:spacing w:val="-6"/>
          <w:sz w:val="32"/>
        </w:rPr>
        <w:t>处综合性文化服务中心示范点；合村并居后的村（社区）综合性文化服务中心面积要求达到</w:t>
      </w:r>
      <w:r>
        <w:rPr>
          <w:rFonts w:eastAsia="仿宋_GB2312" w:hint="eastAsia"/>
          <w:bCs/>
          <w:spacing w:val="-6"/>
          <w:sz w:val="32"/>
        </w:rPr>
        <w:t>800</w:t>
      </w:r>
      <w:r>
        <w:rPr>
          <w:rFonts w:eastAsia="仿宋_GB2312" w:hint="eastAsia"/>
          <w:bCs/>
          <w:spacing w:val="-6"/>
          <w:sz w:val="32"/>
        </w:rPr>
        <w:t>㎡以上。</w:t>
      </w:r>
    </w:p>
    <w:p w:rsidR="00000000" w:rsidRDefault="003C649D" w:rsidP="00B05C53">
      <w:pPr>
        <w:ind w:leftChars="200" w:left="420"/>
        <w:jc w:val="left"/>
        <w:rPr>
          <w:rFonts w:eastAsia="仿宋_GB2312"/>
          <w:bCs/>
          <w:spacing w:val="-6"/>
          <w:sz w:val="32"/>
        </w:rPr>
      </w:pPr>
      <w:r>
        <w:rPr>
          <w:rFonts w:eastAsia="仿宋_GB2312" w:hint="eastAsia"/>
          <w:bCs/>
          <w:spacing w:val="-6"/>
          <w:sz w:val="32"/>
        </w:rPr>
        <w:t>二、</w:t>
      </w:r>
      <w:r>
        <w:rPr>
          <w:rFonts w:eastAsia="仿宋_GB2312"/>
          <w:bCs/>
          <w:spacing w:val="-6"/>
          <w:sz w:val="32"/>
        </w:rPr>
        <w:t>加强文化人才队伍培训</w:t>
      </w:r>
    </w:p>
    <w:p w:rsidR="00000000" w:rsidRDefault="003C649D">
      <w:pPr>
        <w:ind w:firstLineChars="200" w:firstLine="616"/>
        <w:jc w:val="left"/>
        <w:rPr>
          <w:rFonts w:eastAsia="仿宋_GB2312"/>
          <w:bCs/>
          <w:spacing w:val="-6"/>
          <w:sz w:val="32"/>
        </w:rPr>
      </w:pPr>
      <w:r>
        <w:rPr>
          <w:rFonts w:eastAsia="仿宋_GB2312"/>
          <w:bCs/>
          <w:spacing w:val="-6"/>
          <w:sz w:val="32"/>
        </w:rPr>
        <w:t>加强基层宣传文化队伍建设，组织指导各镇用好专、兼职管理人员，</w:t>
      </w:r>
      <w:r>
        <w:rPr>
          <w:rFonts w:eastAsia="仿宋_GB2312" w:hint="eastAsia"/>
          <w:bCs/>
          <w:spacing w:val="-6"/>
          <w:sz w:val="32"/>
        </w:rPr>
        <w:t>计划</w:t>
      </w:r>
      <w:r>
        <w:rPr>
          <w:rFonts w:eastAsia="仿宋_GB2312"/>
          <w:bCs/>
          <w:spacing w:val="-6"/>
          <w:sz w:val="32"/>
        </w:rPr>
        <w:t>举办</w:t>
      </w:r>
      <w:r>
        <w:rPr>
          <w:rFonts w:ascii="仿宋" w:eastAsia="仿宋" w:hAnsi="仿宋" w:cs="仿宋" w:hint="eastAsia"/>
          <w:color w:val="000000"/>
          <w:sz w:val="32"/>
          <w:szCs w:val="32"/>
        </w:rPr>
        <w:t>组织基层文化队伍建设培训班，组织两期基层公共文化建设观摩会，</w:t>
      </w:r>
      <w:r>
        <w:rPr>
          <w:rFonts w:eastAsia="仿宋_GB2312"/>
          <w:bCs/>
          <w:spacing w:val="-6"/>
          <w:sz w:val="32"/>
        </w:rPr>
        <w:t>提升基层文化工作</w:t>
      </w:r>
      <w:r>
        <w:rPr>
          <w:rFonts w:eastAsia="仿宋_GB2312" w:hint="eastAsia"/>
          <w:bCs/>
          <w:spacing w:val="-6"/>
          <w:sz w:val="32"/>
        </w:rPr>
        <w:t>者业务</w:t>
      </w:r>
      <w:r>
        <w:rPr>
          <w:rFonts w:eastAsia="仿宋_GB2312"/>
          <w:bCs/>
          <w:spacing w:val="-6"/>
          <w:sz w:val="32"/>
        </w:rPr>
        <w:t>水平。</w:t>
      </w:r>
    </w:p>
    <w:p w:rsidR="00000000" w:rsidRDefault="003C649D" w:rsidP="00B05C53">
      <w:pPr>
        <w:ind w:leftChars="200" w:left="420"/>
        <w:jc w:val="left"/>
        <w:rPr>
          <w:rFonts w:eastAsia="仿宋_GB2312"/>
          <w:bCs/>
          <w:spacing w:val="-6"/>
          <w:sz w:val="32"/>
        </w:rPr>
      </w:pPr>
      <w:r>
        <w:rPr>
          <w:rFonts w:eastAsia="仿宋_GB2312" w:hint="eastAsia"/>
          <w:bCs/>
          <w:spacing w:val="-6"/>
          <w:sz w:val="32"/>
        </w:rPr>
        <w:t>三、</w:t>
      </w:r>
      <w:r>
        <w:rPr>
          <w:rFonts w:eastAsia="仿宋_GB2312"/>
          <w:bCs/>
          <w:spacing w:val="-6"/>
          <w:sz w:val="32"/>
        </w:rPr>
        <w:t>建设业余文艺队伍，举办基层文艺人才培训</w:t>
      </w:r>
    </w:p>
    <w:p w:rsidR="00000000" w:rsidRDefault="003C649D">
      <w:pPr>
        <w:ind w:firstLineChars="200" w:firstLine="616"/>
        <w:jc w:val="left"/>
        <w:rPr>
          <w:rFonts w:eastAsia="仿宋_GB2312"/>
          <w:bCs/>
          <w:spacing w:val="-6"/>
          <w:sz w:val="32"/>
        </w:rPr>
      </w:pPr>
      <w:r>
        <w:rPr>
          <w:rFonts w:eastAsia="仿宋_GB2312" w:hint="eastAsia"/>
          <w:bCs/>
          <w:spacing w:val="-6"/>
          <w:sz w:val="32"/>
        </w:rPr>
        <w:t>一是组</w:t>
      </w:r>
      <w:r>
        <w:rPr>
          <w:rFonts w:eastAsia="仿宋_GB2312"/>
          <w:bCs/>
          <w:spacing w:val="-6"/>
          <w:sz w:val="32"/>
        </w:rPr>
        <w:t>织专家到</w:t>
      </w:r>
      <w:r>
        <w:rPr>
          <w:rFonts w:eastAsia="仿宋_GB2312" w:hint="eastAsia"/>
          <w:bCs/>
          <w:spacing w:val="-6"/>
          <w:sz w:val="32"/>
        </w:rPr>
        <w:t>农村（社区）</w:t>
      </w:r>
      <w:r>
        <w:rPr>
          <w:rFonts w:eastAsia="仿宋_GB2312"/>
          <w:bCs/>
          <w:spacing w:val="-6"/>
          <w:sz w:val="32"/>
        </w:rPr>
        <w:t>开展经常性公益培训，图书馆、文化馆和镇（街道）文化站加强对</w:t>
      </w:r>
      <w:r>
        <w:rPr>
          <w:rFonts w:eastAsia="仿宋_GB2312" w:hint="eastAsia"/>
          <w:bCs/>
          <w:spacing w:val="-6"/>
          <w:sz w:val="32"/>
        </w:rPr>
        <w:t>农村</w:t>
      </w:r>
      <w:r>
        <w:rPr>
          <w:rFonts w:eastAsia="仿宋_GB2312"/>
          <w:bCs/>
          <w:spacing w:val="-6"/>
          <w:sz w:val="32"/>
        </w:rPr>
        <w:t>文化人才的业务培</w:t>
      </w:r>
      <w:r>
        <w:rPr>
          <w:rFonts w:eastAsia="仿宋_GB2312"/>
          <w:bCs/>
          <w:spacing w:val="-6"/>
          <w:sz w:val="32"/>
        </w:rPr>
        <w:lastRenderedPageBreak/>
        <w:t>训和分类指</w:t>
      </w:r>
      <w:r>
        <w:rPr>
          <w:rFonts w:eastAsia="仿宋_GB2312" w:hint="eastAsia"/>
          <w:bCs/>
          <w:spacing w:val="-6"/>
          <w:sz w:val="32"/>
        </w:rPr>
        <w:t>，</w:t>
      </w:r>
      <w:r>
        <w:rPr>
          <w:rFonts w:eastAsia="仿宋_GB2312" w:hint="eastAsia"/>
          <w:bCs/>
          <w:spacing w:val="-6"/>
          <w:sz w:val="32"/>
        </w:rPr>
        <w:t>指导</w:t>
      </w:r>
      <w:r>
        <w:rPr>
          <w:rFonts w:eastAsia="仿宋_GB2312"/>
          <w:bCs/>
          <w:spacing w:val="-6"/>
          <w:sz w:val="32"/>
        </w:rPr>
        <w:t>每个综合文化站打造</w:t>
      </w:r>
      <w:r>
        <w:rPr>
          <w:rFonts w:eastAsia="仿宋_GB2312"/>
          <w:bCs/>
          <w:spacing w:val="-6"/>
          <w:sz w:val="32"/>
        </w:rPr>
        <w:t>3—5</w:t>
      </w:r>
      <w:r>
        <w:rPr>
          <w:rFonts w:eastAsia="仿宋_GB2312"/>
          <w:bCs/>
          <w:spacing w:val="-6"/>
          <w:sz w:val="32"/>
        </w:rPr>
        <w:t>支特色文艺队伍，每个社区有</w:t>
      </w:r>
      <w:r>
        <w:rPr>
          <w:rFonts w:eastAsia="仿宋_GB2312"/>
          <w:bCs/>
          <w:spacing w:val="-6"/>
          <w:sz w:val="32"/>
        </w:rPr>
        <w:t>1—2</w:t>
      </w:r>
      <w:r>
        <w:rPr>
          <w:rFonts w:eastAsia="仿宋_GB2312"/>
          <w:bCs/>
          <w:spacing w:val="-6"/>
          <w:sz w:val="32"/>
        </w:rPr>
        <w:t>支</w:t>
      </w:r>
      <w:r>
        <w:rPr>
          <w:rFonts w:eastAsia="仿宋_GB2312"/>
          <w:bCs/>
          <w:spacing w:val="-6"/>
          <w:sz w:val="32"/>
        </w:rPr>
        <w:t>业余文艺团队。</w:t>
      </w:r>
      <w:r>
        <w:rPr>
          <w:rFonts w:eastAsia="仿宋_GB2312" w:hint="eastAsia"/>
          <w:bCs/>
          <w:spacing w:val="-6"/>
          <w:sz w:val="32"/>
        </w:rPr>
        <w:t>二是</w:t>
      </w:r>
      <w:r>
        <w:rPr>
          <w:rFonts w:eastAsia="仿宋_GB2312" w:hint="eastAsia"/>
          <w:spacing w:val="-6"/>
          <w:sz w:val="32"/>
        </w:rPr>
        <w:t>推出线上培训活动，在即墨区文化和旅游局微信公众号上发布柳腔、器乐、声乐、广场舞等不同艺术门类的线上培训视频，为全区艺术爱好者提供课程进行学习。</w:t>
      </w:r>
      <w:r>
        <w:rPr>
          <w:rFonts w:eastAsia="仿宋_GB2312"/>
          <w:bCs/>
          <w:spacing w:val="-6"/>
          <w:sz w:val="32"/>
        </w:rPr>
        <w:t xml:space="preserve"> </w:t>
      </w:r>
    </w:p>
    <w:p w:rsidR="00000000" w:rsidRDefault="003C649D" w:rsidP="00B05C53">
      <w:pPr>
        <w:ind w:leftChars="200" w:left="420"/>
        <w:jc w:val="left"/>
        <w:rPr>
          <w:rFonts w:eastAsia="仿宋_GB2312"/>
          <w:bCs/>
          <w:spacing w:val="-6"/>
          <w:sz w:val="32"/>
        </w:rPr>
      </w:pPr>
      <w:r>
        <w:rPr>
          <w:rFonts w:eastAsia="仿宋_GB2312" w:hint="eastAsia"/>
          <w:bCs/>
          <w:spacing w:val="-6"/>
          <w:sz w:val="32"/>
        </w:rPr>
        <w:t>四、</w:t>
      </w:r>
      <w:r>
        <w:rPr>
          <w:rFonts w:eastAsia="仿宋_GB2312"/>
          <w:bCs/>
          <w:spacing w:val="-6"/>
          <w:sz w:val="32"/>
        </w:rPr>
        <w:t>开展系列文化惠民演出活动</w:t>
      </w:r>
    </w:p>
    <w:p w:rsidR="00000000" w:rsidRDefault="003C649D">
      <w:pPr>
        <w:ind w:firstLine="592"/>
        <w:rPr>
          <w:rFonts w:ascii="仿宋_GB2312" w:eastAsia="仿宋_GB2312" w:hint="eastAsia"/>
          <w:color w:val="000000"/>
          <w:sz w:val="32"/>
          <w:szCs w:val="32"/>
        </w:rPr>
      </w:pPr>
      <w:r>
        <w:rPr>
          <w:rFonts w:ascii="仿宋" w:eastAsia="仿宋" w:hAnsi="仿宋" w:cs="仿宋" w:hint="eastAsia"/>
          <w:color w:val="000000"/>
          <w:sz w:val="32"/>
          <w:szCs w:val="32"/>
        </w:rPr>
        <w:t>丰富文化活动，通过重要节庆点，开展各类文化活动，</w:t>
      </w:r>
      <w:r>
        <w:rPr>
          <w:rFonts w:ascii="仿宋_GB2312" w:eastAsia="仿宋_GB2312" w:hint="eastAsia"/>
          <w:color w:val="000000"/>
          <w:sz w:val="32"/>
          <w:szCs w:val="32"/>
        </w:rPr>
        <w:t>通过举办即墨古城大讲堂、古城民谣季、中国青岛合唱大会、大学生艺术展、“唱响即墨·舞动梦想”综艺演出、广场周周演、“送戏进万家”、全民读书等丰富多彩的群众文化活动，提升群众满意度。</w:t>
      </w:r>
    </w:p>
    <w:p w:rsidR="00000000" w:rsidRDefault="003C649D">
      <w:pPr>
        <w:numPr>
          <w:ilvl w:val="0"/>
          <w:numId w:val="2"/>
        </w:numPr>
        <w:spacing w:line="57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加强文化资源的传承和发展</w:t>
      </w:r>
    </w:p>
    <w:p w:rsidR="00000000" w:rsidRDefault="003C649D">
      <w:pPr>
        <w:spacing w:line="570" w:lineRule="exact"/>
        <w:ind w:firstLineChars="200" w:firstLine="640"/>
        <w:rPr>
          <w:rFonts w:ascii="仿宋" w:eastAsia="仿宋" w:hAnsi="仿宋" w:cs="仿宋"/>
          <w:sz w:val="32"/>
          <w:szCs w:val="32"/>
        </w:rPr>
      </w:pPr>
      <w:r>
        <w:rPr>
          <w:rFonts w:ascii="仿宋_GB2312" w:eastAsia="仿宋_GB2312" w:hint="eastAsia"/>
          <w:color w:val="000000"/>
          <w:sz w:val="32"/>
          <w:szCs w:val="32"/>
        </w:rPr>
        <w:t>组织开展即墨区第七批区级非物质文化遗产代表性项目的评审申报工作；</w:t>
      </w:r>
      <w:r>
        <w:rPr>
          <w:rFonts w:ascii="仿宋_GB2312" w:eastAsia="仿宋_GB2312" w:hint="eastAsia"/>
          <w:color w:val="000000"/>
          <w:sz w:val="32"/>
          <w:szCs w:val="32"/>
        </w:rPr>
        <w:t>围绕“非遗月”开展系列活动，</w:t>
      </w:r>
      <w:r>
        <w:rPr>
          <w:rFonts w:ascii="仿宋_GB2312" w:eastAsia="仿宋_GB2312" w:hint="eastAsia"/>
          <w:color w:val="000000"/>
          <w:sz w:val="32"/>
          <w:szCs w:val="32"/>
        </w:rPr>
        <w:t>6</w:t>
      </w:r>
      <w:r>
        <w:rPr>
          <w:rFonts w:ascii="仿宋_GB2312" w:eastAsia="仿宋_GB2312" w:hint="eastAsia"/>
          <w:color w:val="000000"/>
          <w:sz w:val="32"/>
          <w:szCs w:val="32"/>
        </w:rPr>
        <w:t>月中旬围绕非遗日组织一次展示活动。</w:t>
      </w:r>
    </w:p>
    <w:p w:rsidR="00000000" w:rsidRDefault="003C649D" w:rsidP="00B05C53">
      <w:pPr>
        <w:ind w:firstLine="592"/>
        <w:jc w:val="right"/>
        <w:rPr>
          <w:rFonts w:ascii="仿宋_GB2312" w:eastAsia="仿宋_GB2312" w:hint="eastAsia"/>
          <w:color w:val="000000"/>
          <w:sz w:val="32"/>
          <w:szCs w:val="32"/>
        </w:rPr>
      </w:pPr>
    </w:p>
    <w:p w:rsidR="00000000" w:rsidRDefault="003C649D" w:rsidP="00B05C53">
      <w:pPr>
        <w:jc w:val="right"/>
        <w:rPr>
          <w:rFonts w:eastAsia="仿宋_GB2312"/>
          <w:spacing w:val="-6"/>
          <w:sz w:val="32"/>
        </w:rPr>
      </w:pPr>
      <w:r>
        <w:rPr>
          <w:rFonts w:eastAsia="仿宋_GB2312" w:hint="eastAsia"/>
          <w:b/>
          <w:spacing w:val="-6"/>
          <w:sz w:val="32"/>
        </w:rPr>
        <w:t xml:space="preserve">                            </w:t>
      </w:r>
      <w:r>
        <w:rPr>
          <w:rFonts w:eastAsia="仿宋_GB2312" w:hint="eastAsia"/>
          <w:spacing w:val="-6"/>
          <w:sz w:val="32"/>
        </w:rPr>
        <w:t>青岛市即墨区文化和旅游局</w:t>
      </w:r>
    </w:p>
    <w:p w:rsidR="00000000" w:rsidRDefault="003C649D" w:rsidP="00B05C53">
      <w:pPr>
        <w:jc w:val="right"/>
        <w:rPr>
          <w:rFonts w:eastAsia="仿宋_GB2312"/>
          <w:spacing w:val="-6"/>
          <w:sz w:val="32"/>
        </w:rPr>
      </w:pPr>
      <w:r>
        <w:rPr>
          <w:rFonts w:eastAsia="仿宋_GB2312" w:hint="eastAsia"/>
          <w:spacing w:val="-6"/>
          <w:sz w:val="32"/>
        </w:rPr>
        <w:t xml:space="preserve">                                 </w:t>
      </w:r>
      <w:r>
        <w:rPr>
          <w:rFonts w:eastAsia="仿宋_GB2312" w:hint="eastAsia"/>
          <w:spacing w:val="-6"/>
          <w:sz w:val="32"/>
        </w:rPr>
        <w:t>2021</w:t>
      </w:r>
      <w:r>
        <w:rPr>
          <w:rFonts w:eastAsia="仿宋_GB2312" w:hint="eastAsia"/>
          <w:spacing w:val="-6"/>
          <w:sz w:val="32"/>
        </w:rPr>
        <w:t>年</w:t>
      </w:r>
      <w:r>
        <w:rPr>
          <w:rFonts w:eastAsia="仿宋_GB2312" w:hint="eastAsia"/>
          <w:spacing w:val="-6"/>
          <w:sz w:val="32"/>
        </w:rPr>
        <w:t>5</w:t>
      </w:r>
      <w:r>
        <w:rPr>
          <w:rFonts w:eastAsia="仿宋_GB2312" w:hint="eastAsia"/>
          <w:spacing w:val="-6"/>
          <w:sz w:val="32"/>
        </w:rPr>
        <w:t>月</w:t>
      </w:r>
      <w:r>
        <w:rPr>
          <w:rFonts w:eastAsia="仿宋_GB2312" w:hint="eastAsia"/>
          <w:spacing w:val="-6"/>
          <w:sz w:val="32"/>
        </w:rPr>
        <w:t>18</w:t>
      </w:r>
      <w:r>
        <w:rPr>
          <w:rFonts w:eastAsia="仿宋_GB2312" w:hint="eastAsia"/>
          <w:spacing w:val="-6"/>
          <w:sz w:val="32"/>
        </w:rPr>
        <w:t>日</w:t>
      </w:r>
    </w:p>
    <w:p w:rsidR="003C649D" w:rsidRDefault="003C649D"/>
    <w:sectPr w:rsidR="003C649D">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649D" w:rsidRDefault="003C649D" w:rsidP="00B05C53">
      <w:r>
        <w:separator/>
      </w:r>
    </w:p>
  </w:endnote>
  <w:endnote w:type="continuationSeparator" w:id="0">
    <w:p w:rsidR="003C649D" w:rsidRDefault="003C649D" w:rsidP="00B05C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altName w:val="Malgun Gothic Semilight"/>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649D" w:rsidRDefault="003C649D" w:rsidP="00B05C53">
      <w:r>
        <w:separator/>
      </w:r>
    </w:p>
  </w:footnote>
  <w:footnote w:type="continuationSeparator" w:id="0">
    <w:p w:rsidR="003C649D" w:rsidRDefault="003C649D" w:rsidP="00B05C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FF2F6D7"/>
    <w:multiLevelType w:val="singleLevel"/>
    <w:tmpl w:val="CFF2F6D7"/>
    <w:lvl w:ilvl="0">
      <w:start w:val="5"/>
      <w:numFmt w:val="chineseCounting"/>
      <w:suff w:val="nothing"/>
      <w:lvlText w:val="%1、"/>
      <w:lvlJc w:val="left"/>
      <w:rPr>
        <w:rFonts w:hint="eastAsia"/>
      </w:rPr>
    </w:lvl>
  </w:abstractNum>
  <w:abstractNum w:abstractNumId="1">
    <w:nsid w:val="57EB9ECB"/>
    <w:multiLevelType w:val="singleLevel"/>
    <w:tmpl w:val="57EB9ECB"/>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21D9628B"/>
    <w:rsid w:val="002C4943"/>
    <w:rsid w:val="003C649D"/>
    <w:rsid w:val="00B05C53"/>
    <w:rsid w:val="090F457D"/>
    <w:rsid w:val="14CE174D"/>
    <w:rsid w:val="21D9628B"/>
    <w:rsid w:val="2C055193"/>
    <w:rsid w:val="365B62F3"/>
    <w:rsid w:val="3A2F0034"/>
    <w:rsid w:val="45D14919"/>
    <w:rsid w:val="577A6634"/>
    <w:rsid w:val="5C5A7F7B"/>
    <w:rsid w:val="5E613367"/>
    <w:rsid w:val="5FCE0B19"/>
    <w:rsid w:val="67FF0088"/>
    <w:rsid w:val="74141DE5"/>
    <w:rsid w:val="7C843D7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Date" w:semiHidden="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32"/>
      <w:szCs w:val="20"/>
    </w:rPr>
  </w:style>
  <w:style w:type="paragraph" w:styleId="a4">
    <w:name w:val="header"/>
    <w:basedOn w:val="a"/>
    <w:link w:val="Char"/>
    <w:rsid w:val="00B05C5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B05C53"/>
    <w:rPr>
      <w:rFonts w:ascii="Times New Roman" w:hAnsi="Times New Roman"/>
      <w:kern w:val="2"/>
      <w:sz w:val="18"/>
      <w:szCs w:val="18"/>
    </w:rPr>
  </w:style>
  <w:style w:type="paragraph" w:styleId="a5">
    <w:name w:val="footer"/>
    <w:basedOn w:val="a"/>
    <w:link w:val="Char0"/>
    <w:rsid w:val="00B05C53"/>
    <w:pPr>
      <w:tabs>
        <w:tab w:val="center" w:pos="4153"/>
        <w:tab w:val="right" w:pos="8306"/>
      </w:tabs>
      <w:snapToGrid w:val="0"/>
      <w:jc w:val="left"/>
    </w:pPr>
    <w:rPr>
      <w:sz w:val="18"/>
      <w:szCs w:val="18"/>
    </w:rPr>
  </w:style>
  <w:style w:type="character" w:customStyle="1" w:styleId="Char0">
    <w:name w:val="页脚 Char"/>
    <w:basedOn w:val="a0"/>
    <w:link w:val="a5"/>
    <w:rsid w:val="00B05C53"/>
    <w:rPr>
      <w:rFonts w:ascii="Times New Roman" w:hAnsi="Times New Roman"/>
      <w:kern w:val="2"/>
      <w:sz w:val="18"/>
      <w:szCs w:val="18"/>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126</Words>
  <Characters>722</Characters>
  <Application>Microsoft Office Word</Application>
  <DocSecurity>0</DocSecurity>
  <Lines>6</Lines>
  <Paragraphs>1</Paragraphs>
  <ScaleCrop>false</ScaleCrop>
  <Company>Microsoft</Company>
  <LinksUpToDate>false</LinksUpToDate>
  <CharactersWithSpaces>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冯鹏</dc:creator>
  <cp:lastModifiedBy>Administrator</cp:lastModifiedBy>
  <cp:revision>2</cp:revision>
  <cp:lastPrinted>2021-05-19T06:34:00Z</cp:lastPrinted>
  <dcterms:created xsi:type="dcterms:W3CDTF">2021-10-13T03:28:00Z</dcterms:created>
  <dcterms:modified xsi:type="dcterms:W3CDTF">2021-10-13T03:28:00Z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KSOSaveFontToCloudKey">
    <vt:lpwstr>321779105_btnclosed</vt:lpwstr>
  </property>
  <property fmtid="{D5CDD505-2E9C-101B-9397-08002B2CF9AE}" pid="4" name="ICV">
    <vt:lpwstr>23600673F9CB49BD86D7DF35F892F69B</vt:lpwstr>
  </property>
</Properties>
</file>