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A5" w:rsidRDefault="0036522F" w:rsidP="0036522F">
      <w:pPr>
        <w:jc w:val="left"/>
        <w:rPr>
          <w:rFonts w:ascii="黑体" w:eastAsia="黑体"/>
          <w:sz w:val="28"/>
        </w:rPr>
      </w:pPr>
      <w:r w:rsidRPr="00586B55">
        <w:rPr>
          <w:rFonts w:ascii="黑体" w:eastAsia="黑体" w:hAnsi="黑体" w:hint="eastAsia"/>
          <w:sz w:val="28"/>
          <w:szCs w:val="28"/>
        </w:rPr>
        <w:t>办理方式：</w:t>
      </w:r>
      <w:proofErr w:type="gramStart"/>
      <w:r w:rsidRPr="00586B55">
        <w:rPr>
          <w:rFonts w:ascii="黑体" w:eastAsia="黑体" w:hAnsi="黑体" w:hint="eastAsia"/>
          <w:sz w:val="28"/>
          <w:szCs w:val="28"/>
        </w:rPr>
        <w:t>面复</w:t>
      </w:r>
      <w:proofErr w:type="gramEnd"/>
      <w:r w:rsidRPr="00586B55">
        <w:rPr>
          <w:rFonts w:ascii="黑体" w:eastAsia="黑体" w:hAnsi="黑体" w:hint="eastAsia"/>
          <w:sz w:val="28"/>
          <w:szCs w:val="28"/>
        </w:rPr>
        <w:t xml:space="preserve">  </w:t>
      </w:r>
      <w:r>
        <w:rPr>
          <w:rFonts w:ascii="黑体" w:eastAsia="黑体" w:hint="eastAsia"/>
          <w:sz w:val="28"/>
        </w:rPr>
        <w:t xml:space="preserve">                                    标记：</w:t>
      </w:r>
      <w:r>
        <w:rPr>
          <w:rFonts w:ascii="黑体" w:eastAsia="黑体" w:hint="eastAsia"/>
          <w:spacing w:val="-4"/>
          <w:sz w:val="28"/>
        </w:rPr>
        <w:t>A</w:t>
      </w:r>
      <w:r>
        <w:rPr>
          <w:rFonts w:ascii="黑体" w:eastAsia="黑体" w:hint="eastAsia"/>
          <w:sz w:val="28"/>
        </w:rPr>
        <w:t xml:space="preserve"> </w:t>
      </w:r>
    </w:p>
    <w:p w:rsidR="001234A5" w:rsidRDefault="001234A5">
      <w:pPr>
        <w:spacing w:line="600" w:lineRule="exact"/>
        <w:jc w:val="center"/>
        <w:rPr>
          <w:rFonts w:ascii="宋体" w:hAnsi="宋体"/>
          <w:spacing w:val="-10"/>
          <w:sz w:val="44"/>
        </w:rPr>
      </w:pPr>
    </w:p>
    <w:p w:rsidR="001234A5" w:rsidRDefault="0036522F">
      <w:pPr>
        <w:spacing w:line="600" w:lineRule="exact"/>
        <w:jc w:val="center"/>
        <w:rPr>
          <w:rFonts w:ascii="方正小标宋_GBK" w:eastAsia="方正小标宋_GBK" w:hAnsi="方正小标宋_GBK" w:cs="方正小标宋_GBK"/>
          <w:spacing w:val="-10"/>
          <w:sz w:val="44"/>
          <w:szCs w:val="44"/>
        </w:rPr>
      </w:pPr>
      <w:r>
        <w:rPr>
          <w:rFonts w:ascii="方正小标宋_GBK" w:eastAsia="方正小标宋_GBK" w:hAnsi="方正小标宋_GBK" w:cs="方正小标宋_GBK" w:hint="eastAsia"/>
          <w:spacing w:val="-10"/>
          <w:sz w:val="44"/>
          <w:szCs w:val="44"/>
        </w:rPr>
        <w:t>即墨区住房和城乡建设局</w:t>
      </w:r>
    </w:p>
    <w:p w:rsidR="001234A5" w:rsidRDefault="0036522F">
      <w:pPr>
        <w:spacing w:line="600" w:lineRule="exact"/>
        <w:jc w:val="center"/>
        <w:rPr>
          <w:rFonts w:ascii="方正小标宋_GBK" w:eastAsia="方正小标宋_GBK" w:hAnsi="方正小标宋_GBK" w:cs="方正小标宋_GBK"/>
          <w:spacing w:val="-10"/>
          <w:sz w:val="44"/>
          <w:szCs w:val="44"/>
        </w:rPr>
      </w:pPr>
      <w:r>
        <w:rPr>
          <w:rFonts w:ascii="方正小标宋_GBK" w:eastAsia="方正小标宋_GBK" w:hAnsi="方正小标宋_GBK" w:cs="方正小标宋_GBK" w:hint="eastAsia"/>
          <w:spacing w:val="-10"/>
          <w:sz w:val="44"/>
          <w:szCs w:val="44"/>
        </w:rPr>
        <w:t>关于对区十九届人大第三次会议第169号</w:t>
      </w:r>
    </w:p>
    <w:p w:rsidR="001234A5" w:rsidRDefault="0036522F">
      <w:pPr>
        <w:spacing w:line="560" w:lineRule="exact"/>
        <w:jc w:val="center"/>
        <w:rPr>
          <w:rFonts w:ascii="仿宋_GB2312" w:eastAsia="仿宋_GB2312"/>
          <w:spacing w:val="-6"/>
          <w:sz w:val="32"/>
          <w:szCs w:val="32"/>
        </w:rPr>
      </w:pPr>
      <w:r>
        <w:rPr>
          <w:rFonts w:ascii="方正小标宋_GBK" w:eastAsia="方正小标宋_GBK" w:hAnsi="方正小标宋_GBK" w:cs="方正小标宋_GBK" w:hint="eastAsia"/>
          <w:spacing w:val="-10"/>
          <w:sz w:val="44"/>
          <w:szCs w:val="44"/>
        </w:rPr>
        <w:t>建 议 的 答 复</w:t>
      </w:r>
    </w:p>
    <w:p w:rsidR="0036522F" w:rsidRDefault="0036522F">
      <w:pPr>
        <w:spacing w:line="560" w:lineRule="exact"/>
        <w:rPr>
          <w:rFonts w:ascii="仿宋_GB2312" w:eastAsia="仿宋_GB2312" w:hAnsi="仿宋_GB2312" w:cs="仿宋_GB2312"/>
          <w:spacing w:val="-6"/>
          <w:sz w:val="32"/>
          <w:szCs w:val="32"/>
        </w:rPr>
      </w:pPr>
    </w:p>
    <w:p w:rsidR="001234A5" w:rsidRDefault="0036522F">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王文强代表：</w:t>
      </w:r>
    </w:p>
    <w:p w:rsidR="001234A5" w:rsidRDefault="0036522F">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    您提出的“关于重视并加强农村房屋安全管理的建议”收悉。现答复如下：</w:t>
      </w:r>
    </w:p>
    <w:p w:rsidR="001234A5" w:rsidRDefault="0036522F">
      <w:pPr>
        <w:spacing w:line="560" w:lineRule="exact"/>
        <w:ind w:firstLineChars="200" w:firstLine="616"/>
        <w:jc w:val="left"/>
        <w:rPr>
          <w:rFonts w:ascii="仿宋_GB2312" w:eastAsia="仿宋_GB2312" w:hAnsi="仿宋_GB2312" w:cs="仿宋_GB2312"/>
          <w:color w:val="000000"/>
          <w:spacing w:val="-6"/>
          <w:kern w:val="0"/>
          <w:sz w:val="32"/>
          <w:szCs w:val="32"/>
        </w:rPr>
      </w:pPr>
      <w:r>
        <w:rPr>
          <w:rFonts w:ascii="仿宋_GB2312" w:eastAsia="仿宋_GB2312" w:hAnsi="仿宋_GB2312" w:cs="仿宋_GB2312" w:hint="eastAsia"/>
          <w:color w:val="000000"/>
          <w:spacing w:val="-6"/>
          <w:kern w:val="0"/>
          <w:sz w:val="32"/>
          <w:szCs w:val="32"/>
        </w:rPr>
        <w:t>按照国家、省、市危房改造向农村低收入困难群体重点倾斜，我区农村危房改造对象严格按照市要求，重点向农村现有居住脱贫享受政策户、分散特困、低保户等农村低收入群体倾斜，且严格按照“农户申报、集体评议、资格审查、技术鉴定”等程序的政策要求。</w:t>
      </w:r>
    </w:p>
    <w:p w:rsidR="001234A5" w:rsidRDefault="0036522F">
      <w:pPr>
        <w:spacing w:line="560" w:lineRule="exact"/>
        <w:ind w:firstLineChars="200" w:firstLine="616"/>
        <w:contextualSpacing/>
        <w:outlineLvl w:val="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根据职责分工</w:t>
      </w:r>
      <w:r w:rsidR="006C44C0">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区</w:t>
      </w:r>
      <w:r>
        <w:rPr>
          <w:rFonts w:ascii="仿宋_GB2312" w:eastAsia="仿宋_GB2312" w:hAnsi="仿宋_GB2312" w:cs="仿宋_GB2312" w:hint="eastAsia"/>
          <w:kern w:val="0"/>
          <w:sz w:val="32"/>
          <w:szCs w:val="32"/>
        </w:rPr>
        <w:t>住</w:t>
      </w:r>
      <w:proofErr w:type="gramStart"/>
      <w:r>
        <w:rPr>
          <w:rFonts w:ascii="仿宋_GB2312" w:eastAsia="仿宋_GB2312" w:hAnsi="仿宋_GB2312" w:cs="仿宋_GB2312" w:hint="eastAsia"/>
          <w:kern w:val="0"/>
          <w:sz w:val="32"/>
          <w:szCs w:val="32"/>
        </w:rPr>
        <w:t>建部门</w:t>
      </w:r>
      <w:proofErr w:type="gramEnd"/>
      <w:r>
        <w:rPr>
          <w:rFonts w:ascii="仿宋_GB2312" w:eastAsia="仿宋_GB2312" w:hAnsi="仿宋_GB2312" w:cs="仿宋_GB2312" w:hint="eastAsia"/>
          <w:kern w:val="0"/>
          <w:sz w:val="32"/>
          <w:szCs w:val="32"/>
        </w:rPr>
        <w:t>负责统筹推进危房改造工作，组织安全性鉴定、质量安全管理并组织实施；民政部门负责认定农村低保户、农村分散特困人员、</w:t>
      </w:r>
      <w:proofErr w:type="gramStart"/>
      <w:r>
        <w:rPr>
          <w:rFonts w:ascii="仿宋_GB2312" w:eastAsia="仿宋_GB2312" w:hAnsi="仿宋_GB2312" w:cs="仿宋_GB2312" w:hint="eastAsia"/>
          <w:kern w:val="0"/>
          <w:sz w:val="32"/>
          <w:szCs w:val="32"/>
        </w:rPr>
        <w:t>农村低保边缘</w:t>
      </w:r>
      <w:proofErr w:type="gramEnd"/>
      <w:r>
        <w:rPr>
          <w:rFonts w:ascii="仿宋_GB2312" w:eastAsia="仿宋_GB2312" w:hAnsi="仿宋_GB2312" w:cs="仿宋_GB2312" w:hint="eastAsia"/>
          <w:kern w:val="0"/>
          <w:sz w:val="32"/>
          <w:szCs w:val="32"/>
        </w:rPr>
        <w:t>家庭；乡村振兴部门负责认定</w:t>
      </w:r>
      <w:r>
        <w:rPr>
          <w:rFonts w:ascii="仿宋_GB2312" w:eastAsia="仿宋_GB2312" w:hAnsi="仿宋_GB2312" w:cs="仿宋_GB2312" w:hint="eastAsia"/>
          <w:sz w:val="32"/>
          <w:szCs w:val="32"/>
        </w:rPr>
        <w:t>脱贫享受政策户、脱贫不稳定户、边缘易致贫户以及严重困难户</w:t>
      </w:r>
      <w:r>
        <w:rPr>
          <w:rFonts w:ascii="仿宋_GB2312" w:eastAsia="仿宋_GB2312" w:hAnsi="仿宋_GB2312" w:cs="仿宋_GB2312" w:hint="eastAsia"/>
          <w:kern w:val="0"/>
          <w:sz w:val="32"/>
          <w:szCs w:val="32"/>
        </w:rPr>
        <w:t>。</w:t>
      </w:r>
    </w:p>
    <w:p w:rsidR="001234A5" w:rsidRDefault="0036522F">
      <w:pPr>
        <w:spacing w:line="56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区住建局每年根据上级通知要求，下发通知由各镇街对农村低收入群体进行摸排，名单经民政部门、乡村振兴部门确认身份后并聘请有资质的第三方鉴定机构进行现场鉴定并出具鉴定报告，依照鉴定结果确定危房改造户数，并上报青岛市住建局，根据青岛市住建局下达任务数后，按照比例分配到需求</w:t>
      </w:r>
      <w:r>
        <w:rPr>
          <w:rFonts w:ascii="仿宋_GB2312" w:eastAsia="仿宋_GB2312" w:hAnsi="仿宋_GB2312" w:cs="仿宋_GB2312" w:hint="eastAsia"/>
          <w:spacing w:val="-6"/>
          <w:sz w:val="32"/>
          <w:szCs w:val="32"/>
        </w:rPr>
        <w:lastRenderedPageBreak/>
        <w:t>的相关镇街</w:t>
      </w:r>
      <w:r>
        <w:rPr>
          <w:rFonts w:ascii="仿宋_GB2312" w:eastAsia="仿宋_GB2312" w:hAnsi="仿宋_GB2312" w:cs="仿宋_GB2312" w:hint="eastAsia"/>
          <w:sz w:val="32"/>
          <w:szCs w:val="32"/>
        </w:rPr>
        <w:t>。</w:t>
      </w:r>
      <w:r>
        <w:rPr>
          <w:rFonts w:ascii="仿宋_GB2312" w:eastAsia="仿宋_GB2312" w:hAnsi="仿宋_GB2312" w:cs="仿宋_GB2312" w:hint="eastAsia"/>
          <w:spacing w:val="-6"/>
          <w:sz w:val="32"/>
          <w:szCs w:val="32"/>
        </w:rPr>
        <w:t>2024年</w:t>
      </w:r>
      <w:proofErr w:type="gramStart"/>
      <w:r>
        <w:rPr>
          <w:rFonts w:ascii="仿宋_GB2312" w:eastAsia="仿宋_GB2312" w:hAnsi="仿宋_GB2312" w:cs="仿宋_GB2312" w:hint="eastAsia"/>
          <w:spacing w:val="-6"/>
          <w:sz w:val="32"/>
          <w:szCs w:val="32"/>
        </w:rPr>
        <w:t>全区需</w:t>
      </w:r>
      <w:proofErr w:type="gramEnd"/>
      <w:r>
        <w:rPr>
          <w:rFonts w:ascii="仿宋_GB2312" w:eastAsia="仿宋_GB2312" w:hAnsi="仿宋_GB2312" w:cs="仿宋_GB2312" w:hint="eastAsia"/>
          <w:spacing w:val="-6"/>
          <w:sz w:val="32"/>
          <w:szCs w:val="32"/>
        </w:rPr>
        <w:t>完成农村危房改造71户，突出保障农村低收入群体住房安全。相关镇</w:t>
      </w:r>
      <w:proofErr w:type="gramStart"/>
      <w:r>
        <w:rPr>
          <w:rFonts w:ascii="仿宋_GB2312" w:eastAsia="仿宋_GB2312" w:hAnsi="仿宋_GB2312" w:cs="仿宋_GB2312" w:hint="eastAsia"/>
          <w:spacing w:val="-6"/>
          <w:sz w:val="32"/>
          <w:szCs w:val="32"/>
        </w:rPr>
        <w:t>街根据</w:t>
      </w:r>
      <w:proofErr w:type="gramEnd"/>
      <w:r>
        <w:rPr>
          <w:rFonts w:ascii="仿宋_GB2312" w:eastAsia="仿宋_GB2312" w:hAnsi="仿宋_GB2312" w:cs="仿宋_GB2312" w:hint="eastAsia"/>
          <w:spacing w:val="-6"/>
          <w:sz w:val="32"/>
          <w:szCs w:val="32"/>
        </w:rPr>
        <w:t>区住房和城乡建设局、民政局、财政局、乡村</w:t>
      </w:r>
      <w:proofErr w:type="gramStart"/>
      <w:r>
        <w:rPr>
          <w:rFonts w:ascii="仿宋_GB2312" w:eastAsia="仿宋_GB2312" w:hAnsi="仿宋_GB2312" w:cs="仿宋_GB2312" w:hint="eastAsia"/>
          <w:spacing w:val="-6"/>
          <w:sz w:val="32"/>
          <w:szCs w:val="32"/>
        </w:rPr>
        <w:t>振兴局</w:t>
      </w:r>
      <w:proofErr w:type="gramEnd"/>
      <w:r>
        <w:rPr>
          <w:rFonts w:ascii="仿宋_GB2312" w:eastAsia="仿宋_GB2312" w:hAnsi="仿宋_GB2312" w:cs="仿宋_GB2312" w:hint="eastAsia"/>
          <w:spacing w:val="-6"/>
          <w:sz w:val="32"/>
          <w:szCs w:val="32"/>
        </w:rPr>
        <w:t xml:space="preserve">联合印发的《青岛市即墨区2024年农村低收入群体等重点对象住房安全保障工作实施方案》有序的开展农村危房改造。 </w:t>
      </w:r>
    </w:p>
    <w:p w:rsidR="001234A5" w:rsidRDefault="0036522F">
      <w:pPr>
        <w:spacing w:line="56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下一步，区住房和城乡建设局将会同相关部门及镇街严格落实国家、省、青岛市危房改造改造相关政策，加强对农村危房申请程序各个环节的严格把关，使我区的农村危房改造工作得以平稳组织施，防止违规操作，切实维护贫困群众的合法权益。</w:t>
      </w:r>
    </w:p>
    <w:p w:rsidR="001234A5" w:rsidRDefault="001234A5">
      <w:pPr>
        <w:spacing w:line="560" w:lineRule="exact"/>
        <w:rPr>
          <w:rFonts w:ascii="仿宋_GB2312" w:eastAsia="仿宋_GB2312" w:hAnsi="仿宋_GB2312" w:cs="仿宋_GB2312"/>
          <w:spacing w:val="-6"/>
          <w:sz w:val="32"/>
          <w:szCs w:val="32"/>
        </w:rPr>
      </w:pPr>
    </w:p>
    <w:p w:rsidR="001234A5" w:rsidRDefault="001234A5">
      <w:pPr>
        <w:rPr>
          <w:rFonts w:ascii="仿宋_GB2312" w:eastAsia="仿宋_GB2312"/>
          <w:spacing w:val="-6"/>
          <w:sz w:val="32"/>
          <w:szCs w:val="32"/>
        </w:rPr>
      </w:pPr>
    </w:p>
    <w:p w:rsidR="001234A5" w:rsidRDefault="001234A5">
      <w:pPr>
        <w:rPr>
          <w:rFonts w:ascii="仿宋_GB2312" w:eastAsia="仿宋_GB2312"/>
          <w:spacing w:val="-6"/>
          <w:sz w:val="32"/>
          <w:szCs w:val="32"/>
        </w:rPr>
      </w:pPr>
    </w:p>
    <w:p w:rsidR="001234A5" w:rsidRDefault="0036522F">
      <w:pPr>
        <w:rPr>
          <w:rFonts w:ascii="仿宋_GB2312" w:eastAsia="仿宋_GB2312"/>
          <w:spacing w:val="-6"/>
          <w:sz w:val="32"/>
          <w:szCs w:val="32"/>
        </w:rPr>
      </w:pPr>
      <w:r>
        <w:rPr>
          <w:rFonts w:ascii="仿宋_GB2312" w:eastAsia="仿宋_GB2312" w:hint="eastAsia"/>
          <w:spacing w:val="-6"/>
          <w:sz w:val="32"/>
          <w:szCs w:val="32"/>
        </w:rPr>
        <w:t xml:space="preserve">                                         </w:t>
      </w:r>
    </w:p>
    <w:p w:rsidR="001234A5" w:rsidRDefault="0036522F">
      <w:pPr>
        <w:rPr>
          <w:rFonts w:ascii="仿宋_GB2312" w:eastAsia="仿宋_GB2312"/>
          <w:spacing w:val="-6"/>
          <w:sz w:val="32"/>
          <w:szCs w:val="32"/>
        </w:rPr>
      </w:pPr>
      <w:r>
        <w:rPr>
          <w:rFonts w:ascii="仿宋_GB2312" w:eastAsia="仿宋_GB2312" w:hint="eastAsia"/>
          <w:spacing w:val="-6"/>
          <w:sz w:val="32"/>
          <w:szCs w:val="32"/>
        </w:rPr>
        <w:t xml:space="preserve">                                       2024年</w:t>
      </w:r>
      <w:r w:rsidR="00774F5B">
        <w:rPr>
          <w:rFonts w:ascii="仿宋_GB2312" w:eastAsia="仿宋_GB2312" w:hint="eastAsia"/>
          <w:spacing w:val="-6"/>
          <w:sz w:val="32"/>
          <w:szCs w:val="32"/>
        </w:rPr>
        <w:t>4</w:t>
      </w:r>
      <w:r>
        <w:rPr>
          <w:rFonts w:ascii="仿宋_GB2312" w:eastAsia="仿宋_GB2312" w:hint="eastAsia"/>
          <w:spacing w:val="-6"/>
          <w:sz w:val="32"/>
          <w:szCs w:val="32"/>
        </w:rPr>
        <w:t>月</w:t>
      </w:r>
      <w:r w:rsidR="00774F5B">
        <w:rPr>
          <w:rFonts w:ascii="仿宋_GB2312" w:eastAsia="仿宋_GB2312" w:hint="eastAsia"/>
          <w:spacing w:val="-6"/>
          <w:sz w:val="32"/>
          <w:szCs w:val="32"/>
        </w:rPr>
        <w:t>7</w:t>
      </w:r>
      <w:r>
        <w:rPr>
          <w:rFonts w:ascii="仿宋_GB2312" w:eastAsia="仿宋_GB2312" w:hint="eastAsia"/>
          <w:spacing w:val="-6"/>
          <w:sz w:val="32"/>
          <w:szCs w:val="32"/>
        </w:rPr>
        <w:t>日</w:t>
      </w:r>
    </w:p>
    <w:p w:rsidR="001234A5" w:rsidRDefault="001234A5">
      <w:pPr>
        <w:rPr>
          <w:rFonts w:ascii="仿宋_GB2312" w:eastAsia="仿宋_GB2312"/>
          <w:spacing w:val="-6"/>
          <w:sz w:val="32"/>
          <w:szCs w:val="32"/>
        </w:rPr>
      </w:pPr>
    </w:p>
    <w:p w:rsidR="001234A5" w:rsidRDefault="001234A5">
      <w:pPr>
        <w:spacing w:line="560" w:lineRule="exact"/>
        <w:rPr>
          <w:rFonts w:ascii="仿宋_GB2312" w:eastAsia="仿宋_GB2312"/>
          <w:spacing w:val="-6"/>
          <w:sz w:val="32"/>
          <w:szCs w:val="32"/>
        </w:rPr>
      </w:pPr>
    </w:p>
    <w:p w:rsidR="00774F5B" w:rsidRDefault="00774F5B" w:rsidP="00774F5B">
      <w:pPr>
        <w:pStyle w:val="1"/>
      </w:pPr>
    </w:p>
    <w:p w:rsidR="00774F5B" w:rsidRPr="00774F5B" w:rsidRDefault="00774F5B" w:rsidP="00774F5B"/>
    <w:p w:rsidR="001234A5" w:rsidRDefault="001234A5">
      <w:pPr>
        <w:spacing w:line="560" w:lineRule="exact"/>
        <w:rPr>
          <w:rFonts w:ascii="仿宋_GB2312" w:eastAsia="仿宋_GB2312"/>
          <w:spacing w:val="-6"/>
          <w:sz w:val="32"/>
          <w:szCs w:val="32"/>
        </w:rPr>
      </w:pPr>
    </w:p>
    <w:p w:rsidR="001234A5" w:rsidRDefault="0036522F">
      <w:pPr>
        <w:spacing w:line="560" w:lineRule="exact"/>
        <w:rPr>
          <w:rFonts w:ascii="仿宋_GB2312" w:eastAsia="仿宋_GB2312"/>
          <w:spacing w:val="-6"/>
          <w:sz w:val="32"/>
          <w:szCs w:val="32"/>
        </w:rPr>
      </w:pPr>
      <w:r>
        <w:rPr>
          <w:rFonts w:ascii="仿宋_GB2312" w:eastAsia="仿宋_GB2312" w:hint="eastAsia"/>
          <w:spacing w:val="-6"/>
          <w:sz w:val="32"/>
          <w:szCs w:val="32"/>
        </w:rPr>
        <w:t>签发领导：</w:t>
      </w:r>
    </w:p>
    <w:p w:rsidR="001234A5" w:rsidRDefault="001234A5">
      <w:pPr>
        <w:pStyle w:val="a3"/>
        <w:spacing w:line="560" w:lineRule="exact"/>
        <w:jc w:val="right"/>
        <w:rPr>
          <w:rFonts w:eastAsia="仿宋_GB2312"/>
          <w:spacing w:val="-6"/>
        </w:rPr>
      </w:pPr>
    </w:p>
    <w:p w:rsidR="001234A5" w:rsidRDefault="0036522F">
      <w:pPr>
        <w:pStyle w:val="a3"/>
        <w:spacing w:line="560" w:lineRule="exact"/>
        <w:jc w:val="right"/>
        <w:rPr>
          <w:rFonts w:eastAsia="仿宋_GB2312"/>
          <w:spacing w:val="-6"/>
        </w:rPr>
      </w:pPr>
      <w:r>
        <w:rPr>
          <w:rFonts w:eastAsia="仿宋_GB2312" w:hint="eastAsia"/>
          <w:spacing w:val="-6"/>
        </w:rPr>
        <w:t>承办人及电话：</w:t>
      </w:r>
      <w:proofErr w:type="gramStart"/>
      <w:r>
        <w:rPr>
          <w:rFonts w:ascii="仿宋_GB2312" w:eastAsia="仿宋_GB2312" w:hAnsi="仿宋_GB2312" w:cs="仿宋_GB2312" w:hint="eastAsia"/>
          <w:spacing w:val="-6"/>
        </w:rPr>
        <w:t>徐和训</w:t>
      </w:r>
      <w:proofErr w:type="gramEnd"/>
      <w:r>
        <w:rPr>
          <w:rFonts w:ascii="仿宋_GB2312" w:eastAsia="仿宋_GB2312" w:hAnsi="仿宋_GB2312" w:cs="仿宋_GB2312" w:hint="eastAsia"/>
          <w:spacing w:val="-6"/>
        </w:rPr>
        <w:t xml:space="preserve">  86655955</w:t>
      </w:r>
    </w:p>
    <w:p w:rsidR="001234A5" w:rsidRDefault="0036522F">
      <w:pPr>
        <w:pStyle w:val="a3"/>
        <w:spacing w:line="560" w:lineRule="exact"/>
        <w:jc w:val="center"/>
        <w:rPr>
          <w:rFonts w:eastAsia="仿宋_GB2312"/>
          <w:spacing w:val="-6"/>
        </w:rPr>
      </w:pPr>
      <w:r>
        <w:rPr>
          <w:rFonts w:eastAsia="仿宋_GB2312" w:hint="eastAsia"/>
          <w:spacing w:val="-6"/>
        </w:rPr>
        <w:t xml:space="preserve">    </w:t>
      </w:r>
      <w:r w:rsidR="00196492">
        <w:rPr>
          <w:rFonts w:eastAsia="仿宋_GB2312" w:hint="eastAsia"/>
          <w:spacing w:val="-6"/>
        </w:rPr>
        <w:t xml:space="preserve">                              </w:t>
      </w:r>
      <w:bookmarkStart w:id="0" w:name="_GoBack"/>
      <w:bookmarkEnd w:id="0"/>
      <w:r>
        <w:rPr>
          <w:rFonts w:eastAsia="仿宋_GB2312" w:hint="eastAsia"/>
          <w:spacing w:val="-6"/>
        </w:rPr>
        <w:t>抄送：区政府</w:t>
      </w:r>
      <w:r w:rsidR="00774F5B">
        <w:rPr>
          <w:rFonts w:eastAsia="仿宋_GB2312" w:hint="eastAsia"/>
          <w:spacing w:val="-6"/>
        </w:rPr>
        <w:t>政务</w:t>
      </w:r>
      <w:r>
        <w:rPr>
          <w:rFonts w:eastAsia="仿宋_GB2312" w:hint="eastAsia"/>
          <w:spacing w:val="-6"/>
        </w:rPr>
        <w:t>督查室</w:t>
      </w:r>
    </w:p>
    <w:sectPr w:rsidR="00123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D4" w:rsidRDefault="00A621D4" w:rsidP="006C44C0">
      <w:r>
        <w:separator/>
      </w:r>
    </w:p>
  </w:endnote>
  <w:endnote w:type="continuationSeparator" w:id="0">
    <w:p w:rsidR="00A621D4" w:rsidRDefault="00A621D4" w:rsidP="006C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D4" w:rsidRDefault="00A621D4" w:rsidP="006C44C0">
      <w:r>
        <w:separator/>
      </w:r>
    </w:p>
  </w:footnote>
  <w:footnote w:type="continuationSeparator" w:id="0">
    <w:p w:rsidR="00A621D4" w:rsidRDefault="00A621D4" w:rsidP="006C4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ZTJlYzVkMDQ2ZmJmNWRmYzIwMWM2ZWRiZmFjNjYifQ=="/>
  </w:docVars>
  <w:rsids>
    <w:rsidRoot w:val="148B5D76"/>
    <w:rsid w:val="001234A5"/>
    <w:rsid w:val="00196492"/>
    <w:rsid w:val="0036522F"/>
    <w:rsid w:val="006C44C0"/>
    <w:rsid w:val="00774F5B"/>
    <w:rsid w:val="00A61342"/>
    <w:rsid w:val="00A621D4"/>
    <w:rsid w:val="02BD6BCB"/>
    <w:rsid w:val="148B5D76"/>
    <w:rsid w:val="342F02D1"/>
    <w:rsid w:val="3DA206C1"/>
    <w:rsid w:val="46EE736E"/>
    <w:rsid w:val="55F66275"/>
    <w:rsid w:val="5816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napToGrid w:val="0"/>
      <w:spacing w:line="640" w:lineRule="exact"/>
      <w:ind w:firstLine="705"/>
    </w:pPr>
    <w:rPr>
      <w:rFonts w:ascii="仿宋_GB2312" w:eastAsia="仿宋_GB2312" w:hAnsi="Calibri"/>
      <w:color w:val="000000"/>
      <w:sz w:val="36"/>
      <w:szCs w:val="36"/>
    </w:rPr>
  </w:style>
  <w:style w:type="paragraph" w:styleId="a3">
    <w:name w:val="Date"/>
    <w:basedOn w:val="a"/>
    <w:next w:val="a"/>
    <w:autoRedefine/>
    <w:qFormat/>
    <w:rPr>
      <w:sz w:val="32"/>
      <w:szCs w:val="20"/>
    </w:rPr>
  </w:style>
  <w:style w:type="paragraph" w:styleId="a4">
    <w:name w:val="header"/>
    <w:basedOn w:val="a"/>
    <w:link w:val="Char"/>
    <w:rsid w:val="006C4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C44C0"/>
    <w:rPr>
      <w:kern w:val="2"/>
      <w:sz w:val="18"/>
      <w:szCs w:val="18"/>
    </w:rPr>
  </w:style>
  <w:style w:type="paragraph" w:styleId="a5">
    <w:name w:val="footer"/>
    <w:basedOn w:val="a"/>
    <w:link w:val="Char0"/>
    <w:rsid w:val="006C44C0"/>
    <w:pPr>
      <w:tabs>
        <w:tab w:val="center" w:pos="4153"/>
        <w:tab w:val="right" w:pos="8306"/>
      </w:tabs>
      <w:snapToGrid w:val="0"/>
      <w:jc w:val="left"/>
    </w:pPr>
    <w:rPr>
      <w:sz w:val="18"/>
      <w:szCs w:val="18"/>
    </w:rPr>
  </w:style>
  <w:style w:type="character" w:customStyle="1" w:styleId="Char0">
    <w:name w:val="页脚 Char"/>
    <w:basedOn w:val="a0"/>
    <w:link w:val="a5"/>
    <w:rsid w:val="006C44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napToGrid w:val="0"/>
      <w:spacing w:line="640" w:lineRule="exact"/>
      <w:ind w:firstLine="705"/>
    </w:pPr>
    <w:rPr>
      <w:rFonts w:ascii="仿宋_GB2312" w:eastAsia="仿宋_GB2312" w:hAnsi="Calibri"/>
      <w:color w:val="000000"/>
      <w:sz w:val="36"/>
      <w:szCs w:val="36"/>
    </w:rPr>
  </w:style>
  <w:style w:type="paragraph" w:styleId="a3">
    <w:name w:val="Date"/>
    <w:basedOn w:val="a"/>
    <w:next w:val="a"/>
    <w:autoRedefine/>
    <w:qFormat/>
    <w:rPr>
      <w:sz w:val="32"/>
      <w:szCs w:val="20"/>
    </w:rPr>
  </w:style>
  <w:style w:type="paragraph" w:styleId="a4">
    <w:name w:val="header"/>
    <w:basedOn w:val="a"/>
    <w:link w:val="Char"/>
    <w:rsid w:val="006C4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C44C0"/>
    <w:rPr>
      <w:kern w:val="2"/>
      <w:sz w:val="18"/>
      <w:szCs w:val="18"/>
    </w:rPr>
  </w:style>
  <w:style w:type="paragraph" w:styleId="a5">
    <w:name w:val="footer"/>
    <w:basedOn w:val="a"/>
    <w:link w:val="Char0"/>
    <w:rsid w:val="006C44C0"/>
    <w:pPr>
      <w:tabs>
        <w:tab w:val="center" w:pos="4153"/>
        <w:tab w:val="right" w:pos="8306"/>
      </w:tabs>
      <w:snapToGrid w:val="0"/>
      <w:jc w:val="left"/>
    </w:pPr>
    <w:rPr>
      <w:sz w:val="18"/>
      <w:szCs w:val="18"/>
    </w:rPr>
  </w:style>
  <w:style w:type="character" w:customStyle="1" w:styleId="Char0">
    <w:name w:val="页脚 Char"/>
    <w:basedOn w:val="a0"/>
    <w:link w:val="a5"/>
    <w:rsid w:val="006C44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水丰色</dc:creator>
  <cp:lastModifiedBy>123</cp:lastModifiedBy>
  <cp:revision>5</cp:revision>
  <dcterms:created xsi:type="dcterms:W3CDTF">2024-03-06T01:44:00Z</dcterms:created>
  <dcterms:modified xsi:type="dcterms:W3CDTF">2024-04-19T02:02:00Z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72637ADE21D44FF0874474489E930C71_11</vt:lpwstr>
  </property>
</Properties>
</file>